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30128" w14:textId="77777777" w:rsidR="00BE3330" w:rsidRPr="00BE3330" w:rsidRDefault="00BE3330" w:rsidP="00BE3330">
      <w:pPr>
        <w:jc w:val="both"/>
        <w:rPr>
          <w:rFonts w:ascii="Verdana" w:hAnsi="Verdana"/>
          <w:sz w:val="22"/>
          <w:szCs w:val="22"/>
          <w:lang w:val="es-ES"/>
        </w:rPr>
      </w:pPr>
    </w:p>
    <w:p w14:paraId="520C6030" w14:textId="298BBBA1" w:rsidR="00BE3330" w:rsidRPr="00BE3330" w:rsidRDefault="00BE3330" w:rsidP="00BE3330">
      <w:pPr>
        <w:jc w:val="center"/>
        <w:rPr>
          <w:rFonts w:ascii="Verdana" w:hAnsi="Verdana"/>
          <w:b/>
          <w:bCs/>
          <w:sz w:val="22"/>
          <w:szCs w:val="22"/>
          <w:lang w:val="es-ES"/>
        </w:rPr>
      </w:pPr>
      <w:r w:rsidRPr="00BE3330">
        <w:rPr>
          <w:rFonts w:ascii="Verdana" w:hAnsi="Verdana"/>
          <w:b/>
          <w:bCs/>
          <w:sz w:val="22"/>
          <w:szCs w:val="22"/>
          <w:lang w:val="es-ES"/>
        </w:rPr>
        <w:t>RESOLUCIÓN 124</w:t>
      </w:r>
      <w:r w:rsidR="001D0B5F">
        <w:rPr>
          <w:rFonts w:ascii="Verdana" w:hAnsi="Verdana"/>
          <w:b/>
          <w:bCs/>
          <w:sz w:val="22"/>
          <w:szCs w:val="22"/>
          <w:lang w:val="es-ES"/>
        </w:rPr>
        <w:t>1</w:t>
      </w:r>
      <w:r w:rsidRPr="00BE3330">
        <w:rPr>
          <w:rFonts w:ascii="Verdana" w:hAnsi="Verdana"/>
          <w:b/>
          <w:bCs/>
          <w:sz w:val="22"/>
          <w:szCs w:val="22"/>
          <w:lang w:val="es-ES"/>
        </w:rPr>
        <w:t xml:space="preserve"> DE 2010</w:t>
      </w:r>
    </w:p>
    <w:tbl>
      <w:tblPr>
        <w:tblStyle w:val="Tablaconcuadrcula"/>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ook w:val="04A0" w:firstRow="1" w:lastRow="0" w:firstColumn="1" w:lastColumn="0" w:noHBand="0" w:noVBand="1"/>
      </w:tblPr>
      <w:tblGrid>
        <w:gridCol w:w="4575"/>
        <w:gridCol w:w="4125"/>
      </w:tblGrid>
      <w:tr w:rsidR="00506546" w:rsidRPr="00BE3330" w14:paraId="7D41B6CD" w14:textId="77777777" w:rsidTr="00CF594F">
        <w:trPr>
          <w:trHeight w:val="1837"/>
        </w:trPr>
        <w:tc>
          <w:tcPr>
            <w:tcW w:w="4575" w:type="dxa"/>
            <w:tcBorders>
              <w:top w:val="single" w:sz="6" w:space="0" w:color="auto"/>
              <w:left w:val="single" w:sz="6" w:space="0" w:color="auto"/>
              <w:bottom w:val="single" w:sz="6" w:space="0" w:color="auto"/>
              <w:right w:val="single" w:sz="4" w:space="0" w:color="000000" w:themeColor="text1"/>
            </w:tcBorders>
            <w:tcMar>
              <w:top w:w="0" w:type="dxa"/>
              <w:left w:w="90" w:type="dxa"/>
              <w:bottom w:w="0" w:type="dxa"/>
              <w:right w:w="90" w:type="dxa"/>
            </w:tcMar>
            <w:hideMark/>
          </w:tcPr>
          <w:p w14:paraId="40F36C65" w14:textId="3B7A9B4E" w:rsidR="00506546" w:rsidRPr="00BE3330" w:rsidRDefault="00506546" w:rsidP="00BE3330">
            <w:pPr>
              <w:spacing w:after="160" w:line="278" w:lineRule="auto"/>
              <w:jc w:val="both"/>
              <w:rPr>
                <w:rFonts w:ascii="Verdana" w:hAnsi="Verdana"/>
                <w:sz w:val="20"/>
                <w:szCs w:val="20"/>
                <w:lang w:val="es-ES"/>
              </w:rPr>
            </w:pPr>
            <w:r w:rsidRPr="00BE3330">
              <w:rPr>
                <w:rFonts w:ascii="Verdana" w:hAnsi="Verdana"/>
                <w:b/>
                <w:bCs/>
                <w:sz w:val="20"/>
                <w:szCs w:val="20"/>
                <w:lang w:val="es-ES"/>
              </w:rPr>
              <w:t>Fecha de Expedición:</w:t>
            </w:r>
            <w:r w:rsidRPr="00BE3330">
              <w:rPr>
                <w:rFonts w:ascii="Verdana" w:hAnsi="Verdana"/>
                <w:sz w:val="20"/>
                <w:szCs w:val="20"/>
                <w:lang w:val="es-ES"/>
              </w:rPr>
              <w:t xml:space="preserve"> 1</w:t>
            </w:r>
            <w:r w:rsidR="00420655" w:rsidRPr="00BE3330">
              <w:rPr>
                <w:rFonts w:ascii="Verdana" w:hAnsi="Verdana"/>
                <w:sz w:val="20"/>
                <w:szCs w:val="20"/>
                <w:lang w:val="es-ES"/>
              </w:rPr>
              <w:t>7</w:t>
            </w:r>
            <w:r w:rsidRPr="00BE3330">
              <w:rPr>
                <w:rFonts w:ascii="Verdana" w:hAnsi="Verdana"/>
                <w:sz w:val="20"/>
                <w:szCs w:val="20"/>
                <w:lang w:val="es-ES"/>
              </w:rPr>
              <w:t xml:space="preserve"> de marzo de 2010</w:t>
            </w:r>
          </w:p>
          <w:p w14:paraId="559231A3" w14:textId="7C1DCF74" w:rsidR="00506546" w:rsidRPr="00BE3330" w:rsidRDefault="00506546" w:rsidP="00BE3330">
            <w:pPr>
              <w:spacing w:after="160" w:line="278" w:lineRule="auto"/>
              <w:jc w:val="both"/>
              <w:rPr>
                <w:rFonts w:ascii="Verdana" w:hAnsi="Verdana"/>
                <w:sz w:val="20"/>
                <w:szCs w:val="20"/>
                <w:lang w:val="es-ES"/>
              </w:rPr>
            </w:pPr>
            <w:r w:rsidRPr="00BE3330">
              <w:rPr>
                <w:rFonts w:ascii="Verdana" w:hAnsi="Verdana"/>
                <w:b/>
                <w:bCs/>
                <w:sz w:val="20"/>
                <w:szCs w:val="20"/>
                <w:lang w:val="es-ES"/>
              </w:rPr>
              <w:t xml:space="preserve">Fecha de </w:t>
            </w:r>
            <w:proofErr w:type="gramStart"/>
            <w:r w:rsidRPr="00BE3330">
              <w:rPr>
                <w:rFonts w:ascii="Verdana" w:hAnsi="Verdana"/>
                <w:b/>
                <w:bCs/>
                <w:sz w:val="20"/>
                <w:szCs w:val="20"/>
                <w:lang w:val="es-ES"/>
              </w:rPr>
              <w:t>entrada en vigencia</w:t>
            </w:r>
            <w:proofErr w:type="gramEnd"/>
            <w:r w:rsidRPr="00BE3330">
              <w:rPr>
                <w:rFonts w:ascii="Verdana" w:hAnsi="Verdana"/>
                <w:b/>
                <w:bCs/>
                <w:sz w:val="20"/>
                <w:szCs w:val="20"/>
                <w:lang w:val="es-ES"/>
              </w:rPr>
              <w:t>:</w:t>
            </w:r>
            <w:r w:rsidRPr="00BE3330">
              <w:rPr>
                <w:rFonts w:ascii="Verdana" w:hAnsi="Verdana"/>
                <w:sz w:val="20"/>
                <w:szCs w:val="20"/>
                <w:lang w:val="es-ES"/>
              </w:rPr>
              <w:t xml:space="preserve"> </w:t>
            </w:r>
            <w:r w:rsidR="00BE3330" w:rsidRPr="00BE3330">
              <w:rPr>
                <w:rFonts w:ascii="Verdana" w:hAnsi="Verdana"/>
                <w:sz w:val="20"/>
                <w:szCs w:val="20"/>
                <w:lang w:val="es-ES"/>
              </w:rPr>
              <w:t>6 de abril de 2010</w:t>
            </w:r>
          </w:p>
          <w:p w14:paraId="64872270" w14:textId="4B58AB0C" w:rsidR="00506546" w:rsidRPr="00BE3330" w:rsidRDefault="00506546" w:rsidP="00BE3330">
            <w:pPr>
              <w:spacing w:after="160" w:line="278" w:lineRule="auto"/>
              <w:jc w:val="both"/>
              <w:rPr>
                <w:rFonts w:ascii="Verdana" w:hAnsi="Verdana"/>
                <w:sz w:val="20"/>
                <w:szCs w:val="20"/>
                <w:lang w:val="es-ES"/>
              </w:rPr>
            </w:pPr>
            <w:r w:rsidRPr="00BE3330">
              <w:rPr>
                <w:rFonts w:ascii="Verdana" w:hAnsi="Verdana"/>
                <w:b/>
                <w:bCs/>
                <w:sz w:val="20"/>
                <w:szCs w:val="20"/>
                <w:lang w:val="es-ES"/>
              </w:rPr>
              <w:t>Estado de la vigencia:</w:t>
            </w:r>
            <w:r w:rsidRPr="00BE3330">
              <w:rPr>
                <w:rFonts w:ascii="Verdana" w:hAnsi="Verdana"/>
                <w:sz w:val="20"/>
                <w:szCs w:val="20"/>
                <w:lang w:val="es-ES"/>
              </w:rPr>
              <w:t xml:space="preserve"> </w:t>
            </w:r>
            <w:r w:rsidR="001D0B5F">
              <w:rPr>
                <w:rFonts w:ascii="Verdana" w:hAnsi="Verdana"/>
                <w:sz w:val="20"/>
                <w:szCs w:val="20"/>
                <w:lang w:val="es-ES"/>
              </w:rPr>
              <w:t>vigente</w:t>
            </w:r>
          </w:p>
        </w:tc>
        <w:tc>
          <w:tcPr>
            <w:tcW w:w="4125" w:type="dxa"/>
            <w:tcBorders>
              <w:top w:val="single" w:sz="6" w:space="0" w:color="auto"/>
              <w:left w:val="single" w:sz="4" w:space="0" w:color="000000" w:themeColor="text1"/>
              <w:bottom w:val="single" w:sz="6" w:space="0" w:color="auto"/>
              <w:right w:val="single" w:sz="6" w:space="0" w:color="auto"/>
            </w:tcBorders>
            <w:tcMar>
              <w:top w:w="0" w:type="dxa"/>
              <w:left w:w="90" w:type="dxa"/>
              <w:bottom w:w="0" w:type="dxa"/>
              <w:right w:w="90" w:type="dxa"/>
            </w:tcMar>
            <w:hideMark/>
          </w:tcPr>
          <w:p w14:paraId="2F4115EE" w14:textId="44D39E26" w:rsidR="00506546" w:rsidRPr="00BE3330" w:rsidRDefault="00506546" w:rsidP="00BE3330">
            <w:pPr>
              <w:spacing w:after="160" w:line="278" w:lineRule="auto"/>
              <w:jc w:val="both"/>
              <w:rPr>
                <w:rFonts w:ascii="Verdana" w:hAnsi="Verdana"/>
                <w:sz w:val="20"/>
                <w:szCs w:val="20"/>
                <w:lang w:val="es-ES"/>
              </w:rPr>
            </w:pPr>
            <w:r w:rsidRPr="00BE3330">
              <w:rPr>
                <w:rFonts w:ascii="Verdana" w:hAnsi="Verdana"/>
                <w:b/>
                <w:bCs/>
                <w:sz w:val="20"/>
                <w:szCs w:val="20"/>
                <w:lang w:val="es-ES"/>
              </w:rPr>
              <w:t>Fecha de publicación en Diario Oficial:</w:t>
            </w:r>
            <w:r w:rsidRPr="00BE3330">
              <w:rPr>
                <w:rFonts w:ascii="Verdana" w:hAnsi="Verdana"/>
                <w:sz w:val="20"/>
                <w:szCs w:val="20"/>
                <w:lang w:val="es-ES"/>
              </w:rPr>
              <w:t xml:space="preserve"> </w:t>
            </w:r>
            <w:r w:rsidR="00BE3330" w:rsidRPr="00BE3330">
              <w:rPr>
                <w:rFonts w:ascii="Verdana" w:hAnsi="Verdana"/>
                <w:sz w:val="20"/>
                <w:szCs w:val="20"/>
                <w:lang w:val="es-ES"/>
              </w:rPr>
              <w:t>6 de abril de 2010</w:t>
            </w:r>
          </w:p>
          <w:p w14:paraId="6EF30CDF" w14:textId="1DA766DE" w:rsidR="00506546" w:rsidRPr="00BE3330" w:rsidRDefault="00506546" w:rsidP="00BE3330">
            <w:pPr>
              <w:spacing w:after="160" w:line="278" w:lineRule="auto"/>
              <w:jc w:val="both"/>
              <w:rPr>
                <w:rFonts w:ascii="Verdana" w:hAnsi="Verdana"/>
                <w:sz w:val="20"/>
                <w:szCs w:val="20"/>
                <w:lang w:val="es-ES"/>
              </w:rPr>
            </w:pPr>
            <w:r w:rsidRPr="00BE3330">
              <w:rPr>
                <w:rFonts w:ascii="Verdana" w:hAnsi="Verdana"/>
                <w:b/>
                <w:bCs/>
                <w:sz w:val="20"/>
                <w:szCs w:val="20"/>
                <w:lang w:val="es-ES"/>
              </w:rPr>
              <w:t>Número del Diario Oficial:</w:t>
            </w:r>
            <w:r w:rsidRPr="00BE3330">
              <w:rPr>
                <w:rFonts w:ascii="Verdana" w:hAnsi="Verdana"/>
                <w:sz w:val="20"/>
                <w:szCs w:val="20"/>
                <w:lang w:val="es-ES"/>
              </w:rPr>
              <w:t xml:space="preserve"> </w:t>
            </w:r>
            <w:r w:rsidR="001D0B5F">
              <w:rPr>
                <w:rFonts w:ascii="Verdana" w:hAnsi="Verdana"/>
                <w:sz w:val="20"/>
                <w:szCs w:val="20"/>
                <w:lang w:val="es-ES"/>
              </w:rPr>
              <w:t>47.672</w:t>
            </w:r>
          </w:p>
        </w:tc>
      </w:tr>
    </w:tbl>
    <w:p w14:paraId="15DDCD8D" w14:textId="77777777" w:rsidR="00A724C4" w:rsidRPr="00BE3330" w:rsidRDefault="00A724C4" w:rsidP="00BE3330">
      <w:pPr>
        <w:jc w:val="both"/>
        <w:rPr>
          <w:rFonts w:ascii="Verdana" w:hAnsi="Verdana"/>
          <w:sz w:val="22"/>
          <w:szCs w:val="22"/>
          <w:lang w:val="es-ES"/>
        </w:rPr>
      </w:pPr>
    </w:p>
    <w:p w14:paraId="303E5584" w14:textId="77777777" w:rsidR="001D0B5F" w:rsidRPr="001D0B5F" w:rsidRDefault="001D0B5F" w:rsidP="001D0B5F">
      <w:pPr>
        <w:jc w:val="center"/>
        <w:rPr>
          <w:rFonts w:ascii="Verdana" w:hAnsi="Verdana"/>
          <w:b/>
          <w:bCs/>
          <w:sz w:val="22"/>
          <w:szCs w:val="22"/>
        </w:rPr>
      </w:pPr>
      <w:r w:rsidRPr="001D0B5F">
        <w:rPr>
          <w:rFonts w:ascii="Verdana" w:hAnsi="Verdana"/>
          <w:b/>
          <w:bCs/>
          <w:sz w:val="22"/>
          <w:szCs w:val="22"/>
        </w:rPr>
        <w:t>RESOLUCIÓN 1241 DE 2010</w:t>
      </w:r>
    </w:p>
    <w:p w14:paraId="626370A8" w14:textId="77777777" w:rsidR="001D0B5F" w:rsidRPr="001D0B5F" w:rsidRDefault="001D0B5F" w:rsidP="001D0B5F">
      <w:pPr>
        <w:jc w:val="center"/>
        <w:rPr>
          <w:rFonts w:ascii="Verdana" w:hAnsi="Verdana"/>
          <w:sz w:val="22"/>
          <w:szCs w:val="22"/>
        </w:rPr>
      </w:pPr>
      <w:r w:rsidRPr="001D0B5F">
        <w:rPr>
          <w:rFonts w:ascii="Verdana" w:hAnsi="Verdana"/>
          <w:sz w:val="22"/>
          <w:szCs w:val="22"/>
        </w:rPr>
        <w:t>(marzo 17)</w:t>
      </w:r>
    </w:p>
    <w:p w14:paraId="5B6B03B8" w14:textId="77777777" w:rsidR="001D0B5F" w:rsidRPr="001D0B5F" w:rsidRDefault="001D0B5F" w:rsidP="001D0B5F">
      <w:pPr>
        <w:jc w:val="center"/>
        <w:rPr>
          <w:rFonts w:ascii="Verdana" w:hAnsi="Verdana"/>
          <w:b/>
          <w:bCs/>
          <w:sz w:val="22"/>
          <w:szCs w:val="22"/>
        </w:rPr>
      </w:pPr>
      <w:r w:rsidRPr="001D0B5F">
        <w:rPr>
          <w:rFonts w:ascii="Verdana" w:hAnsi="Verdana"/>
          <w:b/>
          <w:bCs/>
          <w:sz w:val="22"/>
          <w:szCs w:val="22"/>
        </w:rPr>
        <w:t>INSTITUTO COLOMBIANO DE BIENESTAR FAMILIAR</w:t>
      </w:r>
    </w:p>
    <w:p w14:paraId="337A907F" w14:textId="77777777" w:rsidR="001D0B5F" w:rsidRPr="001D0B5F" w:rsidRDefault="001D0B5F" w:rsidP="001D0B5F">
      <w:pPr>
        <w:jc w:val="center"/>
        <w:rPr>
          <w:rFonts w:ascii="Verdana" w:hAnsi="Verdana"/>
          <w:b/>
          <w:bCs/>
          <w:sz w:val="22"/>
          <w:szCs w:val="22"/>
        </w:rPr>
      </w:pPr>
      <w:r w:rsidRPr="001D0B5F">
        <w:rPr>
          <w:rFonts w:ascii="Verdana" w:hAnsi="Verdana"/>
          <w:b/>
          <w:bCs/>
          <w:sz w:val="22"/>
          <w:szCs w:val="22"/>
        </w:rPr>
        <w:t>CECILIA DE LA FUENTE DE LLERAS</w:t>
      </w:r>
    </w:p>
    <w:p w14:paraId="00062C23" w14:textId="77777777" w:rsidR="001D0B5F" w:rsidRPr="001D0B5F" w:rsidRDefault="001D0B5F" w:rsidP="001D0B5F">
      <w:pPr>
        <w:jc w:val="center"/>
        <w:rPr>
          <w:rFonts w:ascii="Verdana" w:hAnsi="Verdana"/>
          <w:sz w:val="22"/>
          <w:szCs w:val="22"/>
        </w:rPr>
      </w:pPr>
      <w:r w:rsidRPr="001D0B5F">
        <w:rPr>
          <w:rFonts w:ascii="Verdana" w:hAnsi="Verdana"/>
          <w:sz w:val="22"/>
          <w:szCs w:val="22"/>
        </w:rPr>
        <w:t>Por la cual se adopta la Política de Comunicaciones del Instituto Colombiano de Bienestar Familiar, ICBF.</w:t>
      </w:r>
    </w:p>
    <w:p w14:paraId="07D7DF95" w14:textId="77777777" w:rsidR="001D0B5F" w:rsidRPr="001D0B5F" w:rsidRDefault="001D0B5F" w:rsidP="001D0B5F">
      <w:pPr>
        <w:jc w:val="center"/>
        <w:rPr>
          <w:rFonts w:ascii="Verdana" w:hAnsi="Verdana"/>
          <w:b/>
          <w:bCs/>
          <w:sz w:val="22"/>
          <w:szCs w:val="22"/>
        </w:rPr>
      </w:pPr>
      <w:r w:rsidRPr="001D0B5F">
        <w:rPr>
          <w:rFonts w:ascii="Verdana" w:hAnsi="Verdana"/>
          <w:b/>
          <w:bCs/>
          <w:sz w:val="22"/>
          <w:szCs w:val="22"/>
        </w:rPr>
        <w:t>LA DIRECTORA GENERAL DEL INSTITUTO COLOMBIANO DE BIENESTAR FAMILIAR CECILIA DE LA FUENTE DE LLERAS,</w:t>
      </w:r>
    </w:p>
    <w:p w14:paraId="7FA918B0" w14:textId="35C60A29" w:rsidR="001D0B5F" w:rsidRPr="001D0B5F" w:rsidRDefault="001D0B5F" w:rsidP="001D0B5F">
      <w:pPr>
        <w:jc w:val="center"/>
        <w:rPr>
          <w:rFonts w:ascii="Verdana" w:hAnsi="Verdana"/>
          <w:sz w:val="22"/>
          <w:szCs w:val="22"/>
        </w:rPr>
      </w:pPr>
      <w:r w:rsidRPr="001D0B5F">
        <w:rPr>
          <w:rFonts w:ascii="Verdana" w:hAnsi="Verdana"/>
          <w:sz w:val="22"/>
          <w:szCs w:val="22"/>
        </w:rPr>
        <w:t>en uso de sus facultades legales y estatutarias, en especial las conferidas por el literal b) del artículo 28 de la Ley 7a de 1979, y</w:t>
      </w:r>
    </w:p>
    <w:p w14:paraId="15252353" w14:textId="77777777" w:rsidR="001D0B5F" w:rsidRPr="001D0B5F" w:rsidRDefault="001D0B5F" w:rsidP="001D0B5F">
      <w:pPr>
        <w:jc w:val="center"/>
        <w:rPr>
          <w:rFonts w:ascii="Verdana" w:hAnsi="Verdana"/>
          <w:b/>
          <w:bCs/>
          <w:sz w:val="22"/>
          <w:szCs w:val="22"/>
        </w:rPr>
      </w:pPr>
      <w:r w:rsidRPr="001D0B5F">
        <w:rPr>
          <w:rFonts w:ascii="Verdana" w:hAnsi="Verdana"/>
          <w:b/>
          <w:bCs/>
          <w:sz w:val="22"/>
          <w:szCs w:val="22"/>
        </w:rPr>
        <w:t>CONSIDERANDO:</w:t>
      </w:r>
    </w:p>
    <w:p w14:paraId="4CC8F381" w14:textId="59A9963C" w:rsidR="001D0B5F" w:rsidRPr="001D0B5F" w:rsidRDefault="001D0B5F" w:rsidP="001D0B5F">
      <w:pPr>
        <w:jc w:val="both"/>
        <w:rPr>
          <w:rFonts w:ascii="Verdana" w:hAnsi="Verdana"/>
          <w:sz w:val="22"/>
          <w:szCs w:val="22"/>
        </w:rPr>
      </w:pPr>
      <w:r w:rsidRPr="001D0B5F">
        <w:rPr>
          <w:rFonts w:ascii="Verdana" w:hAnsi="Verdana"/>
          <w:sz w:val="22"/>
          <w:szCs w:val="22"/>
        </w:rPr>
        <w:t>Que en cumplimiento de la Ley 872 de 2003, el Instituto Colombiano de Bienestar Familiar implementó el Sistema de Gestión de la Calidad para todos sus procesos bajo las Normas Técnicas de Calidad ISO 9001:2000 y sus actualizaciones, y NTCGP 1000:2004, adoptada mediante el Decreto número 4110 de 13 de diciembre de 2004 y actualizada mediante el Decreto número 4485 de 18 de noviembre de 2009.</w:t>
      </w:r>
    </w:p>
    <w:p w14:paraId="54327939" w14:textId="77777777" w:rsidR="001D0B5F" w:rsidRPr="001D0B5F" w:rsidRDefault="001D0B5F" w:rsidP="001D0B5F">
      <w:pPr>
        <w:jc w:val="both"/>
        <w:rPr>
          <w:rFonts w:ascii="Verdana" w:hAnsi="Verdana"/>
          <w:sz w:val="22"/>
          <w:szCs w:val="22"/>
        </w:rPr>
      </w:pPr>
      <w:r w:rsidRPr="001D0B5F">
        <w:rPr>
          <w:rFonts w:ascii="Verdana" w:hAnsi="Verdana"/>
          <w:sz w:val="22"/>
          <w:szCs w:val="22"/>
        </w:rPr>
        <w:t xml:space="preserve">Que el literal a) del numeral 5.1. de la Norma de Calidad en la Gestión Pública NTCGP 1000:2009 establece que “La alta dirección debe proporcionar evidencia de su compromiso con el desarrollo e implementación del Sistema de Gestión de la </w:t>
      </w:r>
      <w:proofErr w:type="gramStart"/>
      <w:r w:rsidRPr="001D0B5F">
        <w:rPr>
          <w:rFonts w:ascii="Verdana" w:hAnsi="Verdana"/>
          <w:sz w:val="22"/>
          <w:szCs w:val="22"/>
        </w:rPr>
        <w:t>Calidad</w:t>
      </w:r>
      <w:proofErr w:type="gramEnd"/>
      <w:r w:rsidRPr="001D0B5F">
        <w:rPr>
          <w:rFonts w:ascii="Verdana" w:hAnsi="Verdana"/>
          <w:sz w:val="22"/>
          <w:szCs w:val="22"/>
        </w:rPr>
        <w:t xml:space="preserve"> así como la mejora continua de su eficacia, eficiencia y efectividad, mediante: (...) a) la comunicación a los servidores públicos y/o particulares que ejerzan funciones públicas de la entidad acerca de la importancia de satisfacer tanto los requisitos del cliente como los legales.”</w:t>
      </w:r>
    </w:p>
    <w:p w14:paraId="2F6165FC" w14:textId="6D5AF4CD" w:rsidR="001D0B5F" w:rsidRPr="001D0B5F" w:rsidRDefault="001D0B5F" w:rsidP="001D0B5F">
      <w:pPr>
        <w:jc w:val="both"/>
        <w:rPr>
          <w:rFonts w:ascii="Verdana" w:hAnsi="Verdana"/>
          <w:sz w:val="22"/>
          <w:szCs w:val="22"/>
        </w:rPr>
      </w:pPr>
      <w:r w:rsidRPr="001D0B5F">
        <w:rPr>
          <w:rFonts w:ascii="Verdana" w:hAnsi="Verdana"/>
          <w:sz w:val="22"/>
          <w:szCs w:val="22"/>
        </w:rPr>
        <w:t>Que en cumplimiento del Decreto 1599 de mayo 25 de 2005, “</w:t>
      </w:r>
      <w:r w:rsidRPr="001D0B5F">
        <w:rPr>
          <w:rFonts w:ascii="Verdana" w:hAnsi="Verdana"/>
          <w:i/>
          <w:iCs/>
          <w:sz w:val="22"/>
          <w:szCs w:val="22"/>
        </w:rPr>
        <w:t>Por el cual se adopta el Modelo Estándar de Control Interno para el Estado Colombiano</w:t>
      </w:r>
      <w:r w:rsidRPr="001D0B5F">
        <w:rPr>
          <w:rFonts w:ascii="Verdana" w:hAnsi="Verdana"/>
          <w:sz w:val="22"/>
          <w:szCs w:val="22"/>
        </w:rPr>
        <w:t xml:space="preserve">”, el </w:t>
      </w:r>
      <w:r w:rsidRPr="001D0B5F">
        <w:rPr>
          <w:rFonts w:ascii="Verdana" w:hAnsi="Verdana"/>
          <w:sz w:val="22"/>
          <w:szCs w:val="22"/>
        </w:rPr>
        <w:lastRenderedPageBreak/>
        <w:t>Instituto Colombiano de Bienestar Familiar, mediante la Resolución 0400 de 2006, adoptó el Modelo Estándar de Control Interno MECI 1000:2005 definido por el Gobierno Nacional.</w:t>
      </w:r>
    </w:p>
    <w:p w14:paraId="46924C10" w14:textId="26662A78" w:rsidR="001D0B5F" w:rsidRPr="001D0B5F" w:rsidRDefault="001D0B5F" w:rsidP="001D0B5F">
      <w:pPr>
        <w:jc w:val="both"/>
        <w:rPr>
          <w:rFonts w:ascii="Verdana" w:hAnsi="Verdana"/>
          <w:sz w:val="22"/>
          <w:szCs w:val="22"/>
        </w:rPr>
      </w:pPr>
      <w:r w:rsidRPr="001D0B5F">
        <w:rPr>
          <w:rFonts w:ascii="Verdana" w:hAnsi="Verdana"/>
          <w:sz w:val="22"/>
          <w:szCs w:val="22"/>
        </w:rPr>
        <w:t>Que de conformidad con el artículo 3o del Decreto 117 de 2010, la Oficina Asesora de Comunicaciones y Atención al Ciudadano tiene como funciones, entre otras: “(...) 3. Proponer mecanismos para la divulgación y comunicación de las políticas, planes, estrategias y programas implementados por el Instituto orientados al cumplimiento de su misión (...) y 9. Implementar con cada una de las áreas del nivel nacional y regional del Instituto, el diseño, implementación, análisis y evolución de las estrategias de comunicación interna y externa del Instituto Colombiano de Bienestar Familiar.”</w:t>
      </w:r>
    </w:p>
    <w:p w14:paraId="757CE1A5" w14:textId="481AD6BC" w:rsidR="001D0B5F" w:rsidRPr="001D0B5F" w:rsidRDefault="001D0B5F" w:rsidP="001D0B5F">
      <w:pPr>
        <w:jc w:val="both"/>
        <w:rPr>
          <w:rFonts w:ascii="Verdana" w:hAnsi="Verdana"/>
          <w:sz w:val="22"/>
          <w:szCs w:val="22"/>
        </w:rPr>
      </w:pPr>
      <w:r w:rsidRPr="001D0B5F">
        <w:rPr>
          <w:rFonts w:ascii="Verdana" w:hAnsi="Verdana"/>
          <w:sz w:val="22"/>
          <w:szCs w:val="22"/>
        </w:rPr>
        <w:t>Que en desarrollo de la Política del Sistema Integrado de Gestión SIGE, adoptada mediante Resolución número 0671 de 8 de febrero de 2010, y con el fin de dar cumplimiento a sus objetivos, se hace necesario adoptar la Política de Comunicaciones del Instituto Colombiano de Bienestar Familiar, Cecilia de la Fuente de Lleras.</w:t>
      </w:r>
    </w:p>
    <w:p w14:paraId="52E95CFE" w14:textId="77777777" w:rsidR="001D0B5F" w:rsidRPr="001D0B5F" w:rsidRDefault="001D0B5F" w:rsidP="001D0B5F">
      <w:pPr>
        <w:jc w:val="both"/>
        <w:rPr>
          <w:rFonts w:ascii="Verdana" w:hAnsi="Verdana"/>
          <w:sz w:val="22"/>
          <w:szCs w:val="22"/>
        </w:rPr>
      </w:pPr>
      <w:proofErr w:type="gramStart"/>
      <w:r w:rsidRPr="001D0B5F">
        <w:rPr>
          <w:rFonts w:ascii="Verdana" w:hAnsi="Verdana"/>
          <w:sz w:val="22"/>
          <w:szCs w:val="22"/>
        </w:rPr>
        <w:t>Que</w:t>
      </w:r>
      <w:proofErr w:type="gramEnd"/>
      <w:r w:rsidRPr="001D0B5F">
        <w:rPr>
          <w:rFonts w:ascii="Verdana" w:hAnsi="Verdana"/>
          <w:sz w:val="22"/>
          <w:szCs w:val="22"/>
        </w:rPr>
        <w:t xml:space="preserve"> en mérito de lo anterior,</w:t>
      </w:r>
    </w:p>
    <w:p w14:paraId="5DA16565" w14:textId="77777777" w:rsidR="001D0B5F" w:rsidRPr="001D0B5F" w:rsidRDefault="001D0B5F" w:rsidP="001D0B5F">
      <w:pPr>
        <w:jc w:val="center"/>
        <w:rPr>
          <w:rFonts w:ascii="Verdana" w:hAnsi="Verdana"/>
          <w:b/>
          <w:bCs/>
          <w:sz w:val="22"/>
          <w:szCs w:val="22"/>
        </w:rPr>
      </w:pPr>
      <w:r w:rsidRPr="001D0B5F">
        <w:rPr>
          <w:rFonts w:ascii="Verdana" w:hAnsi="Verdana"/>
          <w:b/>
          <w:bCs/>
          <w:sz w:val="22"/>
          <w:szCs w:val="22"/>
        </w:rPr>
        <w:t>RESUELVE:</w:t>
      </w:r>
    </w:p>
    <w:p w14:paraId="13BBCDD4" w14:textId="77777777" w:rsidR="001D0B5F" w:rsidRPr="001D0B5F" w:rsidRDefault="001D0B5F" w:rsidP="001D0B5F">
      <w:pPr>
        <w:jc w:val="both"/>
        <w:rPr>
          <w:rFonts w:ascii="Verdana" w:hAnsi="Verdana"/>
          <w:sz w:val="22"/>
          <w:szCs w:val="22"/>
        </w:rPr>
      </w:pPr>
      <w:bookmarkStart w:id="0" w:name="1"/>
      <w:r w:rsidRPr="001D0B5F">
        <w:rPr>
          <w:rFonts w:ascii="Verdana" w:hAnsi="Verdana"/>
          <w:b/>
          <w:bCs/>
          <w:sz w:val="22"/>
          <w:szCs w:val="22"/>
        </w:rPr>
        <w:t>ARTÍCULO 1o.</w:t>
      </w:r>
      <w:bookmarkEnd w:id="0"/>
      <w:r w:rsidRPr="001D0B5F">
        <w:rPr>
          <w:rFonts w:ascii="Verdana" w:hAnsi="Verdana"/>
          <w:sz w:val="22"/>
          <w:szCs w:val="22"/>
        </w:rPr>
        <w:t> Adoptar la Política de Comunicaciones del ICBF, cuyo texto es el siguiente:</w:t>
      </w:r>
    </w:p>
    <w:p w14:paraId="26D3F457" w14:textId="77777777" w:rsidR="001D0B5F" w:rsidRPr="001D0B5F" w:rsidRDefault="001D0B5F" w:rsidP="001D0B5F">
      <w:pPr>
        <w:jc w:val="both"/>
        <w:rPr>
          <w:rFonts w:ascii="Verdana" w:hAnsi="Verdana"/>
          <w:sz w:val="22"/>
          <w:szCs w:val="22"/>
        </w:rPr>
      </w:pPr>
      <w:r w:rsidRPr="001D0B5F">
        <w:rPr>
          <w:rFonts w:ascii="Verdana" w:hAnsi="Verdana"/>
          <w:i/>
          <w:iCs/>
          <w:sz w:val="22"/>
          <w:szCs w:val="22"/>
        </w:rPr>
        <w:t>La Dirección General declara su compromiso con la gestión en la comunicación y divulgación interna y externa del Instituto Colombiano de Bienestar Familiar </w:t>
      </w:r>
      <w:r w:rsidRPr="001D0B5F">
        <w:rPr>
          <w:rFonts w:ascii="Verdana" w:hAnsi="Verdana"/>
          <w:sz w:val="22"/>
          <w:szCs w:val="22"/>
        </w:rPr>
        <w:t>- </w:t>
      </w:r>
      <w:r w:rsidRPr="001D0B5F">
        <w:rPr>
          <w:rFonts w:ascii="Verdana" w:hAnsi="Verdana"/>
          <w:i/>
          <w:iCs/>
          <w:sz w:val="22"/>
          <w:szCs w:val="22"/>
        </w:rPr>
        <w:t>Cecilia de la Fuente de Lleras en el marco del cumplimiento del Código de la Infancia y Adolescencia, como un instrumento que favorezca la confidencialidad, el uso eficiente de la información que utiliza en desarrollo de su misión institucional y la continuidad en la prestación de los servicios a la comunidad.</w:t>
      </w:r>
    </w:p>
    <w:p w14:paraId="4CFCE6A6" w14:textId="264CE1DA" w:rsidR="001D0B5F" w:rsidRPr="001D0B5F" w:rsidRDefault="001D0B5F" w:rsidP="001D0B5F">
      <w:pPr>
        <w:jc w:val="both"/>
        <w:rPr>
          <w:rFonts w:ascii="Verdana" w:hAnsi="Verdana"/>
          <w:sz w:val="22"/>
          <w:szCs w:val="22"/>
        </w:rPr>
      </w:pPr>
      <w:r w:rsidRPr="001D0B5F">
        <w:rPr>
          <w:rFonts w:ascii="Verdana" w:hAnsi="Verdana"/>
          <w:i/>
          <w:iCs/>
          <w:sz w:val="22"/>
          <w:szCs w:val="22"/>
        </w:rPr>
        <w:t>Se compromete a divulgar una información que llegue a sus grupos de interés de manera íntegra, oportuna, actualizada, clara, veraz y confiable, a través de medios de comunicación efectivos para el manejo y circulación de la información.</w:t>
      </w:r>
    </w:p>
    <w:p w14:paraId="1D294AC5" w14:textId="77777777" w:rsidR="001D0B5F" w:rsidRPr="001D0B5F" w:rsidRDefault="001D0B5F" w:rsidP="001D0B5F">
      <w:pPr>
        <w:jc w:val="both"/>
        <w:rPr>
          <w:rFonts w:ascii="Verdana" w:hAnsi="Verdana"/>
          <w:sz w:val="22"/>
          <w:szCs w:val="22"/>
        </w:rPr>
      </w:pPr>
      <w:bookmarkStart w:id="1" w:name="2"/>
      <w:r w:rsidRPr="001D0B5F">
        <w:rPr>
          <w:rFonts w:ascii="Verdana" w:hAnsi="Verdana"/>
          <w:b/>
          <w:bCs/>
          <w:sz w:val="22"/>
          <w:szCs w:val="22"/>
        </w:rPr>
        <w:t>ARTÍCULO 2o.</w:t>
      </w:r>
      <w:bookmarkEnd w:id="1"/>
      <w:r w:rsidRPr="001D0B5F">
        <w:rPr>
          <w:rFonts w:ascii="Verdana" w:hAnsi="Verdana"/>
          <w:sz w:val="22"/>
          <w:szCs w:val="22"/>
        </w:rPr>
        <w:t> La Política de Comunicaciones del Instituto Colombiano de Bienestar Familiar, Cecilia de la Fuente de Lleras está dirigida a sus servidores públicos, a los contratistas y demás personas naturales y jurídicas vinculadas a sus procesos y programas a nivel nacional, regional y zonal.</w:t>
      </w:r>
    </w:p>
    <w:p w14:paraId="54262096" w14:textId="6E8123C3" w:rsidR="001D0B5F" w:rsidRPr="001D0B5F" w:rsidRDefault="001D0B5F" w:rsidP="001D0B5F">
      <w:pPr>
        <w:jc w:val="both"/>
        <w:rPr>
          <w:rFonts w:ascii="Verdana" w:hAnsi="Verdana"/>
          <w:sz w:val="22"/>
          <w:szCs w:val="22"/>
        </w:rPr>
      </w:pPr>
    </w:p>
    <w:p w14:paraId="55BCFD19" w14:textId="77777777" w:rsidR="001D0B5F" w:rsidRPr="001D0B5F" w:rsidRDefault="001D0B5F" w:rsidP="001D0B5F">
      <w:pPr>
        <w:jc w:val="both"/>
        <w:rPr>
          <w:rFonts w:ascii="Verdana" w:hAnsi="Verdana"/>
          <w:sz w:val="22"/>
          <w:szCs w:val="22"/>
        </w:rPr>
      </w:pPr>
      <w:bookmarkStart w:id="2" w:name="3"/>
      <w:r w:rsidRPr="001D0B5F">
        <w:rPr>
          <w:rFonts w:ascii="Verdana" w:hAnsi="Verdana"/>
          <w:b/>
          <w:bCs/>
          <w:sz w:val="22"/>
          <w:szCs w:val="22"/>
        </w:rPr>
        <w:lastRenderedPageBreak/>
        <w:t>ARTÍCULO 3o.</w:t>
      </w:r>
      <w:bookmarkEnd w:id="2"/>
      <w:r w:rsidRPr="001D0B5F">
        <w:rPr>
          <w:rFonts w:ascii="Verdana" w:hAnsi="Verdana"/>
          <w:sz w:val="22"/>
          <w:szCs w:val="22"/>
        </w:rPr>
        <w:t> La presente Resolución rige a partir de la fecha de su publicación y deroga las disposiciones internas que le sean contrarias.</w:t>
      </w:r>
    </w:p>
    <w:p w14:paraId="4E46836B" w14:textId="77777777" w:rsidR="001D0B5F" w:rsidRPr="001D0B5F" w:rsidRDefault="001D0B5F" w:rsidP="001D0B5F">
      <w:pPr>
        <w:jc w:val="center"/>
        <w:rPr>
          <w:rFonts w:ascii="Verdana" w:hAnsi="Verdana"/>
          <w:b/>
          <w:bCs/>
          <w:sz w:val="22"/>
          <w:szCs w:val="22"/>
        </w:rPr>
      </w:pPr>
      <w:r w:rsidRPr="001D0B5F">
        <w:rPr>
          <w:rFonts w:ascii="Verdana" w:hAnsi="Verdana"/>
          <w:b/>
          <w:bCs/>
          <w:sz w:val="22"/>
          <w:szCs w:val="22"/>
        </w:rPr>
        <w:t>Publíquese, comuníquese y cúmplase.</w:t>
      </w:r>
    </w:p>
    <w:p w14:paraId="022C89D3" w14:textId="77777777" w:rsidR="001D0B5F" w:rsidRPr="001D0B5F" w:rsidRDefault="001D0B5F" w:rsidP="001D0B5F">
      <w:pPr>
        <w:jc w:val="center"/>
        <w:rPr>
          <w:rFonts w:ascii="Verdana" w:hAnsi="Verdana"/>
          <w:sz w:val="22"/>
          <w:szCs w:val="22"/>
        </w:rPr>
      </w:pPr>
      <w:r w:rsidRPr="001D0B5F">
        <w:rPr>
          <w:rFonts w:ascii="Verdana" w:hAnsi="Verdana"/>
          <w:sz w:val="22"/>
          <w:szCs w:val="22"/>
        </w:rPr>
        <w:t>Dada en Bogotá D. C., a17 de marzo de 2010.</w:t>
      </w:r>
    </w:p>
    <w:p w14:paraId="01B010FD" w14:textId="77777777" w:rsidR="001D0B5F" w:rsidRPr="001D0B5F" w:rsidRDefault="001D0B5F" w:rsidP="001D0B5F">
      <w:pPr>
        <w:jc w:val="center"/>
        <w:rPr>
          <w:rFonts w:ascii="Verdana" w:hAnsi="Verdana"/>
          <w:sz w:val="22"/>
          <w:szCs w:val="22"/>
        </w:rPr>
      </w:pPr>
      <w:r w:rsidRPr="001D0B5F">
        <w:rPr>
          <w:rFonts w:ascii="Verdana" w:hAnsi="Verdana"/>
          <w:sz w:val="22"/>
          <w:szCs w:val="22"/>
        </w:rPr>
        <w:t xml:space="preserve">La </w:t>
      </w:r>
      <w:proofErr w:type="gramStart"/>
      <w:r w:rsidRPr="001D0B5F">
        <w:rPr>
          <w:rFonts w:ascii="Verdana" w:hAnsi="Verdana"/>
          <w:sz w:val="22"/>
          <w:szCs w:val="22"/>
        </w:rPr>
        <w:t>Directora General</w:t>
      </w:r>
      <w:proofErr w:type="gramEnd"/>
      <w:r w:rsidRPr="001D0B5F">
        <w:rPr>
          <w:rFonts w:ascii="Verdana" w:hAnsi="Verdana"/>
          <w:sz w:val="22"/>
          <w:szCs w:val="22"/>
        </w:rPr>
        <w:t>,</w:t>
      </w:r>
    </w:p>
    <w:p w14:paraId="5A886944" w14:textId="77777777" w:rsidR="001D0B5F" w:rsidRPr="001D0B5F" w:rsidRDefault="001D0B5F" w:rsidP="001D0B5F">
      <w:pPr>
        <w:jc w:val="center"/>
        <w:rPr>
          <w:rFonts w:ascii="Verdana" w:hAnsi="Verdana"/>
          <w:b/>
          <w:bCs/>
          <w:sz w:val="22"/>
          <w:szCs w:val="22"/>
        </w:rPr>
      </w:pPr>
      <w:r w:rsidRPr="001D0B5F">
        <w:rPr>
          <w:rFonts w:ascii="Verdana" w:hAnsi="Verdana"/>
          <w:b/>
          <w:bCs/>
          <w:sz w:val="22"/>
          <w:szCs w:val="22"/>
        </w:rPr>
        <w:t>ELVIRA FORERO HERNÁNDEZ.</w:t>
      </w:r>
    </w:p>
    <w:p w14:paraId="6E2D2200" w14:textId="77777777" w:rsidR="00DF6C16" w:rsidRPr="001D0B5F" w:rsidRDefault="00DF6C16" w:rsidP="00BE3330">
      <w:pPr>
        <w:jc w:val="both"/>
        <w:rPr>
          <w:rFonts w:ascii="Verdana" w:hAnsi="Verdana"/>
          <w:sz w:val="22"/>
          <w:szCs w:val="22"/>
        </w:rPr>
      </w:pPr>
    </w:p>
    <w:sectPr w:rsidR="00DF6C16" w:rsidRPr="001D0B5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96AB9"/>
    <w:multiLevelType w:val="hybridMultilevel"/>
    <w:tmpl w:val="FDA426CA"/>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D6644E2"/>
    <w:multiLevelType w:val="hybridMultilevel"/>
    <w:tmpl w:val="C6F2ED00"/>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B791D24"/>
    <w:multiLevelType w:val="hybridMultilevel"/>
    <w:tmpl w:val="9C029484"/>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CE47AA0"/>
    <w:multiLevelType w:val="hybridMultilevel"/>
    <w:tmpl w:val="380A45E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8584140"/>
    <w:multiLevelType w:val="hybridMultilevel"/>
    <w:tmpl w:val="DBF2743C"/>
    <w:lvl w:ilvl="0" w:tplc="240A000F">
      <w:start w:val="1"/>
      <w:numFmt w:val="decimal"/>
      <w:lvlText w:val="%1."/>
      <w:lvlJc w:val="left"/>
      <w:pPr>
        <w:ind w:left="720" w:hanging="360"/>
      </w:pPr>
    </w:lvl>
    <w:lvl w:ilvl="1" w:tplc="E5489062">
      <w:start w:val="1"/>
      <w:numFmt w:val="lowerLetter"/>
      <w:lvlText w:val="%2."/>
      <w:lvlJc w:val="left"/>
      <w:pPr>
        <w:ind w:left="1476" w:hanging="396"/>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49ED47FF"/>
    <w:multiLevelType w:val="hybridMultilevel"/>
    <w:tmpl w:val="BA804802"/>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144303496">
    <w:abstractNumId w:val="3"/>
  </w:num>
  <w:num w:numId="2" w16cid:durableId="1167287290">
    <w:abstractNumId w:val="4"/>
  </w:num>
  <w:num w:numId="3" w16cid:durableId="1131629640">
    <w:abstractNumId w:val="2"/>
  </w:num>
  <w:num w:numId="4" w16cid:durableId="1812481095">
    <w:abstractNumId w:val="0"/>
  </w:num>
  <w:num w:numId="5" w16cid:durableId="888997079">
    <w:abstractNumId w:val="5"/>
  </w:num>
  <w:num w:numId="6" w16cid:durableId="9817400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A90"/>
    <w:rsid w:val="001D0B5F"/>
    <w:rsid w:val="00225A90"/>
    <w:rsid w:val="00243CB4"/>
    <w:rsid w:val="003663F6"/>
    <w:rsid w:val="00420655"/>
    <w:rsid w:val="00506546"/>
    <w:rsid w:val="006348E8"/>
    <w:rsid w:val="007A2ECC"/>
    <w:rsid w:val="007C175E"/>
    <w:rsid w:val="00874A31"/>
    <w:rsid w:val="00A724C4"/>
    <w:rsid w:val="00BE3330"/>
    <w:rsid w:val="00CB6128"/>
    <w:rsid w:val="00DF6C16"/>
    <w:rsid w:val="00EC1719"/>
    <w:rsid w:val="00FE256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58A00"/>
  <w15:chartTrackingRefBased/>
  <w15:docId w15:val="{35DD2F16-766B-4F6B-9DF2-E96BD1110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546"/>
  </w:style>
  <w:style w:type="paragraph" w:styleId="Ttulo1">
    <w:name w:val="heading 1"/>
    <w:basedOn w:val="Normal"/>
    <w:next w:val="Normal"/>
    <w:link w:val="Ttulo1Car"/>
    <w:uiPriority w:val="9"/>
    <w:qFormat/>
    <w:rsid w:val="00225A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25A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25A9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25A9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25A9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25A9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25A9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25A9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25A9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25A9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25A9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25A9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25A9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25A9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25A9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25A9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25A9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25A90"/>
    <w:rPr>
      <w:rFonts w:eastAsiaTheme="majorEastAsia" w:cstheme="majorBidi"/>
      <w:color w:val="272727" w:themeColor="text1" w:themeTint="D8"/>
    </w:rPr>
  </w:style>
  <w:style w:type="paragraph" w:styleId="Ttulo">
    <w:name w:val="Title"/>
    <w:basedOn w:val="Normal"/>
    <w:next w:val="Normal"/>
    <w:link w:val="TtuloCar"/>
    <w:uiPriority w:val="10"/>
    <w:qFormat/>
    <w:rsid w:val="00225A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25A9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25A9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25A9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25A90"/>
    <w:pPr>
      <w:spacing w:before="160"/>
      <w:jc w:val="center"/>
    </w:pPr>
    <w:rPr>
      <w:i/>
      <w:iCs/>
      <w:color w:val="404040" w:themeColor="text1" w:themeTint="BF"/>
    </w:rPr>
  </w:style>
  <w:style w:type="character" w:customStyle="1" w:styleId="CitaCar">
    <w:name w:val="Cita Car"/>
    <w:basedOn w:val="Fuentedeprrafopredeter"/>
    <w:link w:val="Cita"/>
    <w:uiPriority w:val="29"/>
    <w:rsid w:val="00225A90"/>
    <w:rPr>
      <w:i/>
      <w:iCs/>
      <w:color w:val="404040" w:themeColor="text1" w:themeTint="BF"/>
    </w:rPr>
  </w:style>
  <w:style w:type="paragraph" w:styleId="Prrafodelista">
    <w:name w:val="List Paragraph"/>
    <w:basedOn w:val="Normal"/>
    <w:uiPriority w:val="34"/>
    <w:qFormat/>
    <w:rsid w:val="00225A90"/>
    <w:pPr>
      <w:ind w:left="720"/>
      <w:contextualSpacing/>
    </w:pPr>
  </w:style>
  <w:style w:type="character" w:styleId="nfasisintenso">
    <w:name w:val="Intense Emphasis"/>
    <w:basedOn w:val="Fuentedeprrafopredeter"/>
    <w:uiPriority w:val="21"/>
    <w:qFormat/>
    <w:rsid w:val="00225A90"/>
    <w:rPr>
      <w:i/>
      <w:iCs/>
      <w:color w:val="0F4761" w:themeColor="accent1" w:themeShade="BF"/>
    </w:rPr>
  </w:style>
  <w:style w:type="paragraph" w:styleId="Citadestacada">
    <w:name w:val="Intense Quote"/>
    <w:basedOn w:val="Normal"/>
    <w:next w:val="Normal"/>
    <w:link w:val="CitadestacadaCar"/>
    <w:uiPriority w:val="30"/>
    <w:qFormat/>
    <w:rsid w:val="00225A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25A90"/>
    <w:rPr>
      <w:i/>
      <w:iCs/>
      <w:color w:val="0F4761" w:themeColor="accent1" w:themeShade="BF"/>
    </w:rPr>
  </w:style>
  <w:style w:type="character" w:styleId="Referenciaintensa">
    <w:name w:val="Intense Reference"/>
    <w:basedOn w:val="Fuentedeprrafopredeter"/>
    <w:uiPriority w:val="32"/>
    <w:qFormat/>
    <w:rsid w:val="00225A90"/>
    <w:rPr>
      <w:b/>
      <w:bCs/>
      <w:smallCaps/>
      <w:color w:val="0F4761" w:themeColor="accent1" w:themeShade="BF"/>
      <w:spacing w:val="5"/>
    </w:rPr>
  </w:style>
  <w:style w:type="table" w:styleId="Tablaconcuadrcula">
    <w:name w:val="Table Grid"/>
    <w:basedOn w:val="Tablanormal"/>
    <w:uiPriority w:val="39"/>
    <w:rsid w:val="005065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1D0B5F"/>
    <w:rPr>
      <w:color w:val="467886" w:themeColor="hyperlink"/>
      <w:u w:val="single"/>
    </w:rPr>
  </w:style>
  <w:style w:type="character" w:styleId="Mencinsinresolver">
    <w:name w:val="Unresolved Mention"/>
    <w:basedOn w:val="Fuentedeprrafopredeter"/>
    <w:uiPriority w:val="99"/>
    <w:semiHidden/>
    <w:unhideWhenUsed/>
    <w:rsid w:val="001D0B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8DB0EE-61C3-45CF-86E4-4C6AF5DCE725}"/>
</file>

<file path=customXml/itemProps2.xml><?xml version="1.0" encoding="utf-8"?>
<ds:datastoreItem xmlns:ds="http://schemas.openxmlformats.org/officeDocument/2006/customXml" ds:itemID="{FFCAA696-EDD9-4875-99A7-87C648576E78}"/>
</file>

<file path=customXml/itemProps3.xml><?xml version="1.0" encoding="utf-8"?>
<ds:datastoreItem xmlns:ds="http://schemas.openxmlformats.org/officeDocument/2006/customXml" ds:itemID="{BCBD7A88-EB89-45EC-B685-E731AABBA0DE}"/>
</file>

<file path=docProps/app.xml><?xml version="1.0" encoding="utf-8"?>
<Properties xmlns="http://schemas.openxmlformats.org/officeDocument/2006/extended-properties" xmlns:vt="http://schemas.openxmlformats.org/officeDocument/2006/docPropsVTypes">
  <Template>Normal</Template>
  <TotalTime>4</TotalTime>
  <Pages>3</Pages>
  <Words>690</Words>
  <Characters>3576</Characters>
  <Application>Microsoft Office Word</Application>
  <DocSecurity>0</DocSecurity>
  <Lines>76</Lines>
  <Paragraphs>32</Paragraphs>
  <ScaleCrop>false</ScaleCrop>
  <Company/>
  <LinksUpToDate>false</LinksUpToDate>
  <CharactersWithSpaces>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2</cp:revision>
  <dcterms:created xsi:type="dcterms:W3CDTF">2026-01-14T15:53:00Z</dcterms:created>
  <dcterms:modified xsi:type="dcterms:W3CDTF">2026-01-14T15:53:00Z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