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362C" w14:textId="77777777" w:rsidR="0078686F" w:rsidRPr="0078686F" w:rsidRDefault="0078686F" w:rsidP="0078686F">
      <w:pPr>
        <w:jc w:val="center"/>
      </w:pPr>
      <w:r w:rsidRPr="0078686F">
        <w:rPr>
          <w:b/>
          <w:bCs/>
        </w:rPr>
        <w:t>RESOLUCIÓN 11606 DE 2016</w:t>
      </w:r>
    </w:p>
    <w:p w14:paraId="1EE0E579" w14:textId="275D9003" w:rsidR="0078686F" w:rsidRPr="00A85783" w:rsidRDefault="0078686F" w:rsidP="0078686F">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005A1933" w:rsidRPr="005A1933">
        <w:rPr>
          <w:rFonts w:ascii="Verdana" w:hAnsi="Verdana"/>
          <w:sz w:val="20"/>
          <w:szCs w:val="20"/>
        </w:rPr>
        <w:t>3 de noviembre</w:t>
      </w:r>
      <w:r w:rsidR="005A1933" w:rsidRPr="005A1933">
        <w:rPr>
          <w:rFonts w:ascii="Verdana" w:hAnsi="Verdana"/>
          <w:sz w:val="20"/>
          <w:szCs w:val="20"/>
        </w:rPr>
        <w:t xml:space="preserve"> </w:t>
      </w:r>
      <w:r w:rsidRPr="005A1933">
        <w:rPr>
          <w:rFonts w:ascii="Verdana" w:hAnsi="Verdana"/>
          <w:sz w:val="20"/>
          <w:szCs w:val="20"/>
        </w:rPr>
        <w:t>de 2016</w:t>
      </w:r>
    </w:p>
    <w:p w14:paraId="34D02095" w14:textId="735D4018" w:rsidR="0078686F" w:rsidRPr="00A85783" w:rsidRDefault="0078686F" w:rsidP="0078686F">
      <w:pPr>
        <w:pStyle w:val="Sinespaciado"/>
        <w:rPr>
          <w:rFonts w:ascii="Verdana" w:hAnsi="Verdana"/>
          <w:sz w:val="20"/>
          <w:szCs w:val="20"/>
        </w:rPr>
      </w:pPr>
      <w:r w:rsidRPr="00A85783">
        <w:rPr>
          <w:rFonts w:ascii="Verdana" w:hAnsi="Verdana"/>
          <w:sz w:val="20"/>
          <w:szCs w:val="20"/>
        </w:rPr>
        <w:t xml:space="preserve">Fecha de entrada en vigencia: </w:t>
      </w:r>
      <w:r w:rsidR="005A1933" w:rsidRPr="005A1933">
        <w:rPr>
          <w:rFonts w:ascii="Verdana" w:hAnsi="Verdana"/>
          <w:sz w:val="20"/>
          <w:szCs w:val="20"/>
        </w:rPr>
        <w:t>3 de noviembre</w:t>
      </w:r>
      <w:r w:rsidR="005A1933" w:rsidRPr="005A1933">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2F7ED4DD" w14:textId="77777777" w:rsidR="0078686F" w:rsidRPr="00A85783" w:rsidRDefault="0078686F" w:rsidP="0078686F">
      <w:pPr>
        <w:pStyle w:val="Sinespaciado"/>
        <w:rPr>
          <w:rFonts w:ascii="Verdana" w:hAnsi="Verdana"/>
          <w:sz w:val="20"/>
          <w:szCs w:val="20"/>
        </w:rPr>
      </w:pPr>
      <w:r w:rsidRPr="00A85783">
        <w:rPr>
          <w:rFonts w:ascii="Verdana" w:hAnsi="Verdana"/>
          <w:sz w:val="20"/>
          <w:szCs w:val="20"/>
        </w:rPr>
        <w:t xml:space="preserve">Estado de la vigencia: Vigente </w:t>
      </w:r>
    </w:p>
    <w:p w14:paraId="2FB8E8DE" w14:textId="77777777" w:rsidR="0078686F" w:rsidRDefault="0078686F" w:rsidP="0078686F">
      <w:pPr>
        <w:pStyle w:val="Sinespaciado"/>
        <w:rPr>
          <w:rFonts w:ascii="Verdana" w:hAnsi="Verdana"/>
          <w:sz w:val="20"/>
          <w:szCs w:val="20"/>
        </w:rPr>
      </w:pPr>
    </w:p>
    <w:p w14:paraId="63CA6A88" w14:textId="77777777" w:rsidR="0078686F" w:rsidRPr="00A85783" w:rsidRDefault="0078686F" w:rsidP="0078686F">
      <w:pPr>
        <w:pStyle w:val="Sinespaciado"/>
        <w:rPr>
          <w:rFonts w:ascii="Verdana" w:hAnsi="Verdana"/>
          <w:sz w:val="20"/>
          <w:szCs w:val="20"/>
        </w:rPr>
      </w:pPr>
      <w:r w:rsidRPr="00A85783">
        <w:rPr>
          <w:rFonts w:ascii="Verdana" w:hAnsi="Verdana"/>
          <w:sz w:val="20"/>
          <w:szCs w:val="20"/>
        </w:rPr>
        <w:t>Fecha de publicación en Diario Oficial: N/A</w:t>
      </w:r>
    </w:p>
    <w:p w14:paraId="6765D419" w14:textId="77777777" w:rsidR="0078686F" w:rsidRDefault="0078686F" w:rsidP="0078686F">
      <w:pPr>
        <w:pStyle w:val="Sinespaciado"/>
        <w:rPr>
          <w:rFonts w:ascii="Verdana" w:hAnsi="Verdana"/>
          <w:sz w:val="20"/>
          <w:szCs w:val="20"/>
        </w:rPr>
      </w:pPr>
      <w:r w:rsidRPr="00A85783">
        <w:rPr>
          <w:rFonts w:ascii="Verdana" w:hAnsi="Verdana"/>
          <w:sz w:val="20"/>
          <w:szCs w:val="20"/>
        </w:rPr>
        <w:t>Número del Diario Oficial: N/A</w:t>
      </w:r>
    </w:p>
    <w:bookmarkEnd w:id="0"/>
    <w:p w14:paraId="2EFB155B" w14:textId="77777777" w:rsidR="0078686F" w:rsidRPr="0078686F" w:rsidRDefault="0078686F" w:rsidP="0078686F">
      <w:pPr>
        <w:jc w:val="center"/>
      </w:pPr>
      <w:r w:rsidRPr="0078686F">
        <w:rPr>
          <w:b/>
          <w:bCs/>
        </w:rPr>
        <w:t>RESOLUCIÓN 11606 DE 2016</w:t>
      </w:r>
    </w:p>
    <w:p w14:paraId="716F1FB1" w14:textId="3F5CABB8" w:rsidR="0078686F" w:rsidRPr="0078686F" w:rsidRDefault="0078686F" w:rsidP="0078686F">
      <w:pPr>
        <w:jc w:val="center"/>
      </w:pPr>
      <w:r w:rsidRPr="0078686F">
        <w:t>(3</w:t>
      </w:r>
      <w:r>
        <w:t xml:space="preserve"> de </w:t>
      </w:r>
      <w:r w:rsidRPr="0078686F">
        <w:t>noviembre)</w:t>
      </w:r>
    </w:p>
    <w:p w14:paraId="5CB449F5" w14:textId="77777777" w:rsidR="0078686F" w:rsidRPr="0078686F" w:rsidRDefault="0078686F" w:rsidP="0078686F">
      <w:pPr>
        <w:jc w:val="center"/>
      </w:pPr>
      <w:r w:rsidRPr="0078686F">
        <w:rPr>
          <w:b/>
          <w:bCs/>
        </w:rPr>
        <w:t>INSTITUTO COLOMBIANO DE BIENESTAR FAMILIAR</w:t>
      </w:r>
    </w:p>
    <w:p w14:paraId="0B861300" w14:textId="77777777" w:rsidR="0078686F" w:rsidRPr="0078686F" w:rsidRDefault="0078686F" w:rsidP="0078686F">
      <w:pPr>
        <w:jc w:val="center"/>
      </w:pPr>
      <w:r w:rsidRPr="0078686F">
        <w:t>Por la cual se incluyen y excluyen bienes inmuebles al Plan de Enajenación Onerosa del ICBF</w:t>
      </w:r>
    </w:p>
    <w:p w14:paraId="3193960E" w14:textId="77777777" w:rsidR="0078686F" w:rsidRPr="0078686F" w:rsidRDefault="0078686F" w:rsidP="0078686F">
      <w:pPr>
        <w:jc w:val="center"/>
      </w:pPr>
      <w:r w:rsidRPr="0078686F">
        <w:rPr>
          <w:b/>
          <w:bCs/>
        </w:rPr>
        <w:t>LA DIRECTORA GENERAL DEL INSTITUTO COLOMBIANO DE BIENESTAR FAMILIAR - CECILIA DE LA FUENTE DE LLERAS -ICBF-</w:t>
      </w:r>
    </w:p>
    <w:p w14:paraId="05F073A0" w14:textId="60021BEE" w:rsidR="0078686F" w:rsidRPr="0078686F" w:rsidRDefault="0078686F" w:rsidP="0078686F">
      <w:pPr>
        <w:jc w:val="center"/>
      </w:pPr>
      <w:r w:rsidRPr="0078686F">
        <w:t>En uso de sus facultades legales y estatutarias, en especial las conferidas por el literal b) del artículo 28 de la Ley 7a de 1979, el artículo 78 de la Ley 489 de 1998, el artículo 8o de la Ley 708 de 2001, el artículo 2.5.2.5.2 del Decreto 1068 de 2015, y</w:t>
      </w:r>
    </w:p>
    <w:p w14:paraId="7490811C" w14:textId="77777777" w:rsidR="0078686F" w:rsidRPr="0078686F" w:rsidRDefault="0078686F" w:rsidP="0078686F">
      <w:pPr>
        <w:jc w:val="center"/>
      </w:pPr>
      <w:r w:rsidRPr="0078686F">
        <w:rPr>
          <w:b/>
          <w:bCs/>
        </w:rPr>
        <w:t>CONSIDERANDO:</w:t>
      </w:r>
    </w:p>
    <w:p w14:paraId="66B61405" w14:textId="154185BA" w:rsidR="0078686F" w:rsidRPr="0078686F" w:rsidRDefault="0078686F" w:rsidP="0078686F">
      <w:pPr>
        <w:jc w:val="both"/>
      </w:pPr>
      <w:r w:rsidRPr="0078686F">
        <w:t>Que los artículos 62 y 66 de la Ley 75 de 1968, modificada por la Ley 7 de 1979 establecen la conformación del patrimonio del Instituto Colombiano de Bienestar Familiar, señalando que el ICBF es heredero en quinto orden sucesoral y destinatario de los bienes que se declaren como vacantes o mostrencos.</w:t>
      </w:r>
    </w:p>
    <w:p w14:paraId="722ADF9A" w14:textId="6057ADA4" w:rsidR="0078686F" w:rsidRPr="0078686F" w:rsidRDefault="0078686F" w:rsidP="0078686F">
      <w:pPr>
        <w:jc w:val="both"/>
      </w:pPr>
      <w:r w:rsidRPr="0078686F">
        <w:rPr>
          <w:b/>
          <w:bCs/>
          <w:i/>
          <w:iCs/>
        </w:rPr>
        <w:t>Que el artículo </w:t>
      </w:r>
      <w:r w:rsidRPr="0078686F">
        <w:rPr>
          <w:i/>
          <w:iCs/>
        </w:rPr>
        <w:t>39</w:t>
      </w:r>
      <w:r w:rsidRPr="0078686F">
        <w:rPr>
          <w:b/>
          <w:bCs/>
          <w:i/>
          <w:iCs/>
        </w:rPr>
        <w:t> de la Ley 7 de 1979</w:t>
      </w:r>
      <w:r w:rsidRPr="0078686F">
        <w:rPr>
          <w:i/>
          <w:iCs/>
          <w:vertAlign w:val="superscript"/>
        </w:rPr>
        <w:t>[1]</w:t>
      </w:r>
      <w:r w:rsidRPr="0078686F">
        <w:rPr>
          <w:b/>
          <w:bCs/>
          <w:i/>
          <w:iCs/>
        </w:rPr>
        <w:t> determina que el patrimonio del ICBF está conformado por </w:t>
      </w:r>
      <w:r w:rsidRPr="0078686F">
        <w:rPr>
          <w:b/>
          <w:bCs/>
        </w:rPr>
        <w:t>“(...) </w:t>
      </w:r>
      <w:r w:rsidRPr="0078686F">
        <w:rPr>
          <w:i/>
          <w:iCs/>
        </w:rPr>
        <w:t>3. Los bienes y rentas que se incorporaron al Instituto en virtud de la Ley 75 de 1968 y que le pertenecen; (...) 5. Los recaudos que se obtuvieron en virtud de la Ley 27 de 1974 y los bienes muebles e inmuebles que se adquirieron en el ejercicio de la misma Ley; (...) 7. El producto de las donaciones, ayudas o subvenciones que le hagan entidades Internacionales, extranjeras, fundaciones o cualesquiera otras personas naturales o jurídicas; 8. Los bienes que reciba como heredero o legatario; 9. Los bienes muebles o inmuebles, que se adquieran en el ejercicio de sus actividades como persona jurídica independiente; (...) 12. Los bienes vacantes y mostrencos conforme a lo dispuesto en el artículo 66 de la Ley 75 de 1968. (...)"</w:t>
      </w:r>
    </w:p>
    <w:p w14:paraId="71D10457" w14:textId="4FD038CC" w:rsidR="0078686F" w:rsidRPr="0078686F" w:rsidRDefault="0078686F" w:rsidP="0078686F">
      <w:pPr>
        <w:jc w:val="both"/>
      </w:pPr>
      <w:r w:rsidRPr="0078686F">
        <w:t>Que el artículo 33 de la Ley 9 de 1989, dispone que las entidades públicas que hayan adquirido bienes a cualquier título deberán aplicarlos a los fines para los cuales fueron adquiridos o en su defecto enajenarlos.</w:t>
      </w:r>
    </w:p>
    <w:p w14:paraId="7AA05EEF" w14:textId="69B0F450" w:rsidR="0078686F" w:rsidRPr="0078686F" w:rsidRDefault="0078686F" w:rsidP="0078686F">
      <w:pPr>
        <w:jc w:val="both"/>
      </w:pPr>
      <w:r w:rsidRPr="0078686F">
        <w:t xml:space="preserve">Que en tal virtud el ICBF ha ceñido sus procedimientos de venta de los bienes inmuebles al mandato anteriormente referido y a las normas actuales que se </w:t>
      </w:r>
      <w:r w:rsidRPr="0078686F">
        <w:lastRenderedPageBreak/>
        <w:t>refieren sobre el asunto, es decir, lo contenido en la Ley 80 de 1993, modificada por la Ley 1150 de 2007</w:t>
      </w:r>
      <w:r w:rsidRPr="0078686F">
        <w:rPr>
          <w:b/>
          <w:bCs/>
          <w:vertAlign w:val="superscript"/>
        </w:rPr>
        <w:t>[2]</w:t>
      </w:r>
      <w:r w:rsidRPr="0078686F">
        <w:t> y el Decreto 1082 de 2015.</w:t>
      </w:r>
      <w:r w:rsidRPr="0078686F">
        <w:rPr>
          <w:b/>
          <w:bCs/>
          <w:vertAlign w:val="superscript"/>
        </w:rPr>
        <w:t>[3]</w:t>
      </w:r>
    </w:p>
    <w:p w14:paraId="7566F53A" w14:textId="057B780C" w:rsidR="0078686F" w:rsidRPr="0078686F" w:rsidRDefault="0078686F" w:rsidP="0078686F">
      <w:pPr>
        <w:jc w:val="both"/>
      </w:pPr>
      <w:r w:rsidRPr="0078686F">
        <w:t>Que el artículo 8o de la Ley 708 de 2001,</w:t>
      </w:r>
      <w:r w:rsidRPr="0078686F">
        <w:rPr>
          <w:vertAlign w:val="superscript"/>
        </w:rPr>
        <w:t>[4]</w:t>
      </w:r>
      <w:r w:rsidRPr="0078686F">
        <w:t> en interpretación armónica con el artículo 2o del Decreto 4695 de 2005 (hoy derogado por el Decreto 047 de 2014 y posteriormente unificado en el Decreto 1068 de 2015), dispuso que las entidades públicas del orden nacional deberán adoptar un Plan de Enajenación Onerosa, el cual debe incluir los bienes inmuebles de propiedad que no se requirieran para el ejercicio de sus funciones, que no tuvieran vocación para la construcción de vivienda de interés social y que no fueran solicitados por otras entidades para el desarrollo de los programas del Plan Nacional de Desarrollo.</w:t>
      </w:r>
    </w:p>
    <w:p w14:paraId="09DA9C66" w14:textId="215D676F" w:rsidR="0078686F" w:rsidRPr="0078686F" w:rsidRDefault="0078686F" w:rsidP="0078686F">
      <w:pPr>
        <w:jc w:val="both"/>
      </w:pPr>
      <w:r w:rsidRPr="0078686F">
        <w:rPr>
          <w:b/>
          <w:bCs/>
          <w:i/>
          <w:iCs/>
        </w:rPr>
        <w:t>Que reglamentada la norma anterior, el inciso </w:t>
      </w:r>
      <w:r w:rsidRPr="0078686F">
        <w:t>2o</w:t>
      </w:r>
      <w:r w:rsidRPr="0078686F">
        <w:rPr>
          <w:b/>
          <w:bCs/>
          <w:i/>
          <w:iCs/>
        </w:rPr>
        <w:t> del artículo </w:t>
      </w:r>
      <w:r w:rsidRPr="0078686F">
        <w:rPr>
          <w:i/>
          <w:iCs/>
        </w:rPr>
        <w:t>2.5.2.5.2</w:t>
      </w:r>
      <w:r w:rsidRPr="0078686F">
        <w:rPr>
          <w:b/>
          <w:bCs/>
          <w:i/>
          <w:iCs/>
        </w:rPr>
        <w:t> del Decreto 1068 de 2015</w:t>
      </w:r>
      <w:r w:rsidRPr="0078686F">
        <w:rPr>
          <w:i/>
          <w:iCs/>
          <w:vertAlign w:val="superscript"/>
        </w:rPr>
        <w:t>[5]</w:t>
      </w:r>
      <w:r w:rsidRPr="0078686F">
        <w:rPr>
          <w:b/>
          <w:bCs/>
          <w:i/>
          <w:iCs/>
        </w:rPr>
        <w:t> dispuso que las entidades públicas identificaran e incluyeran en el Plan los activos inmobiliarios que no sean requeridos para el ejercicio de sus funciones, excluyendo aquellos que: “</w:t>
      </w:r>
      <w:r w:rsidRPr="0078686F">
        <w:rPr>
          <w:i/>
          <w:iCs/>
        </w:rPr>
        <w:t>i) estén ubicados en zonas declaradas de alto riesgo no mitigable, identificadas en el Plan de Ordenamiento Territorial y en los instrumentos que lo desarrollen o complementen, o en aquellos que de acuerdo a estudios geotécnicos que en cualquier momento adopte la Administración Municipal, Distrital o el departamento Archipiélago de San Andrés, Providencia y Santa Catalina; ii) no sean aptos para la construcción y los que estén ubicados en zonas de cantera que hayan sufrido grave deterioro físico; iii) tengan la naturaleza de bienes inmuebles fiscales con vocación para la construcción de vivienda de interés social urbana o rural, los cuales deberán ser reportados al Ministerio de Vivienda, Ciudad y Territorio, o al Ministerio de Agricultura y Desarrollo Rural, siempre que se cumpla con lo establecido en las disposiciones de estos inmuebles fiscales contenidas en el Decreto Único Reglamentario del Sector Vivienda, Ciudad y Territorio y el artículo 1o del Decreto 724 de 2002 compilado en el Decreto Único Reglamentario del Sector Agricultura y Desarrollo Rural, o iv) los contemplados en el inciso 1o del artículo 1o de la Ley 708 de 2001. (...)"</w:t>
      </w:r>
    </w:p>
    <w:p w14:paraId="22AE9EF1" w14:textId="77777777" w:rsidR="0078686F" w:rsidRPr="0078686F" w:rsidRDefault="0078686F" w:rsidP="0078686F">
      <w:pPr>
        <w:jc w:val="both"/>
      </w:pPr>
      <w:r w:rsidRPr="0078686F">
        <w:t>Que el ICBF, mediante la Resolución 783 de 2007, adoptó el correspondiente Plan de Enajenación Onerosa, el cual ha sido actualizado periódicamente.</w:t>
      </w:r>
    </w:p>
    <w:p w14:paraId="20144BA2" w14:textId="6F127A7A" w:rsidR="0078686F" w:rsidRPr="0078686F" w:rsidRDefault="0078686F" w:rsidP="0078686F">
      <w:pPr>
        <w:jc w:val="both"/>
      </w:pPr>
      <w:r w:rsidRPr="0078686F">
        <w:t>Que el Plan de Enajenación Onerosa vigente es el contenido en la Resolución 7888 de 2015, con la relación de 71 bienes inmuebles, la cual que fue actualizada mediante la Resolución 3899 de 5 de mayo de 2016 en relación con el precio mínimo de venta de únicamente 34 bienes inmuebles incluidos en el Plan, los cuales cuentan con avalúo comercial vigente.</w:t>
      </w:r>
    </w:p>
    <w:p w14:paraId="45A655A6" w14:textId="0D7F4A7E" w:rsidR="0078686F" w:rsidRPr="0078686F" w:rsidRDefault="0078686F" w:rsidP="0078686F">
      <w:pPr>
        <w:jc w:val="both"/>
      </w:pPr>
      <w:r w:rsidRPr="0078686F">
        <w:t>Que el Comité de Gestión de Bienes de la Sede de la Dirección General, en sesión del 25 de mayo de 2016, aprobó incluir en el Plan de Enajenación Onerosa de la entidad, es decir, en la Resolución 7888 de 2015, los inmuebles que se relacionan a continuación, cuyo precio mínimo de venta es el que determinó el avalúo comercial vigente de cada inmueble: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
        <w:gridCol w:w="956"/>
        <w:gridCol w:w="1035"/>
        <w:gridCol w:w="1022"/>
        <w:gridCol w:w="1018"/>
        <w:gridCol w:w="1302"/>
        <w:gridCol w:w="1166"/>
        <w:gridCol w:w="1955"/>
      </w:tblGrid>
      <w:tr w:rsidR="0078686F" w:rsidRPr="0078686F" w14:paraId="0F46A436" w14:textId="77777777" w:rsidTr="0078686F">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30AC4E" w14:textId="77777777" w:rsidR="0078686F" w:rsidRPr="0078686F" w:rsidRDefault="0078686F" w:rsidP="0078686F">
            <w:pPr>
              <w:jc w:val="both"/>
            </w:pPr>
            <w:r w:rsidRPr="0078686F">
              <w:lastRenderedPageBreak/>
              <w:t>No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4EEE7F" w14:textId="77777777" w:rsidR="0078686F" w:rsidRPr="0078686F" w:rsidRDefault="0078686F" w:rsidP="0078686F">
            <w:pPr>
              <w:jc w:val="both"/>
            </w:pPr>
            <w:r w:rsidRPr="0078686F">
              <w:t>Regional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2066E4" w14:textId="77777777" w:rsidR="0078686F" w:rsidRPr="0078686F" w:rsidRDefault="0078686F" w:rsidP="0078686F">
            <w:pPr>
              <w:jc w:val="both"/>
            </w:pPr>
            <w:r w:rsidRPr="0078686F">
              <w:t>Municipio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17E9E8" w14:textId="77777777" w:rsidR="0078686F" w:rsidRPr="0078686F" w:rsidRDefault="0078686F" w:rsidP="0078686F">
            <w:pPr>
              <w:jc w:val="both"/>
            </w:pPr>
            <w:r w:rsidRPr="0078686F">
              <w:t>Dirección</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754226" w14:textId="77777777" w:rsidR="0078686F" w:rsidRPr="0078686F" w:rsidRDefault="0078686F" w:rsidP="0078686F">
            <w:pPr>
              <w:jc w:val="both"/>
            </w:pPr>
            <w:r w:rsidRPr="0078686F">
              <w:t>Tipo de inmueble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776F9D" w14:textId="77777777" w:rsidR="0078686F" w:rsidRPr="0078686F" w:rsidRDefault="0078686F" w:rsidP="0078686F">
            <w:pPr>
              <w:jc w:val="both"/>
            </w:pPr>
            <w:r w:rsidRPr="0078686F">
              <w:t>No. Matrícula Inmobiliaria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01C2A2" w14:textId="77777777" w:rsidR="0078686F" w:rsidRPr="0078686F" w:rsidRDefault="0078686F" w:rsidP="0078686F">
            <w:pPr>
              <w:jc w:val="both"/>
            </w:pPr>
            <w:r w:rsidRPr="0078686F">
              <w:t>Porcentaje de Propiedad</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94B092" w14:textId="77777777" w:rsidR="0078686F" w:rsidRPr="0078686F" w:rsidRDefault="0078686F" w:rsidP="0078686F">
            <w:pPr>
              <w:jc w:val="both"/>
            </w:pPr>
            <w:r w:rsidRPr="0078686F">
              <w:t>Avalúo Comercial Lonja</w:t>
            </w:r>
          </w:p>
        </w:tc>
      </w:tr>
      <w:tr w:rsidR="0078686F" w:rsidRPr="0078686F" w14:paraId="3CCE1271" w14:textId="77777777" w:rsidTr="0078686F">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676EC" w14:textId="77777777" w:rsidR="0078686F" w:rsidRPr="0078686F" w:rsidRDefault="0078686F" w:rsidP="0078686F">
            <w:pPr>
              <w:jc w:val="both"/>
            </w:pPr>
            <w:r w:rsidRPr="0078686F">
              <w:t>1</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D0445" w14:textId="77777777" w:rsidR="0078686F" w:rsidRPr="0078686F" w:rsidRDefault="0078686F" w:rsidP="0078686F">
            <w:pPr>
              <w:jc w:val="both"/>
            </w:pPr>
            <w:r w:rsidRPr="0078686F">
              <w:t>Bogotá</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F977F4" w14:textId="77777777" w:rsidR="0078686F" w:rsidRPr="0078686F" w:rsidRDefault="0078686F" w:rsidP="0078686F">
            <w:pPr>
              <w:jc w:val="both"/>
            </w:pPr>
            <w:r w:rsidRPr="0078686F">
              <w:t>Bogotá</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7B778D" w14:textId="77777777" w:rsidR="0078686F" w:rsidRPr="0078686F" w:rsidRDefault="0078686F" w:rsidP="0078686F">
            <w:pPr>
              <w:jc w:val="both"/>
            </w:pPr>
            <w:r w:rsidRPr="0078686F">
              <w:t>AK 36 1 A 28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A620A3" w14:textId="77777777" w:rsidR="0078686F" w:rsidRPr="0078686F" w:rsidRDefault="0078686F" w:rsidP="0078686F">
            <w:pPr>
              <w:jc w:val="both"/>
            </w:pPr>
            <w:r w:rsidRPr="0078686F">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3EBA78" w14:textId="77777777" w:rsidR="0078686F" w:rsidRPr="0078686F" w:rsidRDefault="0078686F" w:rsidP="0078686F">
            <w:pPr>
              <w:jc w:val="both"/>
            </w:pPr>
            <w:r w:rsidRPr="0078686F">
              <w:t>50S114156</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8482B5" w14:textId="77777777" w:rsidR="0078686F" w:rsidRPr="0078686F" w:rsidRDefault="0078686F" w:rsidP="0078686F">
            <w:pPr>
              <w:jc w:val="both"/>
            </w:pPr>
            <w:r w:rsidRPr="0078686F">
              <w:t>100%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973B62" w14:textId="77777777" w:rsidR="0078686F" w:rsidRPr="0078686F" w:rsidRDefault="0078686F" w:rsidP="0078686F">
            <w:pPr>
              <w:jc w:val="both"/>
            </w:pPr>
            <w:r w:rsidRPr="0078686F">
              <w:t>$ 218.958.050,00</w:t>
            </w:r>
          </w:p>
        </w:tc>
      </w:tr>
      <w:tr w:rsidR="0078686F" w:rsidRPr="0078686F" w14:paraId="004AE3C4" w14:textId="77777777" w:rsidTr="0078686F">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A64BD9" w14:textId="77777777" w:rsidR="0078686F" w:rsidRPr="0078686F" w:rsidRDefault="0078686F" w:rsidP="0078686F">
            <w:pPr>
              <w:jc w:val="both"/>
            </w:pPr>
            <w:r w:rsidRPr="0078686F">
              <w:t>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B892A8" w14:textId="77777777" w:rsidR="0078686F" w:rsidRPr="0078686F" w:rsidRDefault="0078686F" w:rsidP="0078686F">
            <w:pPr>
              <w:jc w:val="both"/>
            </w:pPr>
            <w:r w:rsidRPr="0078686F">
              <w:t>Bogotá</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DF142A" w14:textId="77777777" w:rsidR="0078686F" w:rsidRPr="0078686F" w:rsidRDefault="0078686F" w:rsidP="0078686F">
            <w:pPr>
              <w:jc w:val="both"/>
            </w:pPr>
            <w:r w:rsidRPr="0078686F">
              <w:t>Bogotá</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1586FD" w14:textId="77777777" w:rsidR="0078686F" w:rsidRPr="0078686F" w:rsidRDefault="0078686F" w:rsidP="0078686F">
            <w:pPr>
              <w:jc w:val="both"/>
              <w:rPr>
                <w:lang w:val="en-US"/>
              </w:rPr>
            </w:pPr>
            <w:r w:rsidRPr="0078686F">
              <w:rPr>
                <w:lang w:val="en-US"/>
              </w:rPr>
              <w:t>KR 7 C BIS 141 A 27 INT 103 BELMIRA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E8A24E" w14:textId="77777777" w:rsidR="0078686F" w:rsidRPr="0078686F" w:rsidRDefault="0078686F" w:rsidP="0078686F">
            <w:pPr>
              <w:jc w:val="both"/>
            </w:pPr>
            <w:r w:rsidRPr="0078686F">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A750B1" w14:textId="77777777" w:rsidR="0078686F" w:rsidRPr="0078686F" w:rsidRDefault="0078686F" w:rsidP="0078686F">
            <w:pPr>
              <w:jc w:val="both"/>
            </w:pPr>
            <w:r w:rsidRPr="0078686F">
              <w:t>50N-1146297</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CF85A5" w14:textId="77777777" w:rsidR="0078686F" w:rsidRPr="0078686F" w:rsidRDefault="0078686F" w:rsidP="0078686F">
            <w:pPr>
              <w:jc w:val="both"/>
            </w:pPr>
            <w:r w:rsidRPr="0078686F">
              <w:t>100%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46E1A1" w14:textId="77777777" w:rsidR="0078686F" w:rsidRPr="0078686F" w:rsidRDefault="0078686F" w:rsidP="0078686F">
            <w:pPr>
              <w:jc w:val="both"/>
            </w:pPr>
            <w:r w:rsidRPr="0078686F">
              <w:t>$791.352.000,00</w:t>
            </w:r>
          </w:p>
        </w:tc>
      </w:tr>
      <w:tr w:rsidR="0078686F" w:rsidRPr="0078686F" w14:paraId="22C47C45" w14:textId="77777777" w:rsidTr="0078686F">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10767F" w14:textId="77777777" w:rsidR="0078686F" w:rsidRPr="0078686F" w:rsidRDefault="0078686F" w:rsidP="0078686F">
            <w:pPr>
              <w:jc w:val="both"/>
            </w:pPr>
            <w:r w:rsidRPr="0078686F">
              <w:t>3</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9ECAFF" w14:textId="77777777" w:rsidR="0078686F" w:rsidRPr="0078686F" w:rsidRDefault="0078686F" w:rsidP="0078686F">
            <w:pPr>
              <w:jc w:val="both"/>
            </w:pPr>
            <w:r w:rsidRPr="0078686F">
              <w:t>Bogotá</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DE46DE" w14:textId="77777777" w:rsidR="0078686F" w:rsidRPr="0078686F" w:rsidRDefault="0078686F" w:rsidP="0078686F">
            <w:pPr>
              <w:jc w:val="both"/>
            </w:pPr>
            <w:r w:rsidRPr="0078686F">
              <w:t>Bogotá</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518F43" w14:textId="77777777" w:rsidR="0078686F" w:rsidRPr="0078686F" w:rsidRDefault="0078686F" w:rsidP="0078686F">
            <w:pPr>
              <w:jc w:val="both"/>
            </w:pPr>
            <w:r w:rsidRPr="0078686F">
              <w:t>KR 16 A 80-25/29</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1C44C" w14:textId="77777777" w:rsidR="0078686F" w:rsidRPr="0078686F" w:rsidRDefault="0078686F" w:rsidP="0078686F">
            <w:pPr>
              <w:jc w:val="both"/>
            </w:pPr>
            <w:r w:rsidRPr="0078686F">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0471F9" w14:textId="77777777" w:rsidR="0078686F" w:rsidRPr="0078686F" w:rsidRDefault="0078686F" w:rsidP="0078686F">
            <w:pPr>
              <w:jc w:val="both"/>
            </w:pPr>
            <w:r w:rsidRPr="0078686F">
              <w:t>50C-201499</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95398B" w14:textId="77777777" w:rsidR="0078686F" w:rsidRPr="0078686F" w:rsidRDefault="0078686F" w:rsidP="0078686F">
            <w:pPr>
              <w:jc w:val="both"/>
            </w:pPr>
            <w:r w:rsidRPr="0078686F">
              <w:t>100%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CD6C67" w14:textId="77777777" w:rsidR="0078686F" w:rsidRPr="0078686F" w:rsidRDefault="0078686F" w:rsidP="0078686F">
            <w:pPr>
              <w:jc w:val="both"/>
            </w:pPr>
            <w:r w:rsidRPr="0078686F">
              <w:t>$ 1.477.903.800,00</w:t>
            </w:r>
          </w:p>
        </w:tc>
      </w:tr>
    </w:tbl>
    <w:p w14:paraId="66E0162A" w14:textId="3C1C5883" w:rsidR="0078686F" w:rsidRPr="0078686F" w:rsidRDefault="0078686F" w:rsidP="0078686F">
      <w:pPr>
        <w:jc w:val="both"/>
      </w:pPr>
      <w:r w:rsidRPr="0078686F">
        <w:t>Así mismo, el Comité de Gestión de Bienes de la Sede de la Dirección General, en las sesiones del 7 y 13 de septiembre de 2016, aprobó incluir en el Plan de Enajenación Onerosa de la entidad, es decir, en la Resolución 7888 de 2015, los inmuebles que se relacionan a continuación, cuyo precio mínimo de venta es el que determinó el avalúo comercial vigente de cada inmueble: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909"/>
        <w:gridCol w:w="1406"/>
        <w:gridCol w:w="1030"/>
        <w:gridCol w:w="1214"/>
        <w:gridCol w:w="1978"/>
        <w:gridCol w:w="898"/>
        <w:gridCol w:w="1088"/>
      </w:tblGrid>
      <w:tr w:rsidR="0078686F" w:rsidRPr="0078686F" w14:paraId="65E0FA71"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BF44D1" w14:textId="77777777" w:rsidR="0078686F" w:rsidRPr="0078686F" w:rsidRDefault="0078686F" w:rsidP="0078686F">
            <w:pPr>
              <w:jc w:val="both"/>
            </w:pPr>
            <w:r w:rsidRPr="0078686F">
              <w:t>No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FCD8E" w14:textId="77777777" w:rsidR="0078686F" w:rsidRPr="0078686F" w:rsidRDefault="0078686F" w:rsidP="0078686F">
            <w:pPr>
              <w:jc w:val="both"/>
            </w:pPr>
            <w:r w:rsidRPr="0078686F">
              <w:t>Regional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DB34C" w14:textId="77777777" w:rsidR="0078686F" w:rsidRPr="0078686F" w:rsidRDefault="0078686F" w:rsidP="0078686F">
            <w:pPr>
              <w:jc w:val="both"/>
            </w:pPr>
            <w:r w:rsidRPr="0078686F">
              <w:t>Municipio/Ciudad</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146E69" w14:textId="77777777" w:rsidR="0078686F" w:rsidRPr="0078686F" w:rsidRDefault="0078686F" w:rsidP="0078686F">
            <w:pPr>
              <w:jc w:val="both"/>
            </w:pPr>
            <w:r w:rsidRPr="0078686F">
              <w:t>Dirección</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DC791A" w14:textId="77777777" w:rsidR="0078686F" w:rsidRPr="0078686F" w:rsidRDefault="0078686F" w:rsidP="0078686F">
            <w:pPr>
              <w:jc w:val="both"/>
            </w:pPr>
            <w:r w:rsidRPr="0078686F">
              <w:t>Tipo de inmueble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1EB4CF" w14:textId="77777777" w:rsidR="0078686F" w:rsidRPr="0078686F" w:rsidRDefault="0078686F" w:rsidP="0078686F">
            <w:pPr>
              <w:jc w:val="both"/>
            </w:pPr>
            <w:r w:rsidRPr="0078686F">
              <w:t>No.MatrículaInmobiliaria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0B4549" w14:textId="77777777" w:rsidR="0078686F" w:rsidRPr="0078686F" w:rsidRDefault="0078686F" w:rsidP="0078686F">
            <w:pPr>
              <w:jc w:val="both"/>
            </w:pPr>
            <w:r w:rsidRPr="0078686F">
              <w:t>Porcentaje de 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6DE46C" w14:textId="77777777" w:rsidR="0078686F" w:rsidRPr="0078686F" w:rsidRDefault="0078686F" w:rsidP="0078686F">
            <w:pPr>
              <w:jc w:val="both"/>
            </w:pPr>
            <w:r w:rsidRPr="0078686F">
              <w:t>Avalúo Comercial Lonja</w:t>
            </w:r>
          </w:p>
        </w:tc>
      </w:tr>
      <w:tr w:rsidR="0078686F" w:rsidRPr="0078686F" w14:paraId="07DF609F"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F4C0F5" w14:textId="77777777" w:rsidR="0078686F" w:rsidRPr="0078686F" w:rsidRDefault="0078686F" w:rsidP="0078686F">
            <w:pPr>
              <w:jc w:val="both"/>
            </w:pPr>
            <w:r w:rsidRPr="0078686F">
              <w:t>1</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9B2CCE" w14:textId="77777777" w:rsidR="0078686F" w:rsidRPr="0078686F" w:rsidRDefault="0078686F" w:rsidP="0078686F">
            <w:pPr>
              <w:jc w:val="both"/>
            </w:pPr>
            <w:r w:rsidRPr="0078686F">
              <w:t>SanAndrés</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129E5A" w14:textId="77777777" w:rsidR="0078686F" w:rsidRPr="0078686F" w:rsidRDefault="0078686F" w:rsidP="0078686F">
            <w:pPr>
              <w:jc w:val="both"/>
            </w:pPr>
            <w:r w:rsidRPr="0078686F">
              <w:t>SanAndrés</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51A00E" w14:textId="77777777" w:rsidR="0078686F" w:rsidRPr="0078686F" w:rsidRDefault="0078686F" w:rsidP="0078686F">
            <w:pPr>
              <w:jc w:val="both"/>
            </w:pPr>
            <w:r w:rsidRPr="0078686F">
              <w:t>Sector denominado TOM HOOKER</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762899" w14:textId="77777777" w:rsidR="0078686F" w:rsidRPr="0078686F" w:rsidRDefault="0078686F" w:rsidP="0078686F">
            <w:pPr>
              <w:jc w:val="both"/>
            </w:pPr>
            <w:r w:rsidRPr="0078686F">
              <w:t>Lote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005258" w14:textId="77777777" w:rsidR="0078686F" w:rsidRPr="0078686F" w:rsidRDefault="0078686F" w:rsidP="0078686F">
            <w:pPr>
              <w:jc w:val="both"/>
            </w:pPr>
            <w:r w:rsidRPr="0078686F">
              <w:t>450-9968</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63CEDD"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03C669" w14:textId="77777777" w:rsidR="0078686F" w:rsidRPr="0078686F" w:rsidRDefault="0078686F" w:rsidP="0078686F">
            <w:pPr>
              <w:jc w:val="both"/>
            </w:pPr>
            <w:r w:rsidRPr="0078686F">
              <w:t>$39.000.000</w:t>
            </w:r>
          </w:p>
        </w:tc>
      </w:tr>
      <w:tr w:rsidR="0078686F" w:rsidRPr="0078686F" w14:paraId="65ED127C"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8A6943" w14:textId="77777777" w:rsidR="0078686F" w:rsidRPr="0078686F" w:rsidRDefault="0078686F" w:rsidP="0078686F">
            <w:pPr>
              <w:jc w:val="both"/>
            </w:pPr>
            <w:r w:rsidRPr="0078686F">
              <w:t>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F4FD58" w14:textId="77777777" w:rsidR="0078686F" w:rsidRPr="0078686F" w:rsidRDefault="0078686F" w:rsidP="0078686F">
            <w:pPr>
              <w:jc w:val="both"/>
            </w:pPr>
            <w:r w:rsidRPr="0078686F">
              <w:t>Valle</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A7CFD2" w14:textId="77777777" w:rsidR="0078686F" w:rsidRPr="0078686F" w:rsidRDefault="0078686F" w:rsidP="0078686F">
            <w:pPr>
              <w:jc w:val="both"/>
            </w:pPr>
            <w:r w:rsidRPr="0078686F">
              <w:t>Cali</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DC5D44" w14:textId="77777777" w:rsidR="0078686F" w:rsidRPr="0078686F" w:rsidRDefault="0078686F" w:rsidP="0078686F">
            <w:pPr>
              <w:jc w:val="both"/>
            </w:pPr>
            <w:r w:rsidRPr="0078686F">
              <w:t>Carrera 5 No. 40-25/31 y Calle 41 No. 4B -70/72 Local 1 Edificio Porvenir Propieda</w:t>
            </w:r>
            <w:r w:rsidRPr="0078686F">
              <w:lastRenderedPageBreak/>
              <w:t>d Horizontal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F2D977" w14:textId="77777777" w:rsidR="0078686F" w:rsidRPr="0078686F" w:rsidRDefault="0078686F" w:rsidP="0078686F">
            <w:pPr>
              <w:jc w:val="both"/>
            </w:pPr>
            <w:r w:rsidRPr="0078686F">
              <w:lastRenderedPageBreak/>
              <w:t>Localcomercial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8D62F3" w14:textId="77777777" w:rsidR="0078686F" w:rsidRPr="0078686F" w:rsidRDefault="0078686F" w:rsidP="0078686F">
            <w:pPr>
              <w:jc w:val="both"/>
            </w:pPr>
            <w:r w:rsidRPr="0078686F">
              <w:t>370-567878</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19F15F" w14:textId="77777777" w:rsidR="0078686F" w:rsidRPr="0078686F" w:rsidRDefault="0078686F" w:rsidP="0078686F">
            <w:pPr>
              <w:jc w:val="both"/>
            </w:pPr>
            <w:r w:rsidRPr="0078686F">
              <w:t>0.17%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4DC0DF" w14:textId="77777777" w:rsidR="0078686F" w:rsidRPr="0078686F" w:rsidRDefault="0078686F" w:rsidP="0078686F">
            <w:pPr>
              <w:jc w:val="both"/>
            </w:pPr>
            <w:r w:rsidRPr="0078686F">
              <w:t>$1.693.946</w:t>
            </w:r>
          </w:p>
        </w:tc>
      </w:tr>
    </w:tbl>
    <w:p w14:paraId="52EB1967" w14:textId="15C5C794" w:rsidR="0078686F" w:rsidRPr="0078686F" w:rsidRDefault="0078686F" w:rsidP="0078686F">
      <w:pPr>
        <w:jc w:val="both"/>
      </w:pPr>
      <w:r w:rsidRPr="0078686F">
        <w:rPr>
          <w:b/>
          <w:bCs/>
          <w:i/>
          <w:iCs/>
        </w:rPr>
        <w:t>Por su parte, el artículo </w:t>
      </w:r>
      <w:r w:rsidRPr="0078686F">
        <w:rPr>
          <w:i/>
          <w:iCs/>
        </w:rPr>
        <w:t>5o</w:t>
      </w:r>
      <w:r w:rsidRPr="0078686F">
        <w:rPr>
          <w:b/>
          <w:bCs/>
          <w:i/>
          <w:iCs/>
        </w:rPr>
        <w:t> de la Resolución ICBF 5920 de 2012 establece que: </w:t>
      </w:r>
      <w:r w:rsidRPr="0078686F">
        <w:rPr>
          <w:b/>
          <w:bCs/>
        </w:rPr>
        <w:t>“(...) los </w:t>
      </w:r>
      <w:r w:rsidRPr="0078686F">
        <w:rPr>
          <w:i/>
          <w:iCs/>
        </w:rPr>
        <w:t>bienes inmuebles que entran por primera vez al Plan de Enajenación Onerosa se comercializarán durante los primeros tres meses por el valor de su avalúo comercial más los ingresos que perciba el bien, término que será contado de la siguiente forma: a) Para el caso de inmuebles que se comercialicen por subasta pública, si pasados tres meses contados desde la fecha en que se haga la primera subasta del bien no se ha podido realizar la venta, los bienes inmuebles se clasificarán en A (Alta Comerciabilidad), y esta clasificación continuará descendiendo cada tres meses hasta la categoría C (Baja Comerciabilidad) (...)."</w:t>
      </w:r>
    </w:p>
    <w:p w14:paraId="203A7603" w14:textId="77777777" w:rsidR="0078686F" w:rsidRPr="0078686F" w:rsidRDefault="0078686F" w:rsidP="0078686F">
      <w:pPr>
        <w:jc w:val="both"/>
      </w:pPr>
      <w:r w:rsidRPr="0078686F">
        <w:rPr>
          <w:b/>
          <w:bCs/>
          <w:i/>
          <w:iCs/>
        </w:rPr>
        <w:t>Que la citada norma en el literal </w:t>
      </w:r>
      <w:r w:rsidRPr="0078686F">
        <w:t>b), establece que </w:t>
      </w:r>
      <w:r w:rsidRPr="0078686F">
        <w:rPr>
          <w:i/>
          <w:iCs/>
        </w:rPr>
        <w:t>“(...)Para el caso de inmuebles que se comercialicen por enajenación directa con oferta en sobre cerrado, si pasados tres meses contados a partir de cumplido el primer mes de publicada la ficha comercial del bien en la página web del Instituto y en el Secop no se ha podido realizar la venta, los bienes inmuebles se clasificarán en A (Alta Comerciabilidad) y esta clasificación continuará descendiendo cada tres meses hasta la categoría C (Baja Comerciabilidad</w:t>
      </w:r>
      <w:r w:rsidRPr="0078686F">
        <w:rPr>
          <w:b/>
          <w:bCs/>
          <w:i/>
          <w:iCs/>
        </w:rPr>
        <w:t>). (...)”</w:t>
      </w:r>
    </w:p>
    <w:p w14:paraId="7DCE12A6" w14:textId="77777777" w:rsidR="0078686F" w:rsidRPr="0078686F" w:rsidRDefault="0078686F" w:rsidP="0078686F">
      <w:pPr>
        <w:jc w:val="both"/>
      </w:pPr>
      <w:r w:rsidRPr="0078686F">
        <w:rPr>
          <w:b/>
          <w:bCs/>
          <w:i/>
          <w:iCs/>
        </w:rPr>
        <w:t>Que, el literal </w:t>
      </w:r>
      <w:r w:rsidRPr="0078686F">
        <w:t>c)</w:t>
      </w:r>
      <w:r w:rsidRPr="0078686F">
        <w:rPr>
          <w:b/>
          <w:bCs/>
          <w:i/>
          <w:iCs/>
        </w:rPr>
        <w:t> prevé que </w:t>
      </w:r>
      <w:r w:rsidRPr="0078686F">
        <w:rPr>
          <w:i/>
          <w:iCs/>
        </w:rPr>
        <w:t>“(...) Cuando por vencimiento del término de un año se requiera un nuevo avalúo comercial de un bien ya incluido en el Plan de Enajenación Onerosa, se procederá a enajenarlo por el valor del nuevo avalúo durante los primeros tres meses y si transcurrido ese tiempo no se ha podido enajenar, se clasificará en A (Alta Comerciabilidad), y esta clasificación continuará descendiendo cada tres meses hasta la categoría C (Baja Comerciabilidad)”</w:t>
      </w:r>
      <w:r w:rsidRPr="0078686F">
        <w:rPr>
          <w:b/>
          <w:bCs/>
          <w:i/>
          <w:iCs/>
        </w:rPr>
        <w:t> y que finalmente el parágrafo establece que: </w:t>
      </w:r>
      <w:r w:rsidRPr="0078686F">
        <w:rPr>
          <w:i/>
          <w:iCs/>
        </w:rPr>
        <w:t>“(…) Para los bienes cuyos gastos acumulados equivalgan a la mitad o más del valor de su avalúo, el Comité de Gestión de Bienes recomendará la categoría (A, B o C) y el Precio Mínimo de Venta adecuado por el cual se procederá a comercializarlo desde su publicación en el Plan de Enajenación Onerosa.(...)”</w:t>
      </w:r>
    </w:p>
    <w:p w14:paraId="65AE6808" w14:textId="77777777" w:rsidR="0078686F" w:rsidRPr="0078686F" w:rsidRDefault="0078686F" w:rsidP="0078686F">
      <w:pPr>
        <w:jc w:val="both"/>
      </w:pPr>
      <w:r w:rsidRPr="0078686F">
        <w:t>Que en virtud al proceso de selección abreviada ICBF-SAMC-004-2015, cuyo objeto fue la “enajenación de cinco (5) bienes inmuebles incluidos en el Plan de Enajenación Onerosa de la entidad”, se adjudicó mediante Resolución No. 4938 de 15 de julio de 2015, el bien que se relaciona a continuación, perfeccionándose la venta de dicho inmueble mediante escritura pública No. 2996 de 10 de diciembre de 2015, registrada en el correspondiente Certificado de Tradición y Libertad el día 26 de enero de 2016, por lo que es procedente excluirlo del Plan de Enajenación Onerosa del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4"/>
        <w:gridCol w:w="764"/>
        <w:gridCol w:w="825"/>
        <w:gridCol w:w="816"/>
        <w:gridCol w:w="812"/>
        <w:gridCol w:w="1035"/>
        <w:gridCol w:w="1926"/>
        <w:gridCol w:w="1109"/>
        <w:gridCol w:w="1227"/>
      </w:tblGrid>
      <w:tr w:rsidR="0078686F" w:rsidRPr="0078686F" w14:paraId="09F82384"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D9F350" w14:textId="77777777" w:rsidR="0078686F" w:rsidRPr="0078686F" w:rsidRDefault="0078686F" w:rsidP="0078686F">
            <w:pPr>
              <w:jc w:val="both"/>
            </w:pPr>
            <w:r w:rsidRPr="0078686F">
              <w:lastRenderedPageBreak/>
              <w:t>No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58404B" w14:textId="77777777" w:rsidR="0078686F" w:rsidRPr="0078686F" w:rsidRDefault="0078686F" w:rsidP="0078686F">
            <w:pPr>
              <w:jc w:val="both"/>
            </w:pPr>
            <w:r w:rsidRPr="0078686F">
              <w:t>Regional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A75D61" w14:textId="77777777" w:rsidR="0078686F" w:rsidRPr="0078686F" w:rsidRDefault="0078686F" w:rsidP="0078686F">
            <w:pPr>
              <w:jc w:val="both"/>
            </w:pPr>
            <w:r w:rsidRPr="0078686F">
              <w:t>Municipio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B62DCD" w14:textId="77777777" w:rsidR="0078686F" w:rsidRPr="0078686F" w:rsidRDefault="0078686F" w:rsidP="0078686F">
            <w:pPr>
              <w:jc w:val="both"/>
            </w:pPr>
            <w:r w:rsidRPr="0078686F">
              <w:t>Dirección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07E9F7" w14:textId="77777777" w:rsidR="0078686F" w:rsidRPr="0078686F" w:rsidRDefault="0078686F" w:rsidP="0078686F">
            <w:pPr>
              <w:jc w:val="both"/>
            </w:pPr>
            <w:r w:rsidRPr="0078686F">
              <w:t>Tipo de inmueble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7700F" w14:textId="77777777" w:rsidR="0078686F" w:rsidRPr="0078686F" w:rsidRDefault="0078686F" w:rsidP="0078686F">
            <w:pPr>
              <w:jc w:val="both"/>
            </w:pPr>
            <w:r w:rsidRPr="0078686F">
              <w:t>No. Matrícula Inmobiliaria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82ECA7" w14:textId="77777777" w:rsidR="0078686F" w:rsidRPr="0078686F" w:rsidRDefault="0078686F" w:rsidP="0078686F">
            <w:pPr>
              <w:jc w:val="both"/>
            </w:pPr>
            <w:r w:rsidRPr="0078686F">
              <w:t>PorcentajedePropiedad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BDB096" w14:textId="77777777" w:rsidR="0078686F" w:rsidRPr="0078686F" w:rsidRDefault="0078686F" w:rsidP="0078686F">
            <w:pPr>
              <w:jc w:val="both"/>
            </w:pPr>
            <w:r w:rsidRPr="0078686F">
              <w:t>Avalúo Comercial Lonja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2C5650" w14:textId="77777777" w:rsidR="0078686F" w:rsidRPr="0078686F" w:rsidRDefault="0078686F" w:rsidP="0078686F">
            <w:pPr>
              <w:jc w:val="both"/>
            </w:pPr>
            <w:r w:rsidRPr="0078686F">
              <w:t>Valor de la Venta</w:t>
            </w:r>
          </w:p>
        </w:tc>
      </w:tr>
      <w:tr w:rsidR="0078686F" w:rsidRPr="0078686F" w14:paraId="5094AEEF"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773A60" w14:textId="77777777" w:rsidR="0078686F" w:rsidRPr="0078686F" w:rsidRDefault="0078686F" w:rsidP="0078686F">
            <w:pPr>
              <w:jc w:val="both"/>
            </w:pPr>
            <w:r w:rsidRPr="0078686F">
              <w:t>1</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0729EC"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E033A6"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2A5D51" w14:textId="77777777" w:rsidR="0078686F" w:rsidRPr="0078686F" w:rsidRDefault="0078686F" w:rsidP="0078686F">
            <w:pPr>
              <w:jc w:val="both"/>
            </w:pPr>
            <w:r w:rsidRPr="0078686F">
              <w:t>Calle 32 Sur No. 51D-16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4AC97D" w14:textId="77777777" w:rsidR="0078686F" w:rsidRPr="0078686F" w:rsidRDefault="0078686F" w:rsidP="0078686F">
            <w:pPr>
              <w:jc w:val="both"/>
            </w:pPr>
            <w:r w:rsidRPr="0078686F">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208AD0" w14:textId="77777777" w:rsidR="0078686F" w:rsidRPr="0078686F" w:rsidRDefault="0078686F" w:rsidP="0078686F">
            <w:pPr>
              <w:jc w:val="both"/>
            </w:pPr>
            <w:r w:rsidRPr="0078686F">
              <w:t>50S-40499980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7A3590"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65B3A5" w14:textId="77777777" w:rsidR="0078686F" w:rsidRPr="0078686F" w:rsidRDefault="0078686F" w:rsidP="0078686F">
            <w:pPr>
              <w:jc w:val="both"/>
            </w:pPr>
            <w:r w:rsidRPr="0078686F">
              <w:t>$ 185.942.000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A9B514" w14:textId="77777777" w:rsidR="0078686F" w:rsidRPr="0078686F" w:rsidRDefault="0078686F" w:rsidP="0078686F">
            <w:pPr>
              <w:jc w:val="both"/>
            </w:pPr>
            <w:r w:rsidRPr="0078686F">
              <w:t>$190.000.000</w:t>
            </w:r>
          </w:p>
        </w:tc>
      </w:tr>
    </w:tbl>
    <w:p w14:paraId="7307EB9A" w14:textId="77777777" w:rsidR="0078686F" w:rsidRPr="0078686F" w:rsidRDefault="0078686F" w:rsidP="0078686F">
      <w:pPr>
        <w:jc w:val="both"/>
      </w:pPr>
      <w:r w:rsidRPr="0078686F">
        <w:t>Que en virtud al proceso de selección abreviada ICBF- SAMC-003-2016, cuyo objeto fue la “enajenación de veinticinco (25) bienes inmuebles incluidos en el Plan de Enajenación Onerosa de la entidad”, se adjudicaron mediante Resolución No. 8745 de 30 de agosto de 2016 nueve (9) bienes inmuebles que se relacionan a continuación, por lo que es procedente excluirlos del Plan de Enajenación Onerosa del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
        <w:gridCol w:w="1104"/>
        <w:gridCol w:w="742"/>
        <w:gridCol w:w="733"/>
        <w:gridCol w:w="1124"/>
        <w:gridCol w:w="928"/>
        <w:gridCol w:w="1721"/>
        <w:gridCol w:w="1086"/>
        <w:gridCol w:w="1101"/>
      </w:tblGrid>
      <w:tr w:rsidR="0078686F" w:rsidRPr="0078686F" w14:paraId="4B589176"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E6588D" w14:textId="77777777" w:rsidR="0078686F" w:rsidRPr="0078686F" w:rsidRDefault="0078686F" w:rsidP="0078686F">
            <w:pPr>
              <w:jc w:val="both"/>
            </w:pPr>
            <w:r w:rsidRPr="0078686F">
              <w:t>No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FD863" w14:textId="77777777" w:rsidR="0078686F" w:rsidRPr="0078686F" w:rsidRDefault="0078686F" w:rsidP="0078686F">
            <w:pPr>
              <w:jc w:val="both"/>
            </w:pPr>
            <w:r w:rsidRPr="0078686F">
              <w:t>Regional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7D2C86" w14:textId="77777777" w:rsidR="0078686F" w:rsidRPr="0078686F" w:rsidRDefault="0078686F" w:rsidP="0078686F">
            <w:pPr>
              <w:jc w:val="both"/>
            </w:pPr>
            <w:r w:rsidRPr="0078686F">
              <w:t>Municipio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21F35C" w14:textId="77777777" w:rsidR="0078686F" w:rsidRPr="0078686F" w:rsidRDefault="0078686F" w:rsidP="0078686F">
            <w:pPr>
              <w:jc w:val="both"/>
            </w:pPr>
            <w:r w:rsidRPr="0078686F">
              <w:t>Dirección</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81F2BA" w14:textId="77777777" w:rsidR="0078686F" w:rsidRPr="0078686F" w:rsidRDefault="0078686F" w:rsidP="0078686F">
            <w:pPr>
              <w:jc w:val="both"/>
            </w:pPr>
            <w:r w:rsidRPr="0078686F">
              <w:t>Tipo de inmueble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49AF66" w14:textId="77777777" w:rsidR="0078686F" w:rsidRPr="0078686F" w:rsidRDefault="0078686F" w:rsidP="0078686F">
            <w:pPr>
              <w:jc w:val="both"/>
            </w:pPr>
            <w:r w:rsidRPr="0078686F">
              <w:t>No. Matrícula Inmobiliaria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DAB021" w14:textId="77777777" w:rsidR="0078686F" w:rsidRPr="0078686F" w:rsidRDefault="0078686F" w:rsidP="0078686F">
            <w:pPr>
              <w:jc w:val="both"/>
            </w:pPr>
            <w:r w:rsidRPr="0078686F">
              <w:t>PorcentajedePropiedad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A38DD3" w14:textId="77777777" w:rsidR="0078686F" w:rsidRPr="0078686F" w:rsidRDefault="0078686F" w:rsidP="0078686F">
            <w:pPr>
              <w:jc w:val="both"/>
            </w:pPr>
            <w:r w:rsidRPr="0078686F">
              <w:t>Avalúo Comercial Lonja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49517" w14:textId="77777777" w:rsidR="0078686F" w:rsidRPr="0078686F" w:rsidRDefault="0078686F" w:rsidP="0078686F">
            <w:pPr>
              <w:jc w:val="both"/>
            </w:pPr>
            <w:r w:rsidRPr="0078686F">
              <w:t>Valor de la Venta</w:t>
            </w:r>
          </w:p>
        </w:tc>
      </w:tr>
      <w:tr w:rsidR="0078686F" w:rsidRPr="0078686F" w14:paraId="08AE090D"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D135DC" w14:textId="77777777" w:rsidR="0078686F" w:rsidRPr="0078686F" w:rsidRDefault="0078686F" w:rsidP="0078686F">
            <w:pPr>
              <w:jc w:val="both"/>
            </w:pPr>
            <w:r w:rsidRPr="0078686F">
              <w:t>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0BF22B"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562CC5"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00508B" w14:textId="77777777" w:rsidR="0078686F" w:rsidRPr="0078686F" w:rsidRDefault="0078686F" w:rsidP="0078686F">
            <w:pPr>
              <w:jc w:val="both"/>
            </w:pPr>
            <w:r w:rsidRPr="0078686F">
              <w:t>Cl 115 No 53- 86 apto 504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1EA934" w14:textId="77777777" w:rsidR="0078686F" w:rsidRPr="0078686F" w:rsidRDefault="0078686F" w:rsidP="0078686F">
            <w:pPr>
              <w:jc w:val="both"/>
            </w:pPr>
            <w:r w:rsidRPr="0078686F">
              <w:t>Apartamento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4E1F61" w14:textId="77777777" w:rsidR="0078686F" w:rsidRPr="0078686F" w:rsidRDefault="0078686F" w:rsidP="0078686F">
            <w:pPr>
              <w:jc w:val="both"/>
            </w:pPr>
            <w:r w:rsidRPr="0078686F">
              <w:t>50N-686587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16D73B"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4BCA2C" w14:textId="77777777" w:rsidR="0078686F" w:rsidRPr="0078686F" w:rsidRDefault="0078686F" w:rsidP="0078686F">
            <w:pPr>
              <w:jc w:val="both"/>
            </w:pPr>
            <w:r w:rsidRPr="0078686F">
              <w:t>$270.145.000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97EEB9" w14:textId="77777777" w:rsidR="0078686F" w:rsidRPr="0078686F" w:rsidRDefault="0078686F" w:rsidP="0078686F">
            <w:pPr>
              <w:jc w:val="both"/>
            </w:pPr>
            <w:r w:rsidRPr="0078686F">
              <w:t>$331.000.000</w:t>
            </w:r>
          </w:p>
        </w:tc>
      </w:tr>
      <w:tr w:rsidR="0078686F" w:rsidRPr="0078686F" w14:paraId="5A21A7AA"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9DE309" w14:textId="77777777" w:rsidR="0078686F" w:rsidRPr="0078686F" w:rsidRDefault="0078686F" w:rsidP="0078686F">
            <w:pPr>
              <w:jc w:val="both"/>
            </w:pPr>
            <w:r w:rsidRPr="0078686F">
              <w:t>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B834C"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88C8D5"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8D8580" w14:textId="77777777" w:rsidR="0078686F" w:rsidRPr="0078686F" w:rsidRDefault="0078686F" w:rsidP="0078686F">
            <w:pPr>
              <w:jc w:val="both"/>
            </w:pPr>
            <w:r w:rsidRPr="0078686F">
              <w:t>KR 91 No 99 A-34 Int 1 apto 604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472530" w14:textId="77777777" w:rsidR="0078686F" w:rsidRPr="0078686F" w:rsidRDefault="0078686F" w:rsidP="0078686F">
            <w:pPr>
              <w:jc w:val="both"/>
            </w:pPr>
            <w:r w:rsidRPr="0078686F">
              <w:t>Apartamento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6A8A4A" w14:textId="77777777" w:rsidR="0078686F" w:rsidRPr="0078686F" w:rsidRDefault="0078686F" w:rsidP="0078686F">
            <w:pPr>
              <w:jc w:val="both"/>
            </w:pPr>
            <w:r w:rsidRPr="0078686F">
              <w:t>50N-20352289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480948"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98E52C" w14:textId="77777777" w:rsidR="0078686F" w:rsidRPr="0078686F" w:rsidRDefault="0078686F" w:rsidP="0078686F">
            <w:pPr>
              <w:jc w:val="both"/>
            </w:pPr>
            <w:r w:rsidRPr="0078686F">
              <w:t>$88.452.400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9CB6E8" w14:textId="77777777" w:rsidR="0078686F" w:rsidRPr="0078686F" w:rsidRDefault="0078686F" w:rsidP="0078686F">
            <w:pPr>
              <w:jc w:val="both"/>
            </w:pPr>
            <w:r w:rsidRPr="0078686F">
              <w:t>$98.763.420</w:t>
            </w:r>
          </w:p>
        </w:tc>
      </w:tr>
      <w:tr w:rsidR="0078686F" w:rsidRPr="0078686F" w14:paraId="787D7BAF"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2A063D" w14:textId="77777777" w:rsidR="0078686F" w:rsidRPr="0078686F" w:rsidRDefault="0078686F" w:rsidP="0078686F">
            <w:pPr>
              <w:jc w:val="both"/>
            </w:pPr>
            <w:r w:rsidRPr="0078686F">
              <w:t>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3E3810"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F998D9"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69B146" w14:textId="77777777" w:rsidR="0078686F" w:rsidRPr="0078686F" w:rsidRDefault="0078686F" w:rsidP="0078686F">
            <w:pPr>
              <w:jc w:val="both"/>
            </w:pPr>
            <w:r w:rsidRPr="0078686F">
              <w:t>Carrera 69 I No. 71-60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C28866" w14:textId="77777777" w:rsidR="0078686F" w:rsidRPr="0078686F" w:rsidRDefault="0078686F" w:rsidP="0078686F">
            <w:pPr>
              <w:jc w:val="both"/>
            </w:pPr>
            <w:r w:rsidRPr="0078686F">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F76CDA" w14:textId="77777777" w:rsidR="0078686F" w:rsidRPr="0078686F" w:rsidRDefault="0078686F" w:rsidP="0078686F">
            <w:pPr>
              <w:jc w:val="both"/>
            </w:pPr>
            <w:r w:rsidRPr="0078686F">
              <w:t>50C-574480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1798B8"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4ACD85" w14:textId="77777777" w:rsidR="0078686F" w:rsidRPr="0078686F" w:rsidRDefault="0078686F" w:rsidP="0078686F">
            <w:pPr>
              <w:jc w:val="both"/>
            </w:pPr>
            <w:r w:rsidRPr="0078686F">
              <w:t>$366.204.000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BB38C4" w14:textId="77777777" w:rsidR="0078686F" w:rsidRPr="0078686F" w:rsidRDefault="0078686F" w:rsidP="0078686F">
            <w:pPr>
              <w:jc w:val="both"/>
            </w:pPr>
            <w:r w:rsidRPr="0078686F">
              <w:t>$429.444.800</w:t>
            </w:r>
          </w:p>
        </w:tc>
      </w:tr>
      <w:tr w:rsidR="0078686F" w:rsidRPr="0078686F" w14:paraId="6CD4CA31"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FEE988" w14:textId="77777777" w:rsidR="0078686F" w:rsidRPr="0078686F" w:rsidRDefault="0078686F" w:rsidP="0078686F">
            <w:pPr>
              <w:jc w:val="both"/>
            </w:pPr>
            <w:r w:rsidRPr="0078686F">
              <w:lastRenderedPageBreak/>
              <w:t>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51AABF"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103EE6"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9D6DF" w14:textId="77777777" w:rsidR="0078686F" w:rsidRPr="0078686F" w:rsidRDefault="0078686F" w:rsidP="0078686F">
            <w:pPr>
              <w:jc w:val="both"/>
            </w:pPr>
            <w:r w:rsidRPr="0078686F">
              <w:t>Carrera 32 No. 28-08 Apto. 903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C4F044" w14:textId="77777777" w:rsidR="0078686F" w:rsidRPr="0078686F" w:rsidRDefault="0078686F" w:rsidP="0078686F">
            <w:pPr>
              <w:jc w:val="both"/>
            </w:pPr>
            <w:r w:rsidRPr="0078686F">
              <w:t>Apartamento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4256F0" w14:textId="77777777" w:rsidR="0078686F" w:rsidRPr="0078686F" w:rsidRDefault="0078686F" w:rsidP="0078686F">
            <w:pPr>
              <w:jc w:val="both"/>
            </w:pPr>
            <w:r w:rsidRPr="0078686F">
              <w:t>50C-68595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0E274D"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06A764" w14:textId="77777777" w:rsidR="0078686F" w:rsidRPr="0078686F" w:rsidRDefault="0078686F" w:rsidP="0078686F">
            <w:pPr>
              <w:jc w:val="both"/>
            </w:pPr>
            <w:r w:rsidRPr="0078686F">
              <w:t>$265.615.770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5068E5" w14:textId="77777777" w:rsidR="0078686F" w:rsidRPr="0078686F" w:rsidRDefault="0078686F" w:rsidP="0078686F">
            <w:pPr>
              <w:jc w:val="both"/>
            </w:pPr>
            <w:r w:rsidRPr="0078686F">
              <w:t>$266.000.000</w:t>
            </w:r>
          </w:p>
        </w:tc>
      </w:tr>
      <w:tr w:rsidR="0078686F" w:rsidRPr="0078686F" w14:paraId="0224A75F"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5DB210" w14:textId="77777777" w:rsidR="0078686F" w:rsidRPr="0078686F" w:rsidRDefault="0078686F" w:rsidP="0078686F">
            <w:pPr>
              <w:jc w:val="both"/>
            </w:pPr>
            <w:r w:rsidRPr="0078686F">
              <w:t>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84D7D2"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85C1E"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D2DA05" w14:textId="77777777" w:rsidR="0078686F" w:rsidRPr="0078686F" w:rsidRDefault="0078686F" w:rsidP="0078686F">
            <w:pPr>
              <w:jc w:val="both"/>
            </w:pPr>
            <w:r w:rsidRPr="0078686F">
              <w:t>KR 13 59 24 LC 126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02B3AE" w14:textId="77777777" w:rsidR="0078686F" w:rsidRPr="0078686F" w:rsidRDefault="0078686F" w:rsidP="0078686F">
            <w:pPr>
              <w:jc w:val="both"/>
            </w:pPr>
            <w:r w:rsidRPr="0078686F">
              <w:t>Localcomercial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3E716" w14:textId="77777777" w:rsidR="0078686F" w:rsidRPr="0078686F" w:rsidRDefault="0078686F" w:rsidP="0078686F">
            <w:pPr>
              <w:jc w:val="both"/>
            </w:pPr>
            <w:r w:rsidRPr="0078686F">
              <w:t>50C-688395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51EC5"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6A3513" w14:textId="77777777" w:rsidR="0078686F" w:rsidRPr="0078686F" w:rsidRDefault="0078686F" w:rsidP="0078686F">
            <w:pPr>
              <w:jc w:val="both"/>
            </w:pPr>
            <w:r w:rsidRPr="0078686F">
              <w:t>$51.663.000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2D4A6" w14:textId="77777777" w:rsidR="0078686F" w:rsidRPr="0078686F" w:rsidRDefault="0078686F" w:rsidP="0078686F">
            <w:pPr>
              <w:jc w:val="both"/>
            </w:pPr>
            <w:r w:rsidRPr="0078686F">
              <w:t>$59.700.000</w:t>
            </w:r>
          </w:p>
        </w:tc>
      </w:tr>
      <w:tr w:rsidR="0078686F" w:rsidRPr="0078686F" w14:paraId="6DFD1489"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358A6D" w14:textId="77777777" w:rsidR="0078686F" w:rsidRPr="0078686F" w:rsidRDefault="0078686F" w:rsidP="0078686F">
            <w:pPr>
              <w:jc w:val="both"/>
            </w:pPr>
            <w:r w:rsidRPr="0078686F">
              <w:t>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0C6A2A"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51B3B0"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672608" w14:textId="77777777" w:rsidR="0078686F" w:rsidRPr="0078686F" w:rsidRDefault="0078686F" w:rsidP="0078686F">
            <w:pPr>
              <w:jc w:val="both"/>
            </w:pPr>
            <w:r w:rsidRPr="0078686F">
              <w:t>KR 13 59 24 LC 131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2AB222" w14:textId="77777777" w:rsidR="0078686F" w:rsidRPr="0078686F" w:rsidRDefault="0078686F" w:rsidP="0078686F">
            <w:pPr>
              <w:jc w:val="both"/>
            </w:pPr>
            <w:r w:rsidRPr="0078686F">
              <w:t>Localcomercial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00A927" w14:textId="77777777" w:rsidR="0078686F" w:rsidRPr="0078686F" w:rsidRDefault="0078686F" w:rsidP="0078686F">
            <w:pPr>
              <w:jc w:val="both"/>
            </w:pPr>
            <w:r w:rsidRPr="0078686F">
              <w:t>50C-688400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661F1A"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C3EB6E" w14:textId="77777777" w:rsidR="0078686F" w:rsidRPr="0078686F" w:rsidRDefault="0078686F" w:rsidP="0078686F">
            <w:pPr>
              <w:jc w:val="both"/>
            </w:pPr>
            <w:r w:rsidRPr="0078686F">
              <w:t>$45.990.200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2BC3A4" w14:textId="77777777" w:rsidR="0078686F" w:rsidRPr="0078686F" w:rsidRDefault="0078686F" w:rsidP="0078686F">
            <w:pPr>
              <w:jc w:val="both"/>
            </w:pPr>
            <w:r w:rsidRPr="0078686F">
              <w:t>$50.010.000</w:t>
            </w:r>
          </w:p>
        </w:tc>
      </w:tr>
      <w:tr w:rsidR="0078686F" w:rsidRPr="0078686F" w14:paraId="366BCD87"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09C12F" w14:textId="77777777" w:rsidR="0078686F" w:rsidRPr="0078686F" w:rsidRDefault="0078686F" w:rsidP="0078686F">
            <w:pPr>
              <w:jc w:val="both"/>
            </w:pPr>
            <w:r w:rsidRPr="0078686F">
              <w:t>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44F3D5"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4AD7FF"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4D0C29" w14:textId="77777777" w:rsidR="0078686F" w:rsidRPr="0078686F" w:rsidRDefault="0078686F" w:rsidP="0078686F">
            <w:pPr>
              <w:jc w:val="both"/>
            </w:pPr>
            <w:r w:rsidRPr="0078686F">
              <w:t>Calle 25 Sur No. 12-68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D82F0D" w14:textId="77777777" w:rsidR="0078686F" w:rsidRPr="0078686F" w:rsidRDefault="0078686F" w:rsidP="0078686F">
            <w:pPr>
              <w:jc w:val="both"/>
            </w:pPr>
            <w:r w:rsidRPr="0078686F">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91DB5E" w14:textId="77777777" w:rsidR="0078686F" w:rsidRPr="0078686F" w:rsidRDefault="0078686F" w:rsidP="0078686F">
            <w:pPr>
              <w:jc w:val="both"/>
            </w:pPr>
            <w:r w:rsidRPr="0078686F">
              <w:t>50S - 40009887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997E9D"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9B223B" w14:textId="77777777" w:rsidR="0078686F" w:rsidRPr="0078686F" w:rsidRDefault="0078686F" w:rsidP="0078686F">
            <w:pPr>
              <w:jc w:val="both"/>
            </w:pPr>
            <w:r w:rsidRPr="0078686F">
              <w:t>$177.471.000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7CF910" w14:textId="77777777" w:rsidR="0078686F" w:rsidRPr="0078686F" w:rsidRDefault="0078686F" w:rsidP="0078686F">
            <w:pPr>
              <w:jc w:val="both"/>
            </w:pPr>
            <w:r w:rsidRPr="0078686F">
              <w:t>$195.000.000</w:t>
            </w:r>
          </w:p>
        </w:tc>
      </w:tr>
      <w:tr w:rsidR="0078686F" w:rsidRPr="0078686F" w14:paraId="6956A692"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89167" w14:textId="77777777" w:rsidR="0078686F" w:rsidRPr="0078686F" w:rsidRDefault="0078686F" w:rsidP="0078686F">
            <w:pPr>
              <w:jc w:val="both"/>
            </w:pPr>
            <w:r w:rsidRPr="0078686F">
              <w:t>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AF02B2"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073E2F" w14:textId="77777777" w:rsidR="0078686F" w:rsidRPr="0078686F" w:rsidRDefault="0078686F" w:rsidP="0078686F">
            <w:pPr>
              <w:jc w:val="both"/>
            </w:pPr>
            <w:r w:rsidRPr="0078686F">
              <w:t>Bogotá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E94A8C" w14:textId="77777777" w:rsidR="0078686F" w:rsidRPr="0078686F" w:rsidRDefault="0078686F" w:rsidP="0078686F">
            <w:pPr>
              <w:jc w:val="both"/>
            </w:pPr>
            <w:r w:rsidRPr="0078686F">
              <w:t>Carrera 15 No. 54-41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DD9C8C" w14:textId="77777777" w:rsidR="0078686F" w:rsidRPr="0078686F" w:rsidRDefault="0078686F" w:rsidP="0078686F">
            <w:pPr>
              <w:jc w:val="both"/>
            </w:pPr>
            <w:r w:rsidRPr="0078686F">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CB8FD6" w14:textId="77777777" w:rsidR="0078686F" w:rsidRPr="0078686F" w:rsidRDefault="0078686F" w:rsidP="0078686F">
            <w:pPr>
              <w:jc w:val="both"/>
            </w:pPr>
            <w:r w:rsidRPr="0078686F">
              <w:t>50C-1071558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9CAA6"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C02E34" w14:textId="77777777" w:rsidR="0078686F" w:rsidRPr="0078686F" w:rsidRDefault="0078686F" w:rsidP="0078686F">
            <w:pPr>
              <w:jc w:val="both"/>
            </w:pPr>
            <w:r w:rsidRPr="0078686F">
              <w:t>$325.877.600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B949F3" w14:textId="77777777" w:rsidR="0078686F" w:rsidRPr="0078686F" w:rsidRDefault="0078686F" w:rsidP="0078686F">
            <w:pPr>
              <w:jc w:val="both"/>
            </w:pPr>
            <w:r w:rsidRPr="0078686F">
              <w:t>$350.000.000</w:t>
            </w:r>
          </w:p>
        </w:tc>
      </w:tr>
      <w:tr w:rsidR="0078686F" w:rsidRPr="0078686F" w14:paraId="4748801F" w14:textId="77777777" w:rsidTr="0078686F">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413131" w14:textId="77777777" w:rsidR="0078686F" w:rsidRPr="0078686F" w:rsidRDefault="0078686F" w:rsidP="0078686F">
            <w:pPr>
              <w:jc w:val="both"/>
            </w:pPr>
            <w:r w:rsidRPr="0078686F">
              <w:t>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08EBD6" w14:textId="77777777" w:rsidR="0078686F" w:rsidRPr="0078686F" w:rsidRDefault="0078686F" w:rsidP="0078686F">
            <w:pPr>
              <w:jc w:val="both"/>
            </w:pPr>
            <w:r w:rsidRPr="0078686F">
              <w:t>Cundinamarca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4C2BB5" w14:textId="77777777" w:rsidR="0078686F" w:rsidRPr="0078686F" w:rsidRDefault="0078686F" w:rsidP="0078686F">
            <w:pPr>
              <w:jc w:val="both"/>
            </w:pPr>
            <w:r w:rsidRPr="0078686F">
              <w:t>Albán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35BD16" w14:textId="77777777" w:rsidR="0078686F" w:rsidRPr="0078686F" w:rsidRDefault="0078686F" w:rsidP="0078686F">
            <w:pPr>
              <w:jc w:val="both"/>
            </w:pPr>
            <w:r w:rsidRPr="0078686F">
              <w:t>Predio EL Hotelito</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A3B210" w14:textId="77777777" w:rsidR="0078686F" w:rsidRPr="0078686F" w:rsidRDefault="0078686F" w:rsidP="0078686F">
            <w:pPr>
              <w:jc w:val="both"/>
            </w:pPr>
            <w:r w:rsidRPr="0078686F">
              <w:t>Lote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F2C4B6" w14:textId="77777777" w:rsidR="0078686F" w:rsidRPr="0078686F" w:rsidRDefault="0078686F" w:rsidP="0078686F">
            <w:pPr>
              <w:jc w:val="both"/>
            </w:pPr>
            <w:r w:rsidRPr="0078686F">
              <w:t>156-52518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715D19"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0D5FE7" w14:textId="77777777" w:rsidR="0078686F" w:rsidRPr="0078686F" w:rsidRDefault="0078686F" w:rsidP="0078686F">
            <w:pPr>
              <w:jc w:val="both"/>
            </w:pPr>
            <w:r w:rsidRPr="0078686F">
              <w:t>$58.880.000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24CFE6" w14:textId="77777777" w:rsidR="0078686F" w:rsidRPr="0078686F" w:rsidRDefault="0078686F" w:rsidP="0078686F">
            <w:pPr>
              <w:jc w:val="both"/>
            </w:pPr>
            <w:r w:rsidRPr="0078686F">
              <w:t>$58.880.000</w:t>
            </w:r>
          </w:p>
        </w:tc>
      </w:tr>
    </w:tbl>
    <w:p w14:paraId="43680FBC" w14:textId="77777777" w:rsidR="0078686F" w:rsidRPr="0078686F" w:rsidRDefault="0078686F" w:rsidP="0078686F">
      <w:pPr>
        <w:jc w:val="both"/>
      </w:pPr>
      <w:r w:rsidRPr="0078686F">
        <w:t>Que en mérito de lo expuesto,</w:t>
      </w:r>
    </w:p>
    <w:p w14:paraId="0A307D69" w14:textId="77777777" w:rsidR="0078686F" w:rsidRPr="0078686F" w:rsidRDefault="0078686F" w:rsidP="0078686F">
      <w:pPr>
        <w:jc w:val="center"/>
      </w:pPr>
      <w:r w:rsidRPr="0078686F">
        <w:rPr>
          <w:b/>
          <w:bCs/>
        </w:rPr>
        <w:t>RESUELVE:</w:t>
      </w:r>
    </w:p>
    <w:p w14:paraId="0147DE05" w14:textId="51DCCB59" w:rsidR="0078686F" w:rsidRPr="0078686F" w:rsidRDefault="0078686F" w:rsidP="0078686F">
      <w:pPr>
        <w:jc w:val="both"/>
      </w:pPr>
      <w:bookmarkStart w:id="1" w:name="1"/>
      <w:r w:rsidRPr="0078686F">
        <w:rPr>
          <w:b/>
          <w:bCs/>
        </w:rPr>
        <w:t>ARTÍCULO PRIMERO.</w:t>
      </w:r>
      <w:bookmarkEnd w:id="1"/>
      <w:r w:rsidRPr="0078686F">
        <w:t> Incluir los siguientes inmuebles al Plan de Enajenación Onerosa Vigente, es decir el contenido en la Resolución 7888 de 2015: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7"/>
        <w:gridCol w:w="870"/>
        <w:gridCol w:w="941"/>
        <w:gridCol w:w="1217"/>
        <w:gridCol w:w="1437"/>
        <w:gridCol w:w="1183"/>
        <w:gridCol w:w="1059"/>
        <w:gridCol w:w="1774"/>
      </w:tblGrid>
      <w:tr w:rsidR="0078686F" w:rsidRPr="0078686F" w14:paraId="491EE7B6"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1D141F" w14:textId="77777777" w:rsidR="0078686F" w:rsidRPr="0078686F" w:rsidRDefault="0078686F" w:rsidP="0078686F">
            <w:pPr>
              <w:jc w:val="both"/>
            </w:pPr>
            <w:r w:rsidRPr="0078686F">
              <w:t>No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99CCD8" w14:textId="77777777" w:rsidR="0078686F" w:rsidRPr="0078686F" w:rsidRDefault="0078686F" w:rsidP="0078686F">
            <w:pPr>
              <w:jc w:val="both"/>
            </w:pPr>
            <w:r w:rsidRPr="0078686F">
              <w:t>Regional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5448C4" w14:textId="77777777" w:rsidR="0078686F" w:rsidRPr="0078686F" w:rsidRDefault="0078686F" w:rsidP="0078686F">
            <w:pPr>
              <w:jc w:val="both"/>
            </w:pPr>
            <w:r w:rsidRPr="0078686F">
              <w:t>Municipio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78804A" w14:textId="77777777" w:rsidR="0078686F" w:rsidRPr="0078686F" w:rsidRDefault="0078686F" w:rsidP="0078686F">
            <w:pPr>
              <w:jc w:val="both"/>
            </w:pPr>
            <w:r w:rsidRPr="0078686F">
              <w:t>Dirección</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DE5EBE" w14:textId="77777777" w:rsidR="0078686F" w:rsidRPr="0078686F" w:rsidRDefault="0078686F" w:rsidP="0078686F">
            <w:pPr>
              <w:jc w:val="both"/>
            </w:pPr>
            <w:r w:rsidRPr="0078686F">
              <w:t>Tipo de inmueble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E559EC" w14:textId="77777777" w:rsidR="0078686F" w:rsidRPr="0078686F" w:rsidRDefault="0078686F" w:rsidP="0078686F">
            <w:pPr>
              <w:jc w:val="both"/>
            </w:pPr>
            <w:r w:rsidRPr="0078686F">
              <w:t>No. Matrícula Inmobiliaria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B75D5E" w14:textId="77777777" w:rsidR="0078686F" w:rsidRPr="0078686F" w:rsidRDefault="0078686F" w:rsidP="0078686F">
            <w:pPr>
              <w:jc w:val="both"/>
            </w:pPr>
            <w:r w:rsidRPr="0078686F">
              <w:t>Porcentaje de Propiedad</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85C68E" w14:textId="77777777" w:rsidR="0078686F" w:rsidRPr="0078686F" w:rsidRDefault="0078686F" w:rsidP="0078686F">
            <w:pPr>
              <w:jc w:val="both"/>
            </w:pPr>
            <w:r w:rsidRPr="0078686F">
              <w:t>Avalúo Comercial Lonja</w:t>
            </w:r>
          </w:p>
        </w:tc>
      </w:tr>
      <w:tr w:rsidR="0078686F" w:rsidRPr="0078686F" w14:paraId="3AF11E6B"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AC1ED0" w14:textId="77777777" w:rsidR="0078686F" w:rsidRPr="0078686F" w:rsidRDefault="0078686F" w:rsidP="0078686F">
            <w:pPr>
              <w:jc w:val="both"/>
            </w:pPr>
            <w:r w:rsidRPr="0078686F">
              <w:lastRenderedPageBreak/>
              <w:t>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26E869" w14:textId="77777777" w:rsidR="0078686F" w:rsidRPr="0078686F" w:rsidRDefault="0078686F" w:rsidP="0078686F">
            <w:pPr>
              <w:jc w:val="both"/>
            </w:pPr>
            <w:r w:rsidRPr="0078686F">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AEA544" w14:textId="77777777" w:rsidR="0078686F" w:rsidRPr="0078686F" w:rsidRDefault="0078686F" w:rsidP="0078686F">
            <w:pPr>
              <w:jc w:val="both"/>
            </w:pPr>
            <w:r w:rsidRPr="0078686F">
              <w:t>Bogotá</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06E01E" w14:textId="77777777" w:rsidR="0078686F" w:rsidRPr="0078686F" w:rsidRDefault="0078686F" w:rsidP="0078686F">
            <w:pPr>
              <w:jc w:val="both"/>
            </w:pPr>
            <w:r w:rsidRPr="0078686F">
              <w:t>AK 36 1 A 28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D0DB7F" w14:textId="77777777" w:rsidR="0078686F" w:rsidRPr="0078686F" w:rsidRDefault="0078686F" w:rsidP="0078686F">
            <w:pPr>
              <w:jc w:val="both"/>
            </w:pPr>
            <w:r w:rsidRPr="0078686F">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16464" w14:textId="77777777" w:rsidR="0078686F" w:rsidRPr="0078686F" w:rsidRDefault="0078686F" w:rsidP="0078686F">
            <w:pPr>
              <w:jc w:val="both"/>
            </w:pPr>
            <w:r w:rsidRPr="0078686F">
              <w:t>50S-114156</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F50E38" w14:textId="77777777" w:rsidR="0078686F" w:rsidRPr="0078686F" w:rsidRDefault="0078686F" w:rsidP="0078686F">
            <w:pPr>
              <w:jc w:val="both"/>
            </w:pPr>
            <w:r w:rsidRPr="0078686F">
              <w:t>100%</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2F5589" w14:textId="77777777" w:rsidR="0078686F" w:rsidRPr="0078686F" w:rsidRDefault="0078686F" w:rsidP="0078686F">
            <w:pPr>
              <w:jc w:val="both"/>
            </w:pPr>
            <w:r w:rsidRPr="0078686F">
              <w:t>$218.958.050,00</w:t>
            </w:r>
          </w:p>
        </w:tc>
      </w:tr>
      <w:tr w:rsidR="0078686F" w:rsidRPr="0078686F" w14:paraId="6A80CB7F"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28CACF" w14:textId="77777777" w:rsidR="0078686F" w:rsidRPr="0078686F" w:rsidRDefault="0078686F" w:rsidP="0078686F">
            <w:pPr>
              <w:jc w:val="both"/>
            </w:pPr>
            <w:r w:rsidRPr="0078686F">
              <w:t>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F93C2A" w14:textId="77777777" w:rsidR="0078686F" w:rsidRPr="0078686F" w:rsidRDefault="0078686F" w:rsidP="0078686F">
            <w:pPr>
              <w:jc w:val="both"/>
            </w:pPr>
            <w:r w:rsidRPr="0078686F">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8616B5" w14:textId="77777777" w:rsidR="0078686F" w:rsidRPr="0078686F" w:rsidRDefault="0078686F" w:rsidP="0078686F">
            <w:pPr>
              <w:jc w:val="both"/>
            </w:pPr>
            <w:r w:rsidRPr="0078686F">
              <w:t>Bogotá</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221CE9" w14:textId="77777777" w:rsidR="0078686F" w:rsidRPr="0078686F" w:rsidRDefault="0078686F" w:rsidP="0078686F">
            <w:pPr>
              <w:jc w:val="both"/>
              <w:rPr>
                <w:lang w:val="en-US"/>
              </w:rPr>
            </w:pPr>
            <w:r w:rsidRPr="0078686F">
              <w:rPr>
                <w:lang w:val="en-US"/>
              </w:rPr>
              <w:t>KR 7 C BIS 141 A 27 INT 103 BELMIRA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BBD38F" w14:textId="77777777" w:rsidR="0078686F" w:rsidRPr="0078686F" w:rsidRDefault="0078686F" w:rsidP="0078686F">
            <w:pPr>
              <w:jc w:val="both"/>
            </w:pPr>
            <w:r w:rsidRPr="0078686F">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B008A4" w14:textId="77777777" w:rsidR="0078686F" w:rsidRPr="0078686F" w:rsidRDefault="0078686F" w:rsidP="0078686F">
            <w:pPr>
              <w:jc w:val="both"/>
            </w:pPr>
            <w:r w:rsidRPr="0078686F">
              <w:t>50N-1146297</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84070" w14:textId="77777777" w:rsidR="0078686F" w:rsidRPr="0078686F" w:rsidRDefault="0078686F" w:rsidP="0078686F">
            <w:pPr>
              <w:jc w:val="both"/>
            </w:pPr>
            <w:r w:rsidRPr="0078686F">
              <w:t>100%</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CDFC1" w14:textId="77777777" w:rsidR="0078686F" w:rsidRPr="0078686F" w:rsidRDefault="0078686F" w:rsidP="0078686F">
            <w:pPr>
              <w:jc w:val="both"/>
            </w:pPr>
            <w:r w:rsidRPr="0078686F">
              <w:t>$ 791.352.000,00</w:t>
            </w:r>
          </w:p>
        </w:tc>
      </w:tr>
      <w:tr w:rsidR="0078686F" w:rsidRPr="0078686F" w14:paraId="16FE7BFC"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0BC5EA" w14:textId="77777777" w:rsidR="0078686F" w:rsidRPr="0078686F" w:rsidRDefault="0078686F" w:rsidP="0078686F">
            <w:pPr>
              <w:jc w:val="both"/>
            </w:pPr>
            <w:r w:rsidRPr="0078686F">
              <w:t>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488BC" w14:textId="77777777" w:rsidR="0078686F" w:rsidRPr="0078686F" w:rsidRDefault="0078686F" w:rsidP="0078686F">
            <w:pPr>
              <w:jc w:val="both"/>
            </w:pPr>
            <w:r w:rsidRPr="0078686F">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EE6F43" w14:textId="77777777" w:rsidR="0078686F" w:rsidRPr="0078686F" w:rsidRDefault="0078686F" w:rsidP="0078686F">
            <w:pPr>
              <w:jc w:val="both"/>
            </w:pPr>
            <w:r w:rsidRPr="0078686F">
              <w:t>Bogotá</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F2472" w14:textId="77777777" w:rsidR="0078686F" w:rsidRPr="0078686F" w:rsidRDefault="0078686F" w:rsidP="0078686F">
            <w:pPr>
              <w:jc w:val="both"/>
            </w:pPr>
            <w:r w:rsidRPr="0078686F">
              <w:t>KR 16 A 80-25/29</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611B7" w14:textId="77777777" w:rsidR="0078686F" w:rsidRPr="0078686F" w:rsidRDefault="0078686F" w:rsidP="0078686F">
            <w:pPr>
              <w:jc w:val="both"/>
            </w:pPr>
            <w:r w:rsidRPr="0078686F">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326D53" w14:textId="77777777" w:rsidR="0078686F" w:rsidRPr="0078686F" w:rsidRDefault="0078686F" w:rsidP="0078686F">
            <w:pPr>
              <w:jc w:val="both"/>
            </w:pPr>
            <w:r w:rsidRPr="0078686F">
              <w:t>50C-201499</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98ECCE" w14:textId="77777777" w:rsidR="0078686F" w:rsidRPr="0078686F" w:rsidRDefault="0078686F" w:rsidP="0078686F">
            <w:pPr>
              <w:jc w:val="both"/>
            </w:pPr>
            <w:r w:rsidRPr="0078686F">
              <w:t>100%</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18B01" w14:textId="77777777" w:rsidR="0078686F" w:rsidRPr="0078686F" w:rsidRDefault="0078686F" w:rsidP="0078686F">
            <w:pPr>
              <w:jc w:val="both"/>
            </w:pPr>
            <w:r w:rsidRPr="0078686F">
              <w:t>$ 1.477.903.800,00</w:t>
            </w:r>
          </w:p>
        </w:tc>
      </w:tr>
      <w:tr w:rsidR="0078686F" w:rsidRPr="0078686F" w14:paraId="7039F89F"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E72520" w14:textId="77777777" w:rsidR="0078686F" w:rsidRPr="0078686F" w:rsidRDefault="0078686F" w:rsidP="0078686F">
            <w:pPr>
              <w:jc w:val="both"/>
            </w:pPr>
            <w:r w:rsidRPr="0078686F">
              <w:t>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880768" w14:textId="77777777" w:rsidR="0078686F" w:rsidRPr="0078686F" w:rsidRDefault="0078686F" w:rsidP="0078686F">
            <w:pPr>
              <w:jc w:val="both"/>
            </w:pPr>
            <w:r w:rsidRPr="0078686F">
              <w:t>San Andrés</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90DEE5" w14:textId="77777777" w:rsidR="0078686F" w:rsidRPr="0078686F" w:rsidRDefault="0078686F" w:rsidP="0078686F">
            <w:pPr>
              <w:jc w:val="both"/>
            </w:pPr>
            <w:r w:rsidRPr="0078686F">
              <w:t>San Andrés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C3E74A" w14:textId="77777777" w:rsidR="0078686F" w:rsidRPr="0078686F" w:rsidRDefault="0078686F" w:rsidP="0078686F">
            <w:pPr>
              <w:jc w:val="both"/>
            </w:pPr>
            <w:r w:rsidRPr="0078686F">
              <w:t>Sector denominado TOM HOOKER</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8CAB2C" w14:textId="77777777" w:rsidR="0078686F" w:rsidRPr="0078686F" w:rsidRDefault="0078686F" w:rsidP="0078686F">
            <w:pPr>
              <w:jc w:val="both"/>
            </w:pPr>
            <w:r w:rsidRPr="0078686F">
              <w:t>Lote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8F6DB0" w14:textId="77777777" w:rsidR="0078686F" w:rsidRPr="0078686F" w:rsidRDefault="0078686F" w:rsidP="0078686F">
            <w:pPr>
              <w:jc w:val="both"/>
            </w:pPr>
            <w:r w:rsidRPr="0078686F">
              <w:t>450-9968</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6F9CFB" w14:textId="77777777" w:rsidR="0078686F" w:rsidRPr="0078686F" w:rsidRDefault="0078686F" w:rsidP="0078686F">
            <w:pPr>
              <w:jc w:val="both"/>
            </w:pPr>
            <w:r w:rsidRPr="0078686F">
              <w:t>100%</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E60AD3" w14:textId="77777777" w:rsidR="0078686F" w:rsidRPr="0078686F" w:rsidRDefault="0078686F" w:rsidP="0078686F">
            <w:pPr>
              <w:jc w:val="both"/>
            </w:pPr>
            <w:r w:rsidRPr="0078686F">
              <w:t>$39.000.000</w:t>
            </w:r>
          </w:p>
        </w:tc>
      </w:tr>
      <w:tr w:rsidR="0078686F" w:rsidRPr="0078686F" w14:paraId="4B412777"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03DFE6" w14:textId="77777777" w:rsidR="0078686F" w:rsidRPr="0078686F" w:rsidRDefault="0078686F" w:rsidP="0078686F">
            <w:pPr>
              <w:jc w:val="both"/>
            </w:pPr>
            <w:r w:rsidRPr="0078686F">
              <w:t>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1695F" w14:textId="77777777" w:rsidR="0078686F" w:rsidRPr="0078686F" w:rsidRDefault="0078686F" w:rsidP="0078686F">
            <w:pPr>
              <w:jc w:val="both"/>
            </w:pPr>
            <w:r w:rsidRPr="0078686F">
              <w:t>Valle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24543A" w14:textId="77777777" w:rsidR="0078686F" w:rsidRPr="0078686F" w:rsidRDefault="0078686F" w:rsidP="0078686F">
            <w:pPr>
              <w:jc w:val="both"/>
            </w:pPr>
            <w:r w:rsidRPr="0078686F">
              <w:t>Cali</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C0126F" w14:textId="77777777" w:rsidR="0078686F" w:rsidRPr="0078686F" w:rsidRDefault="0078686F" w:rsidP="0078686F">
            <w:pPr>
              <w:jc w:val="both"/>
            </w:pPr>
            <w:r w:rsidRPr="0078686F">
              <w:t>Carrera 5 No. 40- 25/31 y Calle 41 No. 4B -70/72 Local 1 Edificio Porvenir Propiedad Horizontal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8FEC3E" w14:textId="77777777" w:rsidR="0078686F" w:rsidRPr="0078686F" w:rsidRDefault="0078686F" w:rsidP="0078686F">
            <w:pPr>
              <w:jc w:val="both"/>
            </w:pPr>
            <w:r w:rsidRPr="0078686F">
              <w:t>Localcomercial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66B7AD" w14:textId="77777777" w:rsidR="0078686F" w:rsidRPr="0078686F" w:rsidRDefault="0078686F" w:rsidP="0078686F">
            <w:pPr>
              <w:jc w:val="both"/>
            </w:pPr>
            <w:r w:rsidRPr="0078686F">
              <w:t>370-567878</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A147AE" w14:textId="77777777" w:rsidR="0078686F" w:rsidRPr="0078686F" w:rsidRDefault="0078686F" w:rsidP="0078686F">
            <w:pPr>
              <w:jc w:val="both"/>
            </w:pPr>
            <w:r w:rsidRPr="0078686F">
              <w:t>0.17%</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47C444" w14:textId="77777777" w:rsidR="0078686F" w:rsidRPr="0078686F" w:rsidRDefault="0078686F" w:rsidP="0078686F">
            <w:pPr>
              <w:jc w:val="both"/>
            </w:pPr>
            <w:r w:rsidRPr="0078686F">
              <w:t>$1.693.946</w:t>
            </w:r>
          </w:p>
        </w:tc>
      </w:tr>
    </w:tbl>
    <w:p w14:paraId="1D93D401" w14:textId="4124DD7A" w:rsidR="0078686F" w:rsidRPr="0078686F" w:rsidRDefault="0078686F" w:rsidP="0078686F">
      <w:pPr>
        <w:jc w:val="both"/>
      </w:pPr>
      <w:bookmarkStart w:id="2" w:name="2"/>
      <w:r w:rsidRPr="0078686F">
        <w:t>ARTÍCULO SEGUNDO.</w:t>
      </w:r>
      <w:bookmarkEnd w:id="2"/>
      <w:r w:rsidRPr="0078686F">
        <w:rPr>
          <w:b/>
          <w:bCs/>
        </w:rPr>
        <w:t> </w:t>
      </w:r>
      <w:r w:rsidRPr="0078686F">
        <w:t>Excluir del Plan de Enajenación Onerosa contenido en la Resolución 7888 de 2015 los siguientes bienes inmuebles, teniendo en cuenta los procesos de venta realizados: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7"/>
        <w:gridCol w:w="1036"/>
        <w:gridCol w:w="697"/>
        <w:gridCol w:w="689"/>
        <w:gridCol w:w="1055"/>
        <w:gridCol w:w="871"/>
        <w:gridCol w:w="1612"/>
        <w:gridCol w:w="1557"/>
        <w:gridCol w:w="1034"/>
      </w:tblGrid>
      <w:tr w:rsidR="0078686F" w:rsidRPr="0078686F" w14:paraId="58842E89"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38E0B0" w14:textId="77777777" w:rsidR="0078686F" w:rsidRPr="0078686F" w:rsidRDefault="0078686F" w:rsidP="0078686F">
            <w:pPr>
              <w:jc w:val="both"/>
            </w:pPr>
            <w:r w:rsidRPr="0078686F">
              <w:t>No</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108DDC" w14:textId="77777777" w:rsidR="0078686F" w:rsidRPr="0078686F" w:rsidRDefault="0078686F" w:rsidP="0078686F">
            <w:pPr>
              <w:jc w:val="both"/>
            </w:pPr>
            <w:r w:rsidRPr="0078686F">
              <w:t>Regional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1F2D86" w14:textId="77777777" w:rsidR="0078686F" w:rsidRPr="0078686F" w:rsidRDefault="0078686F" w:rsidP="0078686F">
            <w:pPr>
              <w:jc w:val="both"/>
            </w:pPr>
            <w:r w:rsidRPr="0078686F">
              <w:t>Municipio</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227082" w14:textId="77777777" w:rsidR="0078686F" w:rsidRPr="0078686F" w:rsidRDefault="0078686F" w:rsidP="0078686F">
            <w:pPr>
              <w:jc w:val="both"/>
            </w:pPr>
            <w:r w:rsidRPr="0078686F">
              <w:t>Dirección</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42E466" w14:textId="77777777" w:rsidR="0078686F" w:rsidRPr="0078686F" w:rsidRDefault="0078686F" w:rsidP="0078686F">
            <w:pPr>
              <w:jc w:val="both"/>
            </w:pPr>
            <w:r w:rsidRPr="0078686F">
              <w:t>Tipo de inmueble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40E73B" w14:textId="77777777" w:rsidR="0078686F" w:rsidRPr="0078686F" w:rsidRDefault="0078686F" w:rsidP="0078686F">
            <w:pPr>
              <w:jc w:val="both"/>
            </w:pPr>
            <w:r w:rsidRPr="0078686F">
              <w:t>No. Matrícula Inmobiliaria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F3BBE4" w14:textId="77777777" w:rsidR="0078686F" w:rsidRPr="0078686F" w:rsidRDefault="0078686F" w:rsidP="0078686F">
            <w:pPr>
              <w:jc w:val="both"/>
            </w:pPr>
            <w:r w:rsidRPr="0078686F">
              <w:t>PorcentajedePropiedad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C0487" w14:textId="77777777" w:rsidR="0078686F" w:rsidRPr="0078686F" w:rsidRDefault="0078686F" w:rsidP="0078686F">
            <w:pPr>
              <w:jc w:val="both"/>
            </w:pPr>
            <w:r w:rsidRPr="0078686F">
              <w:t>AvalúoComercialLonja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C67BB3" w14:textId="77777777" w:rsidR="0078686F" w:rsidRPr="0078686F" w:rsidRDefault="0078686F" w:rsidP="0078686F">
            <w:pPr>
              <w:jc w:val="both"/>
            </w:pPr>
            <w:r w:rsidRPr="0078686F">
              <w:t>Valor de la Venta</w:t>
            </w:r>
          </w:p>
        </w:tc>
      </w:tr>
      <w:tr w:rsidR="0078686F" w:rsidRPr="0078686F" w14:paraId="67975A2C"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FA1390" w14:textId="77777777" w:rsidR="0078686F" w:rsidRPr="0078686F" w:rsidRDefault="0078686F" w:rsidP="0078686F">
            <w:pPr>
              <w:jc w:val="both"/>
            </w:pPr>
            <w:r w:rsidRPr="0078686F">
              <w:t>1</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CD5454"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28EC43"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FCA6B3" w14:textId="77777777" w:rsidR="0078686F" w:rsidRPr="0078686F" w:rsidRDefault="0078686F" w:rsidP="0078686F">
            <w:pPr>
              <w:jc w:val="both"/>
            </w:pPr>
            <w:r w:rsidRPr="0078686F">
              <w:t xml:space="preserve">Calle 32 Sur No. </w:t>
            </w:r>
            <w:r w:rsidRPr="0078686F">
              <w:lastRenderedPageBreak/>
              <w:t>51D-16</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93EB22" w14:textId="77777777" w:rsidR="0078686F" w:rsidRPr="0078686F" w:rsidRDefault="0078686F" w:rsidP="0078686F">
            <w:pPr>
              <w:jc w:val="both"/>
            </w:pPr>
            <w:r w:rsidRPr="0078686F">
              <w:lastRenderedPageBreak/>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B0437B" w14:textId="77777777" w:rsidR="0078686F" w:rsidRPr="0078686F" w:rsidRDefault="0078686F" w:rsidP="0078686F">
            <w:pPr>
              <w:jc w:val="both"/>
            </w:pPr>
            <w:r w:rsidRPr="0078686F">
              <w:t>50S-40499980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198E25"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6EC75C" w14:textId="77777777" w:rsidR="0078686F" w:rsidRPr="0078686F" w:rsidRDefault="0078686F" w:rsidP="0078686F">
            <w:pPr>
              <w:jc w:val="both"/>
            </w:pPr>
            <w:r w:rsidRPr="0078686F">
              <w:t>$ 185.942.000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E2C474" w14:textId="77777777" w:rsidR="0078686F" w:rsidRPr="0078686F" w:rsidRDefault="0078686F" w:rsidP="0078686F">
            <w:pPr>
              <w:jc w:val="both"/>
            </w:pPr>
            <w:r w:rsidRPr="0078686F">
              <w:t>$190.000.000</w:t>
            </w:r>
          </w:p>
        </w:tc>
      </w:tr>
      <w:tr w:rsidR="0078686F" w:rsidRPr="0078686F" w14:paraId="73B54D12"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6B477E" w14:textId="77777777" w:rsidR="0078686F" w:rsidRPr="0078686F" w:rsidRDefault="0078686F" w:rsidP="0078686F">
            <w:pPr>
              <w:jc w:val="both"/>
            </w:pPr>
            <w:r w:rsidRPr="0078686F">
              <w:t>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A269C5"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C0587E"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0FE73E" w14:textId="77777777" w:rsidR="0078686F" w:rsidRPr="0078686F" w:rsidRDefault="0078686F" w:rsidP="0078686F">
            <w:pPr>
              <w:jc w:val="both"/>
            </w:pPr>
            <w:r w:rsidRPr="0078686F">
              <w:t>Cl 115 No53- 86 apto 504</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26E69B" w14:textId="77777777" w:rsidR="0078686F" w:rsidRPr="0078686F" w:rsidRDefault="0078686F" w:rsidP="0078686F">
            <w:pPr>
              <w:jc w:val="both"/>
            </w:pPr>
            <w:r w:rsidRPr="0078686F">
              <w:t>Apartamento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697AD0" w14:textId="77777777" w:rsidR="0078686F" w:rsidRPr="0078686F" w:rsidRDefault="0078686F" w:rsidP="0078686F">
            <w:pPr>
              <w:jc w:val="both"/>
            </w:pPr>
            <w:r w:rsidRPr="0078686F">
              <w:t>50N-686587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99415F"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6DC21C" w14:textId="77777777" w:rsidR="0078686F" w:rsidRPr="0078686F" w:rsidRDefault="0078686F" w:rsidP="0078686F">
            <w:pPr>
              <w:jc w:val="both"/>
            </w:pPr>
            <w:r w:rsidRPr="0078686F">
              <w:t>$270.145.000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BC9BE5" w14:textId="77777777" w:rsidR="0078686F" w:rsidRPr="0078686F" w:rsidRDefault="0078686F" w:rsidP="0078686F">
            <w:pPr>
              <w:jc w:val="both"/>
            </w:pPr>
            <w:r w:rsidRPr="0078686F">
              <w:t>$331.000.000</w:t>
            </w:r>
          </w:p>
        </w:tc>
      </w:tr>
      <w:tr w:rsidR="0078686F" w:rsidRPr="0078686F" w14:paraId="12092008"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5AA42D" w14:textId="77777777" w:rsidR="0078686F" w:rsidRPr="0078686F" w:rsidRDefault="0078686F" w:rsidP="0078686F">
            <w:pPr>
              <w:jc w:val="both"/>
            </w:pPr>
            <w:r w:rsidRPr="0078686F">
              <w:t>3</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5916E8"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D0A3D7"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2A359C" w14:textId="77777777" w:rsidR="0078686F" w:rsidRPr="0078686F" w:rsidRDefault="0078686F" w:rsidP="0078686F">
            <w:pPr>
              <w:jc w:val="both"/>
            </w:pPr>
            <w:r w:rsidRPr="0078686F">
              <w:t>KR 91 No 99 A- 34 Int 1 apto 604</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579EF5" w14:textId="77777777" w:rsidR="0078686F" w:rsidRPr="0078686F" w:rsidRDefault="0078686F" w:rsidP="0078686F">
            <w:pPr>
              <w:jc w:val="both"/>
            </w:pPr>
            <w:r w:rsidRPr="0078686F">
              <w:t>Apartamento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9C517" w14:textId="77777777" w:rsidR="0078686F" w:rsidRPr="0078686F" w:rsidRDefault="0078686F" w:rsidP="0078686F">
            <w:pPr>
              <w:jc w:val="both"/>
            </w:pPr>
            <w:r w:rsidRPr="0078686F">
              <w:t>50N-20352289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8AE403"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5A2D12" w14:textId="77777777" w:rsidR="0078686F" w:rsidRPr="0078686F" w:rsidRDefault="0078686F" w:rsidP="0078686F">
            <w:pPr>
              <w:jc w:val="both"/>
            </w:pPr>
            <w:r w:rsidRPr="0078686F">
              <w:t>$88.452.400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7FC730" w14:textId="77777777" w:rsidR="0078686F" w:rsidRPr="0078686F" w:rsidRDefault="0078686F" w:rsidP="0078686F">
            <w:pPr>
              <w:jc w:val="both"/>
            </w:pPr>
            <w:r w:rsidRPr="0078686F">
              <w:t>$98.763.420</w:t>
            </w:r>
          </w:p>
        </w:tc>
      </w:tr>
      <w:tr w:rsidR="0078686F" w:rsidRPr="0078686F" w14:paraId="5DD0A14C"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1E911A" w14:textId="77777777" w:rsidR="0078686F" w:rsidRPr="0078686F" w:rsidRDefault="0078686F" w:rsidP="0078686F">
            <w:pPr>
              <w:jc w:val="both"/>
            </w:pPr>
            <w:r w:rsidRPr="0078686F">
              <w:t>4</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B13CC8"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759030"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294F83" w14:textId="77777777" w:rsidR="0078686F" w:rsidRPr="0078686F" w:rsidRDefault="0078686F" w:rsidP="0078686F">
            <w:pPr>
              <w:jc w:val="both"/>
            </w:pPr>
            <w:r w:rsidRPr="0078686F">
              <w:t>Carrera 69 I No. 71-60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DC38C5" w14:textId="77777777" w:rsidR="0078686F" w:rsidRPr="0078686F" w:rsidRDefault="0078686F" w:rsidP="0078686F">
            <w:pPr>
              <w:jc w:val="both"/>
            </w:pPr>
            <w:r w:rsidRPr="0078686F">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7AB1DD" w14:textId="77777777" w:rsidR="0078686F" w:rsidRPr="0078686F" w:rsidRDefault="0078686F" w:rsidP="0078686F">
            <w:pPr>
              <w:jc w:val="both"/>
            </w:pPr>
            <w:r w:rsidRPr="0078686F">
              <w:t>50C-574480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062C05"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D3B99F" w14:textId="77777777" w:rsidR="0078686F" w:rsidRPr="0078686F" w:rsidRDefault="0078686F" w:rsidP="0078686F">
            <w:pPr>
              <w:jc w:val="both"/>
            </w:pPr>
            <w:r w:rsidRPr="0078686F">
              <w:t>$366.204.000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84E1A1" w14:textId="77777777" w:rsidR="0078686F" w:rsidRPr="0078686F" w:rsidRDefault="0078686F" w:rsidP="0078686F">
            <w:pPr>
              <w:jc w:val="both"/>
            </w:pPr>
            <w:r w:rsidRPr="0078686F">
              <w:t>$429.444.800</w:t>
            </w:r>
          </w:p>
        </w:tc>
      </w:tr>
      <w:tr w:rsidR="0078686F" w:rsidRPr="0078686F" w14:paraId="1E914378"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C8C936" w14:textId="77777777" w:rsidR="0078686F" w:rsidRPr="0078686F" w:rsidRDefault="0078686F" w:rsidP="0078686F">
            <w:pPr>
              <w:jc w:val="both"/>
            </w:pPr>
            <w:r w:rsidRPr="0078686F">
              <w:t>5</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DBE5F8"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1254A0"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456FCB" w14:textId="77777777" w:rsidR="0078686F" w:rsidRPr="0078686F" w:rsidRDefault="0078686F" w:rsidP="0078686F">
            <w:pPr>
              <w:jc w:val="both"/>
            </w:pPr>
            <w:r w:rsidRPr="0078686F">
              <w:t>Carrera 32 No. 28-08 Apto. 903</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DE875A" w14:textId="77777777" w:rsidR="0078686F" w:rsidRPr="0078686F" w:rsidRDefault="0078686F" w:rsidP="0078686F">
            <w:pPr>
              <w:jc w:val="both"/>
            </w:pPr>
            <w:r w:rsidRPr="0078686F">
              <w:t>Apartamento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FB61E9" w14:textId="77777777" w:rsidR="0078686F" w:rsidRPr="0078686F" w:rsidRDefault="0078686F" w:rsidP="0078686F">
            <w:pPr>
              <w:jc w:val="both"/>
            </w:pPr>
            <w:r w:rsidRPr="0078686F">
              <w:t>50C-68595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E7F5CB"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CD57E4" w14:textId="77777777" w:rsidR="0078686F" w:rsidRPr="0078686F" w:rsidRDefault="0078686F" w:rsidP="0078686F">
            <w:pPr>
              <w:jc w:val="both"/>
            </w:pPr>
            <w:r w:rsidRPr="0078686F">
              <w:t>$265.615.770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B1BC4A" w14:textId="77777777" w:rsidR="0078686F" w:rsidRPr="0078686F" w:rsidRDefault="0078686F" w:rsidP="0078686F">
            <w:pPr>
              <w:jc w:val="both"/>
            </w:pPr>
            <w:r w:rsidRPr="0078686F">
              <w:t>$266.000.000</w:t>
            </w:r>
          </w:p>
        </w:tc>
      </w:tr>
      <w:tr w:rsidR="0078686F" w:rsidRPr="0078686F" w14:paraId="57BE1844"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60B3D" w14:textId="77777777" w:rsidR="0078686F" w:rsidRPr="0078686F" w:rsidRDefault="0078686F" w:rsidP="0078686F">
            <w:pPr>
              <w:jc w:val="both"/>
            </w:pPr>
            <w:r w:rsidRPr="0078686F">
              <w:t>6</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7A094A"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C32576"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8107F2" w14:textId="77777777" w:rsidR="0078686F" w:rsidRPr="0078686F" w:rsidRDefault="0078686F" w:rsidP="0078686F">
            <w:pPr>
              <w:jc w:val="both"/>
            </w:pPr>
            <w:r w:rsidRPr="0078686F">
              <w:t>KR 13 59 24 LC 126</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1A8DDC" w14:textId="77777777" w:rsidR="0078686F" w:rsidRPr="0078686F" w:rsidRDefault="0078686F" w:rsidP="0078686F">
            <w:pPr>
              <w:jc w:val="both"/>
            </w:pPr>
            <w:r w:rsidRPr="0078686F">
              <w:t>Localcomercial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C0D436" w14:textId="77777777" w:rsidR="0078686F" w:rsidRPr="0078686F" w:rsidRDefault="0078686F" w:rsidP="0078686F">
            <w:pPr>
              <w:jc w:val="both"/>
            </w:pPr>
            <w:r w:rsidRPr="0078686F">
              <w:t>50C-688395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9A0AAA"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97D694" w14:textId="77777777" w:rsidR="0078686F" w:rsidRPr="0078686F" w:rsidRDefault="0078686F" w:rsidP="0078686F">
            <w:pPr>
              <w:jc w:val="both"/>
            </w:pPr>
            <w:r w:rsidRPr="0078686F">
              <w:t>$51.663.000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0FB5CB" w14:textId="77777777" w:rsidR="0078686F" w:rsidRPr="0078686F" w:rsidRDefault="0078686F" w:rsidP="0078686F">
            <w:pPr>
              <w:jc w:val="both"/>
            </w:pPr>
            <w:r w:rsidRPr="0078686F">
              <w:t>$59.700.000</w:t>
            </w:r>
          </w:p>
        </w:tc>
      </w:tr>
      <w:tr w:rsidR="0078686F" w:rsidRPr="0078686F" w14:paraId="14C4B8C6"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B5DBA5" w14:textId="77777777" w:rsidR="0078686F" w:rsidRPr="0078686F" w:rsidRDefault="0078686F" w:rsidP="0078686F">
            <w:pPr>
              <w:jc w:val="both"/>
            </w:pPr>
            <w:r w:rsidRPr="0078686F">
              <w:t>7</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B814D9"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047C63"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24943F" w14:textId="77777777" w:rsidR="0078686F" w:rsidRPr="0078686F" w:rsidRDefault="0078686F" w:rsidP="0078686F">
            <w:pPr>
              <w:jc w:val="both"/>
            </w:pPr>
            <w:r w:rsidRPr="0078686F">
              <w:t>KR 13 59 24 LC 131</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57E3CB" w14:textId="77777777" w:rsidR="0078686F" w:rsidRPr="0078686F" w:rsidRDefault="0078686F" w:rsidP="0078686F">
            <w:pPr>
              <w:jc w:val="both"/>
            </w:pPr>
            <w:r w:rsidRPr="0078686F">
              <w:t>Localcomercial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CAC859" w14:textId="77777777" w:rsidR="0078686F" w:rsidRPr="0078686F" w:rsidRDefault="0078686F" w:rsidP="0078686F">
            <w:pPr>
              <w:jc w:val="both"/>
            </w:pPr>
            <w:r w:rsidRPr="0078686F">
              <w:t>50C-688400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74AA77"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BC708C" w14:textId="77777777" w:rsidR="0078686F" w:rsidRPr="0078686F" w:rsidRDefault="0078686F" w:rsidP="0078686F">
            <w:pPr>
              <w:jc w:val="both"/>
            </w:pPr>
            <w:r w:rsidRPr="0078686F">
              <w:t>$45.990.200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6721F" w14:textId="77777777" w:rsidR="0078686F" w:rsidRPr="0078686F" w:rsidRDefault="0078686F" w:rsidP="0078686F">
            <w:pPr>
              <w:jc w:val="both"/>
            </w:pPr>
            <w:r w:rsidRPr="0078686F">
              <w:t>$50.010.000</w:t>
            </w:r>
          </w:p>
        </w:tc>
      </w:tr>
      <w:tr w:rsidR="0078686F" w:rsidRPr="0078686F" w14:paraId="03BB539E"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14F88" w14:textId="77777777" w:rsidR="0078686F" w:rsidRPr="0078686F" w:rsidRDefault="0078686F" w:rsidP="0078686F">
            <w:pPr>
              <w:jc w:val="both"/>
            </w:pPr>
            <w:r w:rsidRPr="0078686F">
              <w:lastRenderedPageBreak/>
              <w:t>8</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84F8D0"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4A0653"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E171EC" w14:textId="77777777" w:rsidR="0078686F" w:rsidRPr="0078686F" w:rsidRDefault="0078686F" w:rsidP="0078686F">
            <w:pPr>
              <w:jc w:val="both"/>
            </w:pPr>
            <w:r w:rsidRPr="0078686F">
              <w:t>Calle 25 Sur No. 12-68</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DC476B" w14:textId="77777777" w:rsidR="0078686F" w:rsidRPr="0078686F" w:rsidRDefault="0078686F" w:rsidP="0078686F">
            <w:pPr>
              <w:jc w:val="both"/>
            </w:pPr>
            <w:r w:rsidRPr="0078686F">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ACC828" w14:textId="77777777" w:rsidR="0078686F" w:rsidRPr="0078686F" w:rsidRDefault="0078686F" w:rsidP="0078686F">
            <w:pPr>
              <w:jc w:val="both"/>
            </w:pPr>
            <w:r w:rsidRPr="0078686F">
              <w:t>50S-40009887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87A322"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8A522C" w14:textId="77777777" w:rsidR="0078686F" w:rsidRPr="0078686F" w:rsidRDefault="0078686F" w:rsidP="0078686F">
            <w:pPr>
              <w:jc w:val="both"/>
            </w:pPr>
            <w:r w:rsidRPr="0078686F">
              <w:t>$177.471.000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7F67BC" w14:textId="77777777" w:rsidR="0078686F" w:rsidRPr="0078686F" w:rsidRDefault="0078686F" w:rsidP="0078686F">
            <w:pPr>
              <w:jc w:val="both"/>
            </w:pPr>
            <w:r w:rsidRPr="0078686F">
              <w:t>$195.000.000</w:t>
            </w:r>
          </w:p>
        </w:tc>
      </w:tr>
      <w:tr w:rsidR="0078686F" w:rsidRPr="0078686F" w14:paraId="2DA9EEC6"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839057" w14:textId="77777777" w:rsidR="0078686F" w:rsidRPr="0078686F" w:rsidRDefault="0078686F" w:rsidP="0078686F">
            <w:pPr>
              <w:jc w:val="both"/>
            </w:pPr>
            <w:r w:rsidRPr="0078686F">
              <w:t>9</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453F70"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9F5965" w14:textId="77777777" w:rsidR="0078686F" w:rsidRPr="0078686F" w:rsidRDefault="0078686F" w:rsidP="0078686F">
            <w:pPr>
              <w:jc w:val="both"/>
            </w:pPr>
            <w:r w:rsidRPr="0078686F">
              <w:t>Bogotá</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3549E3" w14:textId="77777777" w:rsidR="0078686F" w:rsidRPr="0078686F" w:rsidRDefault="0078686F" w:rsidP="0078686F">
            <w:pPr>
              <w:jc w:val="both"/>
            </w:pPr>
            <w:r w:rsidRPr="0078686F">
              <w:t>Carrera 15 No. 54-41</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06D45" w14:textId="77777777" w:rsidR="0078686F" w:rsidRPr="0078686F" w:rsidRDefault="0078686F" w:rsidP="0078686F">
            <w:pPr>
              <w:jc w:val="both"/>
            </w:pPr>
            <w:r w:rsidRPr="0078686F">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4CC7D0" w14:textId="77777777" w:rsidR="0078686F" w:rsidRPr="0078686F" w:rsidRDefault="0078686F" w:rsidP="0078686F">
            <w:pPr>
              <w:jc w:val="both"/>
            </w:pPr>
            <w:r w:rsidRPr="0078686F">
              <w:t>50C-1071558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A1E93"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93C718" w14:textId="77777777" w:rsidR="0078686F" w:rsidRPr="0078686F" w:rsidRDefault="0078686F" w:rsidP="0078686F">
            <w:pPr>
              <w:jc w:val="both"/>
            </w:pPr>
            <w:r w:rsidRPr="0078686F">
              <w:t>$325.877.600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49A775" w14:textId="77777777" w:rsidR="0078686F" w:rsidRPr="0078686F" w:rsidRDefault="0078686F" w:rsidP="0078686F">
            <w:pPr>
              <w:jc w:val="both"/>
            </w:pPr>
            <w:r w:rsidRPr="0078686F">
              <w:t>$350.000.000</w:t>
            </w:r>
          </w:p>
        </w:tc>
      </w:tr>
      <w:tr w:rsidR="0078686F" w:rsidRPr="0078686F" w14:paraId="4D5A0FC9" w14:textId="77777777" w:rsidTr="0078686F">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39FAE8" w14:textId="77777777" w:rsidR="0078686F" w:rsidRPr="0078686F" w:rsidRDefault="0078686F" w:rsidP="0078686F">
            <w:pPr>
              <w:jc w:val="both"/>
            </w:pPr>
            <w:r w:rsidRPr="0078686F">
              <w:t>10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5B77BA" w14:textId="77777777" w:rsidR="0078686F" w:rsidRPr="0078686F" w:rsidRDefault="0078686F" w:rsidP="0078686F">
            <w:pPr>
              <w:jc w:val="both"/>
            </w:pPr>
            <w:r w:rsidRPr="0078686F">
              <w:t>Cundinamarca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0CE9EC" w14:textId="77777777" w:rsidR="0078686F" w:rsidRPr="0078686F" w:rsidRDefault="0078686F" w:rsidP="0078686F">
            <w:pPr>
              <w:jc w:val="both"/>
            </w:pPr>
            <w:r w:rsidRPr="0078686F">
              <w:t>Albán</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76C3ED" w14:textId="77777777" w:rsidR="0078686F" w:rsidRPr="0078686F" w:rsidRDefault="0078686F" w:rsidP="0078686F">
            <w:pPr>
              <w:jc w:val="both"/>
            </w:pPr>
            <w:r w:rsidRPr="0078686F">
              <w:t>Predio El Hotelito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470FA0" w14:textId="77777777" w:rsidR="0078686F" w:rsidRPr="0078686F" w:rsidRDefault="0078686F" w:rsidP="0078686F">
            <w:pPr>
              <w:jc w:val="both"/>
            </w:pPr>
            <w:r w:rsidRPr="0078686F">
              <w:t>Lote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2F2D43" w14:textId="77777777" w:rsidR="0078686F" w:rsidRPr="0078686F" w:rsidRDefault="0078686F" w:rsidP="0078686F">
            <w:pPr>
              <w:jc w:val="both"/>
            </w:pPr>
            <w:r w:rsidRPr="0078686F">
              <w:t>156-52518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E84FC4" w14:textId="77777777" w:rsidR="0078686F" w:rsidRPr="0078686F" w:rsidRDefault="0078686F" w:rsidP="0078686F">
            <w:pPr>
              <w:jc w:val="both"/>
            </w:pPr>
            <w:r w:rsidRPr="0078686F">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48BF4F" w14:textId="77777777" w:rsidR="0078686F" w:rsidRPr="0078686F" w:rsidRDefault="0078686F" w:rsidP="0078686F">
            <w:pPr>
              <w:jc w:val="both"/>
            </w:pPr>
            <w:r w:rsidRPr="0078686F">
              <w:t>$58.880.000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E020E0" w14:textId="77777777" w:rsidR="0078686F" w:rsidRPr="0078686F" w:rsidRDefault="0078686F" w:rsidP="0078686F">
            <w:pPr>
              <w:jc w:val="both"/>
            </w:pPr>
            <w:r w:rsidRPr="0078686F">
              <w:t>$58.880.000</w:t>
            </w:r>
          </w:p>
        </w:tc>
      </w:tr>
    </w:tbl>
    <w:p w14:paraId="131C66C4" w14:textId="77777777" w:rsidR="0078686F" w:rsidRPr="0078686F" w:rsidRDefault="0078686F" w:rsidP="0078686F">
      <w:pPr>
        <w:jc w:val="both"/>
      </w:pPr>
      <w:bookmarkStart w:id="3" w:name="3"/>
      <w:r w:rsidRPr="0078686F">
        <w:t>ARTÍCULO TERCERO.</w:t>
      </w:r>
      <w:bookmarkEnd w:id="3"/>
      <w:r w:rsidRPr="0078686F">
        <w:rPr>
          <w:b/>
          <w:bCs/>
        </w:rPr>
        <w:t> </w:t>
      </w:r>
      <w:r w:rsidRPr="0078686F">
        <w:t>Ordenar a la Oficina Asesora de Comunicaciones realizar la publicación del Plan de Enajenación Onerosa del ICBF actualizado, en la página web: </w:t>
      </w:r>
      <w:r w:rsidRPr="0078686F">
        <w:rPr>
          <w:u w:val="single"/>
        </w:rPr>
        <w:t>www.icbf.gov.co,</w:t>
      </w:r>
      <w:r w:rsidRPr="0078686F">
        <w:t> dentro de los tres (3) días siguientes a la expedición de la presente Resolución.</w:t>
      </w:r>
    </w:p>
    <w:p w14:paraId="439F3163" w14:textId="77777777" w:rsidR="0078686F" w:rsidRPr="0078686F" w:rsidRDefault="0078686F" w:rsidP="0078686F">
      <w:pPr>
        <w:jc w:val="both"/>
      </w:pPr>
      <w:bookmarkStart w:id="4" w:name="4"/>
      <w:r w:rsidRPr="0078686F">
        <w:t>ARTÍCULO CUARTO.</w:t>
      </w:r>
      <w:bookmarkEnd w:id="4"/>
      <w:r w:rsidRPr="0078686F">
        <w:rPr>
          <w:b/>
          <w:bCs/>
        </w:rPr>
        <w:t> </w:t>
      </w:r>
      <w:r w:rsidRPr="0078686F">
        <w:t>La presente Resolución rige a partir de la fecha de su publicación en la página web del ICBF.</w:t>
      </w:r>
    </w:p>
    <w:p w14:paraId="4D36880B" w14:textId="77777777" w:rsidR="0078686F" w:rsidRPr="0078686F" w:rsidRDefault="0078686F" w:rsidP="0078686F">
      <w:pPr>
        <w:jc w:val="center"/>
      </w:pPr>
      <w:r w:rsidRPr="0078686F">
        <w:t>PUBLIQUESE, COMUNIQUESE Y CÚMPLASE</w:t>
      </w:r>
    </w:p>
    <w:p w14:paraId="400DE91C" w14:textId="77777777" w:rsidR="0078686F" w:rsidRPr="0078686F" w:rsidRDefault="0078686F" w:rsidP="0078686F">
      <w:pPr>
        <w:jc w:val="center"/>
      </w:pPr>
      <w:r w:rsidRPr="0078686F">
        <w:t>Dada en Bogotá D.C., a los</w:t>
      </w:r>
    </w:p>
    <w:p w14:paraId="70B4AC36" w14:textId="77777777" w:rsidR="0078686F" w:rsidRPr="0078686F" w:rsidRDefault="0078686F" w:rsidP="0078686F">
      <w:pPr>
        <w:jc w:val="center"/>
      </w:pPr>
      <w:r w:rsidRPr="0078686F">
        <w:rPr>
          <w:b/>
          <w:bCs/>
        </w:rPr>
        <w:t>CRISTINA PLAZAS MICHELSEN</w:t>
      </w:r>
    </w:p>
    <w:p w14:paraId="5E3F9A09" w14:textId="77777777" w:rsidR="0078686F" w:rsidRPr="0078686F" w:rsidRDefault="0078686F" w:rsidP="0078686F">
      <w:pPr>
        <w:jc w:val="center"/>
      </w:pPr>
      <w:r w:rsidRPr="0078686F">
        <w:t>Directora General</w:t>
      </w:r>
    </w:p>
    <w:p w14:paraId="49054660" w14:textId="77777777" w:rsidR="0078686F" w:rsidRPr="0078686F" w:rsidRDefault="0078686F" w:rsidP="0078686F">
      <w:pPr>
        <w:jc w:val="center"/>
      </w:pPr>
      <w:r w:rsidRPr="0078686F">
        <w:t>NOTA FINAL</w:t>
      </w:r>
    </w:p>
    <w:p w14:paraId="6A69BB6C" w14:textId="77777777" w:rsidR="0078686F" w:rsidRPr="0078686F" w:rsidRDefault="0078686F" w:rsidP="0078686F">
      <w:pPr>
        <w:jc w:val="both"/>
      </w:pPr>
      <w:bookmarkStart w:id="5" w:name="NF1"/>
      <w:r w:rsidRPr="0078686F">
        <w:rPr>
          <w:b/>
          <w:bCs/>
        </w:rPr>
        <w:t>(1)</w:t>
      </w:r>
      <w:bookmarkEnd w:id="5"/>
      <w:r w:rsidRPr="0078686F">
        <w:t> Por la cual se dictan normas para la protección de la Niñez, se establece el Sistema Nacional de Bienestar Familiar, se reorganiza el Instituto Colombiano de Bienestar Familiar y se dictan otras disposiciones</w:t>
      </w:r>
    </w:p>
    <w:p w14:paraId="7548034F" w14:textId="40A13374" w:rsidR="0078686F" w:rsidRPr="0078686F" w:rsidRDefault="0078686F" w:rsidP="0078686F">
      <w:pPr>
        <w:jc w:val="both"/>
      </w:pPr>
      <w:bookmarkStart w:id="6" w:name="NF2"/>
      <w:r w:rsidRPr="0078686F">
        <w:rPr>
          <w:b/>
          <w:bCs/>
        </w:rPr>
        <w:t>(2)</w:t>
      </w:r>
      <w:bookmarkEnd w:id="6"/>
      <w:r w:rsidRPr="0078686F">
        <w:t> Numeral 2, del Artículo 2o De las modalidades de selección.</w:t>
      </w:r>
    </w:p>
    <w:p w14:paraId="66B3EF2C" w14:textId="41D2732F" w:rsidR="0078686F" w:rsidRPr="0078686F" w:rsidRDefault="0078686F" w:rsidP="0078686F">
      <w:pPr>
        <w:jc w:val="both"/>
      </w:pPr>
      <w:bookmarkStart w:id="7" w:name="NF3"/>
      <w:r w:rsidRPr="0078686F">
        <w:rPr>
          <w:b/>
          <w:bCs/>
        </w:rPr>
        <w:t>(3)</w:t>
      </w:r>
      <w:bookmarkEnd w:id="7"/>
      <w:r w:rsidRPr="0078686F">
        <w:t> Sección 2, Artículo 2.2.1.2.2.1.1. y subsiguientes.</w:t>
      </w:r>
    </w:p>
    <w:p w14:paraId="1FEB6665" w14:textId="77777777" w:rsidR="0078686F" w:rsidRPr="0078686F" w:rsidRDefault="0078686F" w:rsidP="0078686F">
      <w:pPr>
        <w:jc w:val="both"/>
      </w:pPr>
      <w:bookmarkStart w:id="8" w:name="NF4"/>
      <w:r w:rsidRPr="0078686F">
        <w:rPr>
          <w:b/>
          <w:bCs/>
        </w:rPr>
        <w:t>(4)</w:t>
      </w:r>
      <w:bookmarkEnd w:id="8"/>
      <w:r w:rsidRPr="0078686F">
        <w:t> Reglamentado Parcialmente por el Decreto Nacional 724 de 2002, Reglamentado por el Decreto Nacional 4695 de 2005, Reglamentado parcialmente por el Decreto Nacional 1370 de 2008, Reglamentado parcialmente por el Decreto Nacional 4637 de 2008, Reglamentado por el Decreto Nacional 4054 de 2011, Reglamentado por el Decreto Nacional 47 de 2014.</w:t>
      </w:r>
    </w:p>
    <w:p w14:paraId="24C3EA63" w14:textId="6BD8A056" w:rsidR="0078686F" w:rsidRPr="0078686F" w:rsidRDefault="0078686F" w:rsidP="0078686F">
      <w:pPr>
        <w:jc w:val="both"/>
      </w:pPr>
      <w:bookmarkStart w:id="9" w:name="NF5"/>
      <w:r w:rsidRPr="0078686F">
        <w:rPr>
          <w:b/>
          <w:bCs/>
        </w:rPr>
        <w:lastRenderedPageBreak/>
        <w:t>(5)</w:t>
      </w:r>
      <w:bookmarkEnd w:id="9"/>
      <w:r w:rsidRPr="0078686F">
        <w:t> Norma que unificó el Decreto 47 de 2014 Por el cual se reglamentan el artículo 8o de la Ley 708 de 2001, el artículo 238 de la Ley 1450 de 2011 y se dictan otras disposiciones en materia de gestión de activos públicos.</w:t>
      </w:r>
    </w:p>
    <w:p w14:paraId="6EADE279" w14:textId="77777777" w:rsidR="00072B41" w:rsidRDefault="00072B41" w:rsidP="0078686F">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10"/>
    <w:rsid w:val="00072B41"/>
    <w:rsid w:val="005A1933"/>
    <w:rsid w:val="0078686F"/>
    <w:rsid w:val="00D57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DD77"/>
  <w15:chartTrackingRefBased/>
  <w15:docId w15:val="{F25CE756-6F7E-40BA-BA8E-60B4E20E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8686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78686F"/>
    <w:rPr>
      <w:color w:val="0563C1" w:themeColor="hyperlink"/>
      <w:u w:val="single"/>
    </w:rPr>
  </w:style>
  <w:style w:type="character" w:styleId="Mencinsinresolver">
    <w:name w:val="Unresolved Mention"/>
    <w:basedOn w:val="Fuentedeprrafopredeter"/>
    <w:uiPriority w:val="99"/>
    <w:semiHidden/>
    <w:unhideWhenUsed/>
    <w:rsid w:val="0078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5617">
      <w:bodyDiv w:val="1"/>
      <w:marLeft w:val="0"/>
      <w:marRight w:val="0"/>
      <w:marTop w:val="0"/>
      <w:marBottom w:val="0"/>
      <w:divBdr>
        <w:top w:val="none" w:sz="0" w:space="0" w:color="auto"/>
        <w:left w:val="none" w:sz="0" w:space="0" w:color="auto"/>
        <w:bottom w:val="none" w:sz="0" w:space="0" w:color="auto"/>
        <w:right w:val="none" w:sz="0" w:space="0" w:color="auto"/>
      </w:divBdr>
    </w:div>
    <w:div w:id="93861392">
      <w:bodyDiv w:val="1"/>
      <w:marLeft w:val="0"/>
      <w:marRight w:val="0"/>
      <w:marTop w:val="0"/>
      <w:marBottom w:val="0"/>
      <w:divBdr>
        <w:top w:val="none" w:sz="0" w:space="0" w:color="auto"/>
        <w:left w:val="none" w:sz="0" w:space="0" w:color="auto"/>
        <w:bottom w:val="none" w:sz="0" w:space="0" w:color="auto"/>
        <w:right w:val="none" w:sz="0" w:space="0" w:color="auto"/>
      </w:divBdr>
    </w:div>
    <w:div w:id="598222532">
      <w:bodyDiv w:val="1"/>
      <w:marLeft w:val="0"/>
      <w:marRight w:val="0"/>
      <w:marTop w:val="0"/>
      <w:marBottom w:val="0"/>
      <w:divBdr>
        <w:top w:val="none" w:sz="0" w:space="0" w:color="auto"/>
        <w:left w:val="none" w:sz="0" w:space="0" w:color="auto"/>
        <w:bottom w:val="none" w:sz="0" w:space="0" w:color="auto"/>
        <w:right w:val="none" w:sz="0" w:space="0" w:color="auto"/>
      </w:divBdr>
    </w:div>
    <w:div w:id="750273208">
      <w:bodyDiv w:val="1"/>
      <w:marLeft w:val="0"/>
      <w:marRight w:val="0"/>
      <w:marTop w:val="0"/>
      <w:marBottom w:val="0"/>
      <w:divBdr>
        <w:top w:val="none" w:sz="0" w:space="0" w:color="auto"/>
        <w:left w:val="none" w:sz="0" w:space="0" w:color="auto"/>
        <w:bottom w:val="none" w:sz="0" w:space="0" w:color="auto"/>
        <w:right w:val="none" w:sz="0" w:space="0" w:color="auto"/>
      </w:divBdr>
    </w:div>
    <w:div w:id="894975353">
      <w:bodyDiv w:val="1"/>
      <w:marLeft w:val="0"/>
      <w:marRight w:val="0"/>
      <w:marTop w:val="0"/>
      <w:marBottom w:val="0"/>
      <w:divBdr>
        <w:top w:val="none" w:sz="0" w:space="0" w:color="auto"/>
        <w:left w:val="none" w:sz="0" w:space="0" w:color="auto"/>
        <w:bottom w:val="none" w:sz="0" w:space="0" w:color="auto"/>
        <w:right w:val="none" w:sz="0" w:space="0" w:color="auto"/>
      </w:divBdr>
    </w:div>
    <w:div w:id="1285380260">
      <w:bodyDiv w:val="1"/>
      <w:marLeft w:val="0"/>
      <w:marRight w:val="0"/>
      <w:marTop w:val="0"/>
      <w:marBottom w:val="0"/>
      <w:divBdr>
        <w:top w:val="none" w:sz="0" w:space="0" w:color="auto"/>
        <w:left w:val="none" w:sz="0" w:space="0" w:color="auto"/>
        <w:bottom w:val="none" w:sz="0" w:space="0" w:color="auto"/>
        <w:right w:val="none" w:sz="0" w:space="0" w:color="auto"/>
      </w:divBdr>
    </w:div>
    <w:div w:id="1311593220">
      <w:bodyDiv w:val="1"/>
      <w:marLeft w:val="0"/>
      <w:marRight w:val="0"/>
      <w:marTop w:val="0"/>
      <w:marBottom w:val="0"/>
      <w:divBdr>
        <w:top w:val="none" w:sz="0" w:space="0" w:color="auto"/>
        <w:left w:val="none" w:sz="0" w:space="0" w:color="auto"/>
        <w:bottom w:val="none" w:sz="0" w:space="0" w:color="auto"/>
        <w:right w:val="none" w:sz="0" w:space="0" w:color="auto"/>
      </w:divBdr>
    </w:div>
    <w:div w:id="18125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5A984-E10A-4588-82D2-D270F747224C}"/>
</file>

<file path=customXml/itemProps2.xml><?xml version="1.0" encoding="utf-8"?>
<ds:datastoreItem xmlns:ds="http://schemas.openxmlformats.org/officeDocument/2006/customXml" ds:itemID="{2544A4EC-D5FF-41FA-9EC2-2FB45B95B496}"/>
</file>

<file path=customXml/itemProps3.xml><?xml version="1.0" encoding="utf-8"?>
<ds:datastoreItem xmlns:ds="http://schemas.openxmlformats.org/officeDocument/2006/customXml" ds:itemID="{CDC8415A-B2B3-49E7-BE2A-53ADB3BD3AA0}"/>
</file>

<file path=docProps/app.xml><?xml version="1.0" encoding="utf-8"?>
<Properties xmlns="http://schemas.openxmlformats.org/officeDocument/2006/extended-properties" xmlns:vt="http://schemas.openxmlformats.org/officeDocument/2006/docPropsVTypes">
  <Template>Normal.dotm</Template>
  <TotalTime>2</TotalTime>
  <Pages>10</Pages>
  <Words>2170</Words>
  <Characters>11936</Characters>
  <Application>Microsoft Office Word</Application>
  <DocSecurity>0</DocSecurity>
  <Lines>99</Lines>
  <Paragraphs>28</Paragraphs>
  <ScaleCrop>false</ScaleCrop>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2026-02-22T20:34:00Z</dcterms:created>
  <dcterms:modified xsi:type="dcterms:W3CDTF">2026-02-22T20:36:00Z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