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B88D" w14:textId="38F3570F" w:rsidR="00810EA4" w:rsidRPr="00810EA4" w:rsidRDefault="00810EA4" w:rsidP="00810EA4">
      <w:pPr>
        <w:jc w:val="center"/>
        <w:rPr>
          <w:rFonts w:ascii="Verdana" w:hAnsi="Verdana"/>
          <w:b/>
          <w:bCs/>
          <w:sz w:val="22"/>
          <w:szCs w:val="22"/>
        </w:rPr>
      </w:pPr>
      <w:r w:rsidRPr="0080635B">
        <w:rPr>
          <w:rFonts w:ascii="Verdana" w:hAnsi="Verdana"/>
          <w:b/>
          <w:bCs/>
          <w:sz w:val="22"/>
          <w:szCs w:val="22"/>
        </w:rPr>
        <w:t>RESOLUCIÓN 10905 DE 2015</w:t>
      </w:r>
    </w:p>
    <w:p w14:paraId="1CDA6CE9" w14:textId="51468E4B" w:rsidR="00A41F4E" w:rsidRPr="00810EA4" w:rsidRDefault="00A41F4E" w:rsidP="0080635B">
      <w:pPr>
        <w:rPr>
          <w:rFonts w:ascii="Verdana" w:hAnsi="Verdana"/>
          <w:sz w:val="20"/>
          <w:szCs w:val="20"/>
        </w:rPr>
      </w:pPr>
      <w:r w:rsidRPr="00810EA4">
        <w:rPr>
          <w:rFonts w:ascii="Verdana" w:hAnsi="Verdana"/>
          <w:sz w:val="20"/>
          <w:szCs w:val="20"/>
        </w:rPr>
        <w:t>Fecha de Expedición: 16 de diciembre de 2015</w:t>
      </w:r>
    </w:p>
    <w:p w14:paraId="0290D5A1" w14:textId="77777777" w:rsidR="00A41F4E" w:rsidRPr="00810EA4" w:rsidRDefault="00A41F4E" w:rsidP="0080635B">
      <w:pPr>
        <w:rPr>
          <w:rFonts w:ascii="Verdana" w:hAnsi="Verdana"/>
          <w:sz w:val="20"/>
          <w:szCs w:val="20"/>
        </w:rPr>
      </w:pPr>
      <w:r w:rsidRPr="00810EA4">
        <w:rPr>
          <w:rFonts w:ascii="Verdana" w:hAnsi="Verdana"/>
          <w:sz w:val="20"/>
          <w:szCs w:val="20"/>
        </w:rPr>
        <w:t xml:space="preserve">Fecha de </w:t>
      </w:r>
      <w:proofErr w:type="gramStart"/>
      <w:r w:rsidRPr="00810EA4">
        <w:rPr>
          <w:rFonts w:ascii="Verdana" w:hAnsi="Verdana"/>
          <w:sz w:val="20"/>
          <w:szCs w:val="20"/>
        </w:rPr>
        <w:t>entrada en vigencia</w:t>
      </w:r>
      <w:proofErr w:type="gramEnd"/>
      <w:r w:rsidRPr="00810EA4">
        <w:rPr>
          <w:rFonts w:ascii="Verdana" w:hAnsi="Verdana"/>
          <w:sz w:val="20"/>
          <w:szCs w:val="20"/>
        </w:rPr>
        <w:t>:  16 de diciembre de 2015</w:t>
      </w:r>
    </w:p>
    <w:p w14:paraId="096030B2" w14:textId="1FB8F708" w:rsidR="00A41F4E" w:rsidRPr="00810EA4" w:rsidRDefault="00A41F4E" w:rsidP="0080635B">
      <w:pPr>
        <w:rPr>
          <w:rFonts w:ascii="Verdana" w:hAnsi="Verdana"/>
          <w:sz w:val="20"/>
          <w:szCs w:val="20"/>
        </w:rPr>
      </w:pPr>
      <w:r w:rsidRPr="00810EA4">
        <w:rPr>
          <w:rFonts w:ascii="Verdana" w:hAnsi="Verdana"/>
          <w:sz w:val="20"/>
          <w:szCs w:val="20"/>
        </w:rPr>
        <w:t xml:space="preserve">Estado de la vigencia: </w:t>
      </w:r>
      <w:r w:rsidR="00810EA4">
        <w:rPr>
          <w:rFonts w:ascii="Verdana" w:hAnsi="Verdana"/>
          <w:sz w:val="20"/>
          <w:szCs w:val="20"/>
        </w:rPr>
        <w:t>vigente</w:t>
      </w:r>
    </w:p>
    <w:p w14:paraId="4A38E0C7" w14:textId="77777777" w:rsidR="00A41F4E" w:rsidRPr="00810EA4" w:rsidRDefault="00A41F4E" w:rsidP="0080635B">
      <w:pPr>
        <w:rPr>
          <w:rFonts w:ascii="Verdana" w:hAnsi="Verdana"/>
          <w:sz w:val="20"/>
          <w:szCs w:val="20"/>
        </w:rPr>
      </w:pPr>
    </w:p>
    <w:p w14:paraId="0314010A" w14:textId="77777777" w:rsidR="00A41F4E" w:rsidRPr="00810EA4" w:rsidRDefault="00A41F4E" w:rsidP="0080635B">
      <w:pPr>
        <w:rPr>
          <w:rFonts w:ascii="Verdana" w:hAnsi="Verdana"/>
          <w:sz w:val="20"/>
          <w:szCs w:val="20"/>
        </w:rPr>
      </w:pPr>
      <w:r w:rsidRPr="00810EA4">
        <w:rPr>
          <w:rFonts w:ascii="Verdana" w:hAnsi="Verdana"/>
          <w:sz w:val="20"/>
          <w:szCs w:val="20"/>
        </w:rPr>
        <w:t>Fecha de publicación en Diario Oficial: N/A</w:t>
      </w:r>
    </w:p>
    <w:p w14:paraId="31787D27" w14:textId="77777777" w:rsidR="00A41F4E" w:rsidRPr="00810EA4" w:rsidRDefault="00A41F4E" w:rsidP="0080635B">
      <w:pPr>
        <w:rPr>
          <w:rFonts w:ascii="Verdana" w:hAnsi="Verdana"/>
          <w:sz w:val="20"/>
          <w:szCs w:val="20"/>
        </w:rPr>
      </w:pPr>
      <w:r w:rsidRPr="00810EA4">
        <w:rPr>
          <w:rFonts w:ascii="Verdana" w:hAnsi="Verdana"/>
          <w:sz w:val="20"/>
          <w:szCs w:val="20"/>
        </w:rPr>
        <w:t>Número del Diario Oficial: N/A</w:t>
      </w:r>
    </w:p>
    <w:p w14:paraId="4B67D056" w14:textId="77777777" w:rsidR="0088588F" w:rsidRPr="0080635B" w:rsidRDefault="0088588F" w:rsidP="0080635B">
      <w:pPr>
        <w:rPr>
          <w:rFonts w:ascii="Verdana" w:hAnsi="Verdana"/>
          <w:sz w:val="22"/>
          <w:szCs w:val="22"/>
        </w:rPr>
      </w:pPr>
    </w:p>
    <w:p w14:paraId="136E5AD2" w14:textId="4D6E3F81" w:rsidR="0080635B" w:rsidRPr="0080635B" w:rsidRDefault="0080635B" w:rsidP="0080635B">
      <w:pPr>
        <w:jc w:val="center"/>
        <w:rPr>
          <w:rFonts w:ascii="Verdana" w:hAnsi="Verdana"/>
          <w:b/>
          <w:bCs/>
          <w:sz w:val="22"/>
          <w:szCs w:val="22"/>
        </w:rPr>
      </w:pPr>
      <w:r w:rsidRPr="0080635B">
        <w:rPr>
          <w:rFonts w:ascii="Verdana" w:hAnsi="Verdana"/>
          <w:b/>
          <w:bCs/>
          <w:sz w:val="22"/>
          <w:szCs w:val="22"/>
        </w:rPr>
        <w:t>RESOLUCIÓN 10905 DE 2015</w:t>
      </w:r>
    </w:p>
    <w:p w14:paraId="0B9EDD78" w14:textId="6A5FA719" w:rsidR="0080635B" w:rsidRPr="0080635B" w:rsidRDefault="0080635B" w:rsidP="0080635B">
      <w:pPr>
        <w:jc w:val="center"/>
        <w:rPr>
          <w:rFonts w:ascii="Verdana" w:hAnsi="Verdana"/>
          <w:b/>
          <w:bCs/>
          <w:sz w:val="22"/>
          <w:szCs w:val="22"/>
        </w:rPr>
      </w:pPr>
      <w:r w:rsidRPr="0080635B">
        <w:rPr>
          <w:rFonts w:ascii="Verdana" w:hAnsi="Verdana"/>
          <w:b/>
          <w:bCs/>
          <w:sz w:val="22"/>
          <w:szCs w:val="22"/>
        </w:rPr>
        <w:t>(</w:t>
      </w:r>
      <w:r w:rsidR="00810EA4">
        <w:rPr>
          <w:rFonts w:ascii="Verdana" w:hAnsi="Verdana"/>
          <w:b/>
          <w:bCs/>
          <w:sz w:val="22"/>
          <w:szCs w:val="22"/>
        </w:rPr>
        <w:t>1</w:t>
      </w:r>
      <w:r w:rsidRPr="0080635B">
        <w:rPr>
          <w:rFonts w:ascii="Verdana" w:hAnsi="Verdana"/>
          <w:b/>
          <w:bCs/>
          <w:sz w:val="22"/>
          <w:szCs w:val="22"/>
        </w:rPr>
        <w:t xml:space="preserve">6 de </w:t>
      </w:r>
      <w:r w:rsidRPr="0080635B">
        <w:rPr>
          <w:rFonts w:ascii="Verdana" w:hAnsi="Verdana"/>
          <w:b/>
          <w:bCs/>
          <w:sz w:val="22"/>
          <w:szCs w:val="22"/>
        </w:rPr>
        <w:t>diciembre)</w:t>
      </w:r>
    </w:p>
    <w:p w14:paraId="683DDA3C" w14:textId="77777777" w:rsidR="0080635B" w:rsidRPr="0080635B" w:rsidRDefault="0080635B" w:rsidP="0080635B">
      <w:pPr>
        <w:jc w:val="center"/>
        <w:rPr>
          <w:rFonts w:ascii="Verdana" w:hAnsi="Verdana"/>
          <w:b/>
          <w:bCs/>
          <w:sz w:val="22"/>
          <w:szCs w:val="22"/>
        </w:rPr>
      </w:pPr>
      <w:r w:rsidRPr="0080635B">
        <w:rPr>
          <w:rFonts w:ascii="Verdana" w:hAnsi="Verdana"/>
          <w:b/>
          <w:bCs/>
          <w:sz w:val="22"/>
          <w:szCs w:val="22"/>
        </w:rPr>
        <w:t>INSTITUTO COLOMBIANO DE BIENESTAR FAMILIAR – ICBF</w:t>
      </w:r>
    </w:p>
    <w:p w14:paraId="6E2926CA" w14:textId="6D7EAAFE" w:rsidR="0080635B" w:rsidRPr="0080635B" w:rsidRDefault="0080635B" w:rsidP="0080635B">
      <w:pPr>
        <w:jc w:val="center"/>
        <w:rPr>
          <w:rFonts w:ascii="Verdana" w:hAnsi="Verdana"/>
          <w:sz w:val="22"/>
          <w:szCs w:val="22"/>
        </w:rPr>
      </w:pPr>
      <w:r>
        <w:rPr>
          <w:rFonts w:ascii="Verdana" w:hAnsi="Verdana"/>
          <w:sz w:val="22"/>
          <w:szCs w:val="22"/>
        </w:rPr>
        <w:t>“</w:t>
      </w:r>
      <w:r w:rsidRPr="0080635B">
        <w:rPr>
          <w:rFonts w:ascii="Verdana" w:hAnsi="Verdana"/>
          <w:sz w:val="22"/>
          <w:szCs w:val="22"/>
        </w:rPr>
        <w:t>Por la cual se modifica la Resolución 1222 de 2010</w:t>
      </w:r>
      <w:r>
        <w:rPr>
          <w:rFonts w:ascii="Verdana" w:hAnsi="Verdana"/>
          <w:sz w:val="22"/>
          <w:szCs w:val="22"/>
        </w:rPr>
        <w:t>”</w:t>
      </w:r>
    </w:p>
    <w:p w14:paraId="1D59CB8E" w14:textId="00C0A250" w:rsidR="0080635B" w:rsidRPr="0080635B" w:rsidRDefault="0080635B" w:rsidP="0080635B">
      <w:pPr>
        <w:jc w:val="center"/>
        <w:rPr>
          <w:rFonts w:ascii="Verdana" w:hAnsi="Verdana"/>
          <w:b/>
          <w:bCs/>
          <w:sz w:val="22"/>
          <w:szCs w:val="22"/>
        </w:rPr>
      </w:pPr>
      <w:r w:rsidRPr="0080635B">
        <w:rPr>
          <w:rFonts w:ascii="Verdana" w:hAnsi="Verdana"/>
          <w:b/>
          <w:bCs/>
          <w:sz w:val="22"/>
          <w:szCs w:val="22"/>
        </w:rPr>
        <w:t xml:space="preserve">LA DIRECTORA GENERAL DEL INSTITUTO COLOMBIANO DE BIENESTAR </w:t>
      </w:r>
      <w:proofErr w:type="gramStart"/>
      <w:r w:rsidRPr="0080635B">
        <w:rPr>
          <w:rFonts w:ascii="Verdana" w:hAnsi="Verdana"/>
          <w:b/>
          <w:bCs/>
          <w:sz w:val="22"/>
          <w:szCs w:val="22"/>
        </w:rPr>
        <w:t>FAMILIAR  CECILIA</w:t>
      </w:r>
      <w:proofErr w:type="gramEnd"/>
      <w:r w:rsidRPr="0080635B">
        <w:rPr>
          <w:rFonts w:ascii="Verdana" w:hAnsi="Verdana"/>
          <w:b/>
          <w:bCs/>
          <w:sz w:val="22"/>
          <w:szCs w:val="22"/>
        </w:rPr>
        <w:t xml:space="preserve"> DE LA FUENTE DE LLERAS</w:t>
      </w:r>
    </w:p>
    <w:p w14:paraId="4F22514D" w14:textId="0A725CA6" w:rsidR="0080635B" w:rsidRPr="0080635B" w:rsidRDefault="0080635B" w:rsidP="0080635B">
      <w:pPr>
        <w:jc w:val="center"/>
        <w:rPr>
          <w:rFonts w:ascii="Verdana" w:hAnsi="Verdana"/>
          <w:sz w:val="22"/>
          <w:szCs w:val="22"/>
        </w:rPr>
      </w:pPr>
      <w:r w:rsidRPr="0080635B">
        <w:rPr>
          <w:rFonts w:ascii="Verdana" w:hAnsi="Verdana"/>
          <w:sz w:val="22"/>
          <w:szCs w:val="22"/>
        </w:rPr>
        <w:t>En uso de las facultades constitucionales, legales y estatutarias y,</w:t>
      </w:r>
    </w:p>
    <w:p w14:paraId="7295CCFD" w14:textId="605911B0" w:rsidR="0080635B" w:rsidRPr="0080635B" w:rsidRDefault="0080635B" w:rsidP="0080635B">
      <w:pPr>
        <w:jc w:val="center"/>
        <w:rPr>
          <w:rFonts w:ascii="Verdana" w:hAnsi="Verdana"/>
          <w:b/>
          <w:bCs/>
          <w:sz w:val="22"/>
          <w:szCs w:val="22"/>
        </w:rPr>
      </w:pPr>
      <w:r w:rsidRPr="0080635B">
        <w:rPr>
          <w:rFonts w:ascii="Verdana" w:hAnsi="Verdana"/>
          <w:b/>
          <w:bCs/>
          <w:sz w:val="22"/>
          <w:szCs w:val="22"/>
        </w:rPr>
        <w:t>CONSIDERANDO</w:t>
      </w:r>
      <w:r w:rsidRPr="0080635B">
        <w:rPr>
          <w:rFonts w:ascii="Verdana" w:hAnsi="Verdana"/>
          <w:b/>
          <w:bCs/>
          <w:sz w:val="22"/>
          <w:szCs w:val="22"/>
        </w:rPr>
        <w:t>:</w:t>
      </w:r>
    </w:p>
    <w:p w14:paraId="517BB544" w14:textId="250017CD" w:rsidR="0080635B" w:rsidRPr="0080635B" w:rsidRDefault="0080635B" w:rsidP="0080635B">
      <w:pPr>
        <w:pStyle w:val="Prrafodelista"/>
        <w:numPr>
          <w:ilvl w:val="0"/>
          <w:numId w:val="1"/>
        </w:numPr>
        <w:rPr>
          <w:rFonts w:ascii="Verdana" w:hAnsi="Verdana"/>
          <w:sz w:val="22"/>
          <w:szCs w:val="22"/>
        </w:rPr>
      </w:pPr>
      <w:r w:rsidRPr="0080635B">
        <w:rPr>
          <w:rFonts w:ascii="Verdana" w:hAnsi="Verdana"/>
          <w:sz w:val="22"/>
          <w:szCs w:val="22"/>
        </w:rPr>
        <w:t>Que mediante la Resolución No. 1222 del 16 de marzo 2010, el Instituto Colombiano de Bienestar Familiar Cecilia De La Fuente de Lleras, estableció la reglamentación en materia de suministro de dotación de calzado y vestido de labor de los servidores públicos del ICBF.</w:t>
      </w:r>
    </w:p>
    <w:p w14:paraId="39FA6B6F" w14:textId="0116EAE4" w:rsidR="0080635B" w:rsidRPr="0080635B" w:rsidRDefault="0080635B" w:rsidP="0080635B">
      <w:pPr>
        <w:pStyle w:val="Prrafodelista"/>
        <w:numPr>
          <w:ilvl w:val="0"/>
          <w:numId w:val="1"/>
        </w:numPr>
        <w:rPr>
          <w:rFonts w:ascii="Verdana" w:hAnsi="Verdana"/>
          <w:sz w:val="22"/>
          <w:szCs w:val="22"/>
        </w:rPr>
      </w:pPr>
      <w:proofErr w:type="gramStart"/>
      <w:r w:rsidRPr="0080635B">
        <w:rPr>
          <w:rFonts w:ascii="Verdana" w:hAnsi="Verdana"/>
          <w:sz w:val="22"/>
          <w:szCs w:val="22"/>
        </w:rPr>
        <w:t>Que</w:t>
      </w:r>
      <w:proofErr w:type="gramEnd"/>
      <w:r w:rsidRPr="0080635B">
        <w:rPr>
          <w:rFonts w:ascii="Verdana" w:hAnsi="Verdana"/>
          <w:sz w:val="22"/>
          <w:szCs w:val="22"/>
        </w:rPr>
        <w:t xml:space="preserve"> en el artículo segundo, de la mencionada Resolución se estableció </w:t>
      </w:r>
      <w:proofErr w:type="gramStart"/>
      <w:r w:rsidRPr="0080635B">
        <w:rPr>
          <w:rFonts w:ascii="Verdana" w:hAnsi="Verdana"/>
          <w:sz w:val="22"/>
          <w:szCs w:val="22"/>
        </w:rPr>
        <w:t>que</w:t>
      </w:r>
      <w:proofErr w:type="gramEnd"/>
      <w:r w:rsidRPr="0080635B">
        <w:rPr>
          <w:rFonts w:ascii="Verdana" w:hAnsi="Verdana"/>
          <w:sz w:val="22"/>
          <w:szCs w:val="22"/>
        </w:rPr>
        <w:t xml:space="preserve"> para el suministro de dotación y calzado de labor, se tendría en cuenta la naturaleza y tipo de actividad que desarrolla el ICBF, el tipo de función que desempeña el servidor púbico, el clima, medio ambiente, instrumentos materiales y demás circunstancias y factores vinculados directamente con la labor desarrollada.</w:t>
      </w:r>
    </w:p>
    <w:p w14:paraId="0E9225AB" w14:textId="3341D98D" w:rsidR="0080635B" w:rsidRPr="0080635B" w:rsidRDefault="0080635B" w:rsidP="0080635B">
      <w:pPr>
        <w:pStyle w:val="Prrafodelista"/>
        <w:numPr>
          <w:ilvl w:val="0"/>
          <w:numId w:val="1"/>
        </w:numPr>
        <w:rPr>
          <w:rFonts w:ascii="Verdana" w:hAnsi="Verdana"/>
          <w:sz w:val="22"/>
          <w:szCs w:val="22"/>
        </w:rPr>
      </w:pPr>
      <w:r w:rsidRPr="0080635B">
        <w:rPr>
          <w:rFonts w:ascii="Verdana" w:hAnsi="Verdana"/>
          <w:sz w:val="22"/>
          <w:szCs w:val="22"/>
        </w:rPr>
        <w:t>Que mediante la Resolución No. 3212 del 27 de mayo de 2015, se modificó la Resolución No. 1222 de 2010, en el sentido de cambiar la dotación de vestuario para las servidoras públicas que laboran en clima cálido en las actividades que corresponden a los cargos de secretaría, recepción, conmutador, archivo, mensajería y manejo de fotocopiadora.</w:t>
      </w:r>
    </w:p>
    <w:p w14:paraId="1B8B7B13" w14:textId="06CD1FEE" w:rsidR="0080635B" w:rsidRPr="0080635B" w:rsidRDefault="0080635B" w:rsidP="0080635B">
      <w:pPr>
        <w:pStyle w:val="Prrafodelista"/>
        <w:numPr>
          <w:ilvl w:val="0"/>
          <w:numId w:val="1"/>
        </w:numPr>
        <w:rPr>
          <w:rFonts w:ascii="Verdana" w:hAnsi="Verdana"/>
          <w:sz w:val="22"/>
          <w:szCs w:val="22"/>
        </w:rPr>
      </w:pPr>
      <w:r w:rsidRPr="0080635B">
        <w:rPr>
          <w:rFonts w:ascii="Verdana" w:hAnsi="Verdana"/>
          <w:sz w:val="22"/>
          <w:szCs w:val="22"/>
        </w:rPr>
        <w:t>Que mediante el Decreto 1928 de 2013, se suprimieron los cargos de Auxiliar de Servicios Generales, Operario, Operario Calificado y Celador de la planta global de personal del ICBF, por medio de los cuales se desarrollaban actividades de mantenimiento, jardinería, aseo, cafetería, cocina, laboratorio y vigilancia.</w:t>
      </w:r>
    </w:p>
    <w:p w14:paraId="1D493082" w14:textId="0C02BFC3" w:rsidR="0080635B" w:rsidRPr="0080635B" w:rsidRDefault="0080635B" w:rsidP="0080635B">
      <w:pPr>
        <w:pStyle w:val="Prrafodelista"/>
        <w:numPr>
          <w:ilvl w:val="0"/>
          <w:numId w:val="1"/>
        </w:numPr>
        <w:rPr>
          <w:rFonts w:ascii="Verdana" w:hAnsi="Verdana"/>
          <w:sz w:val="22"/>
          <w:szCs w:val="22"/>
        </w:rPr>
      </w:pPr>
      <w:r w:rsidRPr="0080635B">
        <w:rPr>
          <w:rFonts w:ascii="Verdana" w:hAnsi="Verdana"/>
          <w:sz w:val="22"/>
          <w:szCs w:val="22"/>
        </w:rPr>
        <w:t>Que teniendo en cuenta lo señalado previamente, se hace necesario modificar la Resolución No. 1222 de 2010, para que lo atinente a la dotación, esté en consonancia con los cargos que se encuentran previstos en la planta de personal vigente.</w:t>
      </w:r>
    </w:p>
    <w:p w14:paraId="16423228" w14:textId="6F1DC3D1" w:rsidR="0080635B" w:rsidRPr="0080635B" w:rsidRDefault="0080635B" w:rsidP="0080635B">
      <w:pPr>
        <w:pStyle w:val="Prrafodelista"/>
        <w:numPr>
          <w:ilvl w:val="0"/>
          <w:numId w:val="1"/>
        </w:numPr>
        <w:rPr>
          <w:rFonts w:ascii="Verdana" w:hAnsi="Verdana"/>
          <w:sz w:val="22"/>
          <w:szCs w:val="22"/>
        </w:rPr>
      </w:pPr>
      <w:proofErr w:type="gramStart"/>
      <w:r w:rsidRPr="0080635B">
        <w:rPr>
          <w:rFonts w:ascii="Verdana" w:hAnsi="Verdana"/>
          <w:sz w:val="22"/>
          <w:szCs w:val="22"/>
        </w:rPr>
        <w:lastRenderedPageBreak/>
        <w:t>Que</w:t>
      </w:r>
      <w:proofErr w:type="gramEnd"/>
      <w:r w:rsidRPr="0080635B">
        <w:rPr>
          <w:rFonts w:ascii="Verdana" w:hAnsi="Verdana"/>
          <w:sz w:val="22"/>
          <w:szCs w:val="22"/>
        </w:rPr>
        <w:t xml:space="preserve"> en mérito de lo expuesto,</w:t>
      </w:r>
    </w:p>
    <w:p w14:paraId="5FF5D593" w14:textId="10E7EAD6" w:rsidR="0080635B" w:rsidRPr="0080635B" w:rsidRDefault="0080635B" w:rsidP="0080635B">
      <w:pPr>
        <w:jc w:val="center"/>
        <w:rPr>
          <w:rFonts w:ascii="Verdana" w:hAnsi="Verdana"/>
          <w:b/>
          <w:bCs/>
          <w:sz w:val="22"/>
          <w:szCs w:val="22"/>
        </w:rPr>
      </w:pPr>
      <w:r w:rsidRPr="0080635B">
        <w:rPr>
          <w:rFonts w:ascii="Verdana" w:hAnsi="Verdana"/>
          <w:b/>
          <w:bCs/>
          <w:sz w:val="22"/>
          <w:szCs w:val="22"/>
        </w:rPr>
        <w:t>RESUELVE:</w:t>
      </w:r>
    </w:p>
    <w:p w14:paraId="69698848" w14:textId="7B5DE555" w:rsidR="0080635B" w:rsidRPr="0080635B" w:rsidRDefault="0080635B" w:rsidP="0080635B">
      <w:pPr>
        <w:rPr>
          <w:rFonts w:ascii="Verdana" w:hAnsi="Verdana"/>
          <w:sz w:val="22"/>
          <w:szCs w:val="22"/>
        </w:rPr>
      </w:pPr>
      <w:r w:rsidRPr="001E7076">
        <w:rPr>
          <w:rFonts w:ascii="Verdana" w:hAnsi="Verdana"/>
          <w:b/>
          <w:bCs/>
          <w:sz w:val="22"/>
          <w:szCs w:val="22"/>
        </w:rPr>
        <w:t xml:space="preserve">ARTÍCULO </w:t>
      </w:r>
      <w:r w:rsidRPr="001E7076">
        <w:rPr>
          <w:rFonts w:ascii="Verdana" w:hAnsi="Verdana"/>
          <w:b/>
          <w:bCs/>
          <w:sz w:val="22"/>
          <w:szCs w:val="22"/>
        </w:rPr>
        <w:t>1o</w:t>
      </w:r>
      <w:r w:rsidRPr="001E7076">
        <w:rPr>
          <w:rFonts w:ascii="Verdana" w:hAnsi="Verdana"/>
          <w:b/>
          <w:bCs/>
          <w:sz w:val="22"/>
          <w:szCs w:val="22"/>
        </w:rPr>
        <w:t>.</w:t>
      </w:r>
      <w:r w:rsidRPr="0080635B">
        <w:rPr>
          <w:rFonts w:ascii="Verdana" w:hAnsi="Verdana"/>
          <w:sz w:val="22"/>
          <w:szCs w:val="22"/>
        </w:rPr>
        <w:t xml:space="preserve"> Modifíquese el Artículo Segundo, de la Resolución No. 1222 de 2010, el cual quedará así:</w:t>
      </w:r>
    </w:p>
    <w:p w14:paraId="1F2A0EAB" w14:textId="1071F11C" w:rsidR="0080635B" w:rsidRPr="0080635B" w:rsidRDefault="0080635B" w:rsidP="0080635B">
      <w:pPr>
        <w:rPr>
          <w:rFonts w:ascii="Verdana" w:hAnsi="Verdana"/>
          <w:sz w:val="22"/>
          <w:szCs w:val="22"/>
        </w:rPr>
      </w:pPr>
      <w:r w:rsidRPr="001E7076">
        <w:rPr>
          <w:rFonts w:ascii="Verdana" w:hAnsi="Verdana"/>
          <w:b/>
          <w:bCs/>
          <w:sz w:val="22"/>
          <w:szCs w:val="22"/>
        </w:rPr>
        <w:t>ARTÍCUL</w:t>
      </w:r>
      <w:r w:rsidR="001E7076" w:rsidRPr="001E7076">
        <w:rPr>
          <w:rFonts w:ascii="Verdana" w:hAnsi="Verdana"/>
          <w:b/>
          <w:bCs/>
          <w:sz w:val="22"/>
          <w:szCs w:val="22"/>
        </w:rPr>
        <w:t>O 2o.</w:t>
      </w:r>
      <w:r w:rsidRPr="0080635B">
        <w:rPr>
          <w:rFonts w:ascii="Verdana" w:hAnsi="Verdana"/>
          <w:sz w:val="22"/>
          <w:szCs w:val="22"/>
        </w:rPr>
        <w:t xml:space="preserve"> Se consideran como dotación de calzado y vestido de labor las prendas apropiadas para las labores que desempeñan los servidores públicos beneficiarios, es decir, quienes cumplan con los requisitos establecidos en el artículo primero de la presente resolución.</w:t>
      </w:r>
    </w:p>
    <w:p w14:paraId="2B816733" w14:textId="77777777" w:rsidR="0080635B" w:rsidRPr="0080635B" w:rsidRDefault="0080635B" w:rsidP="0080635B">
      <w:pPr>
        <w:rPr>
          <w:rFonts w:ascii="Verdana" w:hAnsi="Verdana"/>
          <w:sz w:val="22"/>
          <w:szCs w:val="22"/>
        </w:rPr>
      </w:pPr>
      <w:r w:rsidRPr="0080635B">
        <w:rPr>
          <w:rFonts w:ascii="Verdana" w:hAnsi="Verdana"/>
          <w:sz w:val="22"/>
          <w:szCs w:val="22"/>
        </w:rPr>
        <w:t xml:space="preserve">El suministro de dotación de calzado y vestido de </w:t>
      </w:r>
      <w:proofErr w:type="gramStart"/>
      <w:r w:rsidRPr="0080635B">
        <w:rPr>
          <w:rFonts w:ascii="Verdana" w:hAnsi="Verdana"/>
          <w:sz w:val="22"/>
          <w:szCs w:val="22"/>
        </w:rPr>
        <w:t>labor,</w:t>
      </w:r>
      <w:proofErr w:type="gramEnd"/>
      <w:r w:rsidRPr="0080635B">
        <w:rPr>
          <w:rFonts w:ascii="Verdana" w:hAnsi="Verdana"/>
          <w:sz w:val="22"/>
          <w:szCs w:val="22"/>
        </w:rPr>
        <w:t xml:space="preserve"> se hará de la siguiente </w:t>
      </w:r>
      <w:proofErr w:type="gramStart"/>
      <w:r w:rsidRPr="0080635B">
        <w:rPr>
          <w:rFonts w:ascii="Verdana" w:hAnsi="Verdana"/>
          <w:sz w:val="22"/>
          <w:szCs w:val="22"/>
        </w:rPr>
        <w:t>manera:´</w:t>
      </w:r>
      <w:proofErr w:type="gramEnd"/>
    </w:p>
    <w:p w14:paraId="1E60E865" w14:textId="77777777" w:rsidR="0080635B" w:rsidRDefault="0080635B" w:rsidP="0080635B">
      <w:pPr>
        <w:rPr>
          <w:rFonts w:ascii="Verdana" w:hAnsi="Verdana"/>
          <w:sz w:val="22"/>
          <w:szCs w:val="22"/>
        </w:rPr>
      </w:pPr>
    </w:p>
    <w:tbl>
      <w:tblPr>
        <w:tblStyle w:val="Tablaconcuadrcula"/>
        <w:tblW w:w="5000" w:type="pct"/>
        <w:tblLook w:val="04A0" w:firstRow="1" w:lastRow="0" w:firstColumn="1" w:lastColumn="0" w:noHBand="0" w:noVBand="1"/>
      </w:tblPr>
      <w:tblGrid>
        <w:gridCol w:w="1945"/>
        <w:gridCol w:w="3619"/>
        <w:gridCol w:w="3264"/>
      </w:tblGrid>
      <w:tr w:rsidR="00810EA4" w:rsidRPr="00810EA4" w14:paraId="1AC3431E" w14:textId="77777777" w:rsidTr="00810EA4">
        <w:tc>
          <w:tcPr>
            <w:tcW w:w="550" w:type="pct"/>
            <w:hideMark/>
          </w:tcPr>
          <w:p w14:paraId="030E9E28" w14:textId="77777777" w:rsidR="00810EA4" w:rsidRPr="00810EA4" w:rsidRDefault="00810EA4" w:rsidP="00810EA4">
            <w:pPr>
              <w:spacing w:after="160"/>
              <w:rPr>
                <w:rFonts w:ascii="Verdana" w:hAnsi="Verdana"/>
                <w:sz w:val="22"/>
                <w:szCs w:val="22"/>
              </w:rPr>
            </w:pPr>
            <w:r w:rsidRPr="00810EA4">
              <w:rPr>
                <w:rFonts w:ascii="Verdana" w:hAnsi="Verdana"/>
                <w:b/>
                <w:bCs/>
                <w:i/>
                <w:iCs/>
                <w:sz w:val="22"/>
                <w:szCs w:val="22"/>
              </w:rPr>
              <w:t>Clima/Género</w:t>
            </w:r>
          </w:p>
        </w:tc>
        <w:tc>
          <w:tcPr>
            <w:tcW w:w="2300" w:type="pct"/>
            <w:hideMark/>
          </w:tcPr>
          <w:p w14:paraId="62D60EA4" w14:textId="77777777" w:rsidR="00810EA4" w:rsidRPr="00810EA4" w:rsidRDefault="00810EA4" w:rsidP="00810EA4">
            <w:pPr>
              <w:spacing w:after="160"/>
              <w:rPr>
                <w:rFonts w:ascii="Verdana" w:hAnsi="Verdana"/>
                <w:sz w:val="22"/>
                <w:szCs w:val="22"/>
              </w:rPr>
            </w:pPr>
            <w:r w:rsidRPr="00810EA4">
              <w:rPr>
                <w:rFonts w:ascii="Verdana" w:hAnsi="Verdana"/>
                <w:b/>
                <w:bCs/>
                <w:i/>
                <w:iCs/>
                <w:sz w:val="22"/>
                <w:szCs w:val="22"/>
              </w:rPr>
              <w:t>Masculino</w:t>
            </w:r>
          </w:p>
        </w:tc>
        <w:tc>
          <w:tcPr>
            <w:tcW w:w="2100" w:type="pct"/>
            <w:hideMark/>
          </w:tcPr>
          <w:p w14:paraId="48FC8691" w14:textId="77777777" w:rsidR="00810EA4" w:rsidRPr="00810EA4" w:rsidRDefault="00810EA4" w:rsidP="00810EA4">
            <w:pPr>
              <w:spacing w:after="160"/>
              <w:rPr>
                <w:rFonts w:ascii="Verdana" w:hAnsi="Verdana"/>
                <w:sz w:val="22"/>
                <w:szCs w:val="22"/>
              </w:rPr>
            </w:pPr>
            <w:r w:rsidRPr="00810EA4">
              <w:rPr>
                <w:rFonts w:ascii="Verdana" w:hAnsi="Verdana"/>
                <w:b/>
                <w:bCs/>
                <w:i/>
                <w:iCs/>
                <w:sz w:val="22"/>
                <w:szCs w:val="22"/>
              </w:rPr>
              <w:t>Femenino</w:t>
            </w:r>
          </w:p>
        </w:tc>
      </w:tr>
      <w:tr w:rsidR="00810EA4" w:rsidRPr="00810EA4" w14:paraId="3107736B" w14:textId="77777777" w:rsidTr="00810EA4">
        <w:tc>
          <w:tcPr>
            <w:tcW w:w="550" w:type="pct"/>
            <w:hideMark/>
          </w:tcPr>
          <w:p w14:paraId="4FF29297" w14:textId="77777777" w:rsidR="00810EA4" w:rsidRPr="00810EA4" w:rsidRDefault="00810EA4" w:rsidP="00810EA4">
            <w:pPr>
              <w:spacing w:after="160"/>
              <w:rPr>
                <w:rFonts w:ascii="Verdana" w:hAnsi="Verdana"/>
                <w:sz w:val="22"/>
                <w:szCs w:val="22"/>
              </w:rPr>
            </w:pPr>
            <w:r w:rsidRPr="00810EA4">
              <w:rPr>
                <w:rFonts w:ascii="Verdana" w:hAnsi="Verdana"/>
                <w:i/>
                <w:iCs/>
                <w:sz w:val="22"/>
                <w:szCs w:val="22"/>
              </w:rPr>
              <w:br/>
            </w:r>
            <w:r w:rsidRPr="00810EA4">
              <w:rPr>
                <w:rFonts w:ascii="Verdana" w:hAnsi="Verdana"/>
                <w:b/>
                <w:bCs/>
                <w:i/>
                <w:iCs/>
                <w:sz w:val="22"/>
                <w:szCs w:val="22"/>
              </w:rPr>
              <w:t>Cálido</w:t>
            </w:r>
          </w:p>
        </w:tc>
        <w:tc>
          <w:tcPr>
            <w:tcW w:w="2300" w:type="pct"/>
            <w:hideMark/>
          </w:tcPr>
          <w:p w14:paraId="27EE89A4" w14:textId="77777777" w:rsidR="00810EA4" w:rsidRPr="00810EA4" w:rsidRDefault="00810EA4" w:rsidP="00810EA4">
            <w:pPr>
              <w:spacing w:after="160"/>
              <w:rPr>
                <w:rFonts w:ascii="Verdana" w:hAnsi="Verdana"/>
                <w:sz w:val="22"/>
                <w:szCs w:val="22"/>
              </w:rPr>
            </w:pPr>
            <w:r w:rsidRPr="00810EA4">
              <w:rPr>
                <w:rFonts w:ascii="Verdana" w:hAnsi="Verdana"/>
                <w:sz w:val="22"/>
                <w:szCs w:val="22"/>
              </w:rPr>
              <w:t>*Tres (3) camisas formales manga larga o manga corta.</w:t>
            </w:r>
            <w:r w:rsidRPr="00810EA4">
              <w:rPr>
                <w:rFonts w:ascii="Verdana" w:hAnsi="Verdana"/>
                <w:sz w:val="22"/>
                <w:szCs w:val="22"/>
              </w:rPr>
              <w:br/>
              <w:t>*Tres (3) pantalones de dril formal.</w:t>
            </w:r>
            <w:r w:rsidRPr="00810EA4">
              <w:rPr>
                <w:rFonts w:ascii="Verdana" w:hAnsi="Verdana"/>
                <w:sz w:val="22"/>
                <w:szCs w:val="22"/>
              </w:rPr>
              <w:br/>
              <w:t>*Tres (3) pares de zapatos</w:t>
            </w:r>
          </w:p>
        </w:tc>
        <w:tc>
          <w:tcPr>
            <w:tcW w:w="2100" w:type="pct"/>
            <w:hideMark/>
          </w:tcPr>
          <w:p w14:paraId="052329CE" w14:textId="77777777" w:rsidR="00810EA4" w:rsidRPr="00810EA4" w:rsidRDefault="00810EA4" w:rsidP="00810EA4">
            <w:pPr>
              <w:spacing w:after="160"/>
              <w:rPr>
                <w:rFonts w:ascii="Verdana" w:hAnsi="Verdana"/>
                <w:sz w:val="22"/>
                <w:szCs w:val="22"/>
              </w:rPr>
            </w:pPr>
            <w:r w:rsidRPr="00810EA4">
              <w:rPr>
                <w:rFonts w:ascii="Verdana" w:hAnsi="Verdana"/>
                <w:sz w:val="22"/>
                <w:szCs w:val="22"/>
              </w:rPr>
              <w:t>*Tres (3) blusas formales manga corta.</w:t>
            </w:r>
            <w:r w:rsidRPr="00810EA4">
              <w:rPr>
                <w:rFonts w:ascii="Verdana" w:hAnsi="Verdana"/>
                <w:sz w:val="22"/>
                <w:szCs w:val="22"/>
              </w:rPr>
              <w:br/>
              <w:t>*Tres (3) pantalones o faldas formales.</w:t>
            </w:r>
            <w:r w:rsidRPr="00810EA4">
              <w:rPr>
                <w:rFonts w:ascii="Verdana" w:hAnsi="Verdana"/>
                <w:sz w:val="22"/>
                <w:szCs w:val="22"/>
              </w:rPr>
              <w:br/>
              <w:t>*Tres (3) pares de zapatos</w:t>
            </w:r>
          </w:p>
        </w:tc>
      </w:tr>
      <w:tr w:rsidR="00810EA4" w:rsidRPr="00810EA4" w14:paraId="61C227D2" w14:textId="77777777" w:rsidTr="00810EA4">
        <w:tc>
          <w:tcPr>
            <w:tcW w:w="550" w:type="pct"/>
            <w:hideMark/>
          </w:tcPr>
          <w:p w14:paraId="05E39077" w14:textId="77777777" w:rsidR="00810EA4" w:rsidRPr="00810EA4" w:rsidRDefault="00810EA4" w:rsidP="00810EA4">
            <w:pPr>
              <w:spacing w:after="160"/>
              <w:rPr>
                <w:rFonts w:ascii="Verdana" w:hAnsi="Verdana"/>
                <w:sz w:val="22"/>
                <w:szCs w:val="22"/>
              </w:rPr>
            </w:pPr>
            <w:r w:rsidRPr="00810EA4">
              <w:rPr>
                <w:rFonts w:ascii="Verdana" w:hAnsi="Verdana"/>
                <w:i/>
                <w:iCs/>
                <w:sz w:val="22"/>
                <w:szCs w:val="22"/>
              </w:rPr>
              <w:br/>
            </w:r>
            <w:r w:rsidRPr="00810EA4">
              <w:rPr>
                <w:rFonts w:ascii="Verdana" w:hAnsi="Verdana"/>
                <w:b/>
                <w:bCs/>
                <w:i/>
                <w:iCs/>
                <w:sz w:val="22"/>
                <w:szCs w:val="22"/>
              </w:rPr>
              <w:t>Frío</w:t>
            </w:r>
          </w:p>
        </w:tc>
        <w:tc>
          <w:tcPr>
            <w:tcW w:w="2300" w:type="pct"/>
            <w:hideMark/>
          </w:tcPr>
          <w:p w14:paraId="0629C860" w14:textId="77777777" w:rsidR="00810EA4" w:rsidRPr="00810EA4" w:rsidRDefault="00810EA4" w:rsidP="00810EA4">
            <w:pPr>
              <w:spacing w:after="160"/>
              <w:rPr>
                <w:rFonts w:ascii="Verdana" w:hAnsi="Verdana"/>
                <w:sz w:val="22"/>
                <w:szCs w:val="22"/>
              </w:rPr>
            </w:pPr>
            <w:r w:rsidRPr="00810EA4">
              <w:rPr>
                <w:rFonts w:ascii="Verdana" w:hAnsi="Verdana"/>
                <w:sz w:val="22"/>
                <w:szCs w:val="22"/>
              </w:rPr>
              <w:br/>
              <w:t>*Tres (3) vestidos formales de dos piezas: saco y pantalón.</w:t>
            </w:r>
            <w:r w:rsidRPr="00810EA4">
              <w:rPr>
                <w:rFonts w:ascii="Verdana" w:hAnsi="Verdana"/>
                <w:sz w:val="22"/>
                <w:szCs w:val="22"/>
              </w:rPr>
              <w:br/>
              <w:t>*Tres (3) camisas formales manga larga.</w:t>
            </w:r>
            <w:r w:rsidRPr="00810EA4">
              <w:rPr>
                <w:rFonts w:ascii="Verdana" w:hAnsi="Verdana"/>
                <w:sz w:val="22"/>
                <w:szCs w:val="22"/>
              </w:rPr>
              <w:br/>
              <w:t>*Tres (3) pares de zapatos.</w:t>
            </w:r>
            <w:r w:rsidRPr="00810EA4">
              <w:rPr>
                <w:rFonts w:ascii="Verdana" w:hAnsi="Verdana"/>
                <w:sz w:val="22"/>
                <w:szCs w:val="22"/>
              </w:rPr>
              <w:br/>
              <w:t>*Tres (3) corbatas.</w:t>
            </w:r>
          </w:p>
        </w:tc>
        <w:tc>
          <w:tcPr>
            <w:tcW w:w="2100" w:type="pct"/>
            <w:hideMark/>
          </w:tcPr>
          <w:p w14:paraId="0BF8C59F" w14:textId="77777777" w:rsidR="00810EA4" w:rsidRPr="00810EA4" w:rsidRDefault="00810EA4" w:rsidP="00810EA4">
            <w:pPr>
              <w:spacing w:after="160"/>
              <w:rPr>
                <w:rFonts w:ascii="Verdana" w:hAnsi="Verdana"/>
                <w:sz w:val="22"/>
                <w:szCs w:val="22"/>
              </w:rPr>
            </w:pPr>
            <w:r w:rsidRPr="00810EA4">
              <w:rPr>
                <w:rFonts w:ascii="Verdana" w:hAnsi="Verdana"/>
                <w:sz w:val="22"/>
                <w:szCs w:val="22"/>
              </w:rPr>
              <w:br/>
              <w:t>*Tres (3) sastres formales de dos piezas: chaqueta y falda o pantalón.</w:t>
            </w:r>
            <w:r w:rsidRPr="00810EA4">
              <w:rPr>
                <w:rFonts w:ascii="Verdana" w:hAnsi="Verdana"/>
                <w:sz w:val="22"/>
                <w:szCs w:val="22"/>
              </w:rPr>
              <w:br/>
              <w:t>*Tres (3) blusas formales manga larga.</w:t>
            </w:r>
            <w:r w:rsidRPr="00810EA4">
              <w:rPr>
                <w:rFonts w:ascii="Verdana" w:hAnsi="Verdana"/>
                <w:sz w:val="22"/>
                <w:szCs w:val="22"/>
              </w:rPr>
              <w:br/>
              <w:t>*Tres (3) pares de zapatos.</w:t>
            </w:r>
          </w:p>
        </w:tc>
      </w:tr>
    </w:tbl>
    <w:p w14:paraId="23EAD425" w14:textId="77777777" w:rsidR="00810EA4" w:rsidRPr="0080635B" w:rsidRDefault="00810EA4" w:rsidP="0080635B">
      <w:pPr>
        <w:rPr>
          <w:rFonts w:ascii="Verdana" w:hAnsi="Verdana"/>
          <w:sz w:val="22"/>
          <w:szCs w:val="22"/>
        </w:rPr>
      </w:pPr>
    </w:p>
    <w:p w14:paraId="719135BC" w14:textId="78AB90E4" w:rsidR="0080635B" w:rsidRPr="0080635B" w:rsidRDefault="0080635B" w:rsidP="0080635B">
      <w:pPr>
        <w:rPr>
          <w:rFonts w:ascii="Verdana" w:hAnsi="Verdana"/>
          <w:sz w:val="22"/>
          <w:szCs w:val="22"/>
        </w:rPr>
      </w:pPr>
      <w:r w:rsidRPr="00810EA4">
        <w:rPr>
          <w:rFonts w:ascii="Verdana" w:hAnsi="Verdana"/>
          <w:b/>
          <w:bCs/>
          <w:sz w:val="22"/>
          <w:szCs w:val="22"/>
        </w:rPr>
        <w:t>ARTÍCULO</w:t>
      </w:r>
      <w:r w:rsidR="00810EA4" w:rsidRPr="00810EA4">
        <w:rPr>
          <w:rFonts w:ascii="Verdana" w:hAnsi="Verdana"/>
          <w:b/>
          <w:bCs/>
          <w:sz w:val="22"/>
          <w:szCs w:val="22"/>
        </w:rPr>
        <w:t xml:space="preserve"> 2o</w:t>
      </w:r>
      <w:r w:rsidRPr="00810EA4">
        <w:rPr>
          <w:rFonts w:ascii="Verdana" w:hAnsi="Verdana"/>
          <w:b/>
          <w:bCs/>
          <w:sz w:val="22"/>
          <w:szCs w:val="22"/>
        </w:rPr>
        <w:t>.</w:t>
      </w:r>
      <w:r w:rsidRPr="0080635B">
        <w:rPr>
          <w:rFonts w:ascii="Verdana" w:hAnsi="Verdana"/>
          <w:sz w:val="22"/>
          <w:szCs w:val="22"/>
        </w:rPr>
        <w:t xml:space="preserve"> La presente Resolución rige a partir de su expedición y deroga la Resolución 3212 de 2015 y las demás disposiciones que le sean contrarias.</w:t>
      </w:r>
    </w:p>
    <w:p w14:paraId="7C06442E" w14:textId="017A9B25" w:rsidR="0080635B" w:rsidRPr="00810EA4" w:rsidRDefault="0080635B" w:rsidP="00810EA4">
      <w:pPr>
        <w:jc w:val="center"/>
        <w:rPr>
          <w:rFonts w:ascii="Verdana" w:hAnsi="Verdana"/>
          <w:b/>
          <w:bCs/>
          <w:sz w:val="22"/>
          <w:szCs w:val="22"/>
        </w:rPr>
      </w:pPr>
      <w:r w:rsidRPr="00810EA4">
        <w:rPr>
          <w:rFonts w:ascii="Verdana" w:hAnsi="Verdana"/>
          <w:b/>
          <w:bCs/>
          <w:sz w:val="22"/>
          <w:szCs w:val="22"/>
        </w:rPr>
        <w:t>COMUNÍQUESE Y CÚMPLASE,</w:t>
      </w:r>
    </w:p>
    <w:p w14:paraId="1772929F" w14:textId="218D1AC7" w:rsidR="0080635B" w:rsidRPr="0080635B" w:rsidRDefault="0080635B" w:rsidP="00810EA4">
      <w:pPr>
        <w:jc w:val="center"/>
        <w:rPr>
          <w:rFonts w:ascii="Verdana" w:hAnsi="Verdana"/>
          <w:sz w:val="22"/>
          <w:szCs w:val="22"/>
        </w:rPr>
      </w:pPr>
      <w:r w:rsidRPr="0080635B">
        <w:rPr>
          <w:rFonts w:ascii="Verdana" w:hAnsi="Verdana"/>
          <w:sz w:val="22"/>
          <w:szCs w:val="22"/>
        </w:rPr>
        <w:t xml:space="preserve">Dada en Bogotá D.C., a los 16 </w:t>
      </w:r>
      <w:r w:rsidR="00810EA4">
        <w:rPr>
          <w:rFonts w:ascii="Verdana" w:hAnsi="Verdana"/>
          <w:sz w:val="22"/>
          <w:szCs w:val="22"/>
        </w:rPr>
        <w:t>días del mes de diciembre de</w:t>
      </w:r>
      <w:r w:rsidRPr="0080635B">
        <w:rPr>
          <w:rFonts w:ascii="Verdana" w:hAnsi="Verdana"/>
          <w:sz w:val="22"/>
          <w:szCs w:val="22"/>
        </w:rPr>
        <w:t xml:space="preserve"> 2015</w:t>
      </w:r>
    </w:p>
    <w:p w14:paraId="2CFB2108" w14:textId="769A7834" w:rsidR="0080635B" w:rsidRPr="00810EA4" w:rsidRDefault="0080635B" w:rsidP="00810EA4">
      <w:pPr>
        <w:jc w:val="center"/>
        <w:rPr>
          <w:rFonts w:ascii="Verdana" w:hAnsi="Verdana"/>
          <w:b/>
          <w:bCs/>
          <w:sz w:val="22"/>
          <w:szCs w:val="22"/>
        </w:rPr>
      </w:pPr>
      <w:r w:rsidRPr="00810EA4">
        <w:rPr>
          <w:rFonts w:ascii="Verdana" w:hAnsi="Verdana"/>
          <w:b/>
          <w:bCs/>
          <w:sz w:val="22"/>
          <w:szCs w:val="22"/>
        </w:rPr>
        <w:t>CRISTINA PLAZAS MICHELSEN</w:t>
      </w:r>
    </w:p>
    <w:p w14:paraId="768FB416" w14:textId="4DC7B677" w:rsidR="0080635B" w:rsidRPr="0080635B" w:rsidRDefault="00810EA4" w:rsidP="00810EA4">
      <w:pPr>
        <w:jc w:val="center"/>
        <w:rPr>
          <w:rFonts w:ascii="Verdana" w:hAnsi="Verdana"/>
          <w:sz w:val="22"/>
          <w:szCs w:val="22"/>
        </w:rPr>
      </w:pPr>
      <w:r w:rsidRPr="0080635B">
        <w:rPr>
          <w:rFonts w:ascii="Verdana" w:hAnsi="Verdana"/>
          <w:sz w:val="22"/>
          <w:szCs w:val="22"/>
        </w:rPr>
        <w:t>DIRECTORA GENERAL</w:t>
      </w:r>
    </w:p>
    <w:sectPr w:rsidR="0080635B" w:rsidRPr="008063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320CB"/>
    <w:multiLevelType w:val="hybridMultilevel"/>
    <w:tmpl w:val="6B32E9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914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24"/>
    <w:rsid w:val="00015D2A"/>
    <w:rsid w:val="001E7076"/>
    <w:rsid w:val="00490B89"/>
    <w:rsid w:val="00550F5C"/>
    <w:rsid w:val="00553286"/>
    <w:rsid w:val="0080635B"/>
    <w:rsid w:val="00810EA4"/>
    <w:rsid w:val="0088588F"/>
    <w:rsid w:val="00A41F4E"/>
    <w:rsid w:val="00AF51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DD73"/>
  <w15:chartTrackingRefBased/>
  <w15:docId w15:val="{E3827402-121B-48FD-A8B7-640D9B98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4E"/>
  </w:style>
  <w:style w:type="paragraph" w:styleId="Ttulo1">
    <w:name w:val="heading 1"/>
    <w:basedOn w:val="Normal"/>
    <w:next w:val="Normal"/>
    <w:link w:val="Ttulo1Car"/>
    <w:uiPriority w:val="9"/>
    <w:qFormat/>
    <w:rsid w:val="00AF5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5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51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51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F512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F51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F512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F512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F512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51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51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512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512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F512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F512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F512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F512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F512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F512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51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51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512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F5124"/>
    <w:pPr>
      <w:spacing w:before="160"/>
      <w:jc w:val="center"/>
    </w:pPr>
    <w:rPr>
      <w:i/>
      <w:iCs/>
      <w:color w:val="404040" w:themeColor="text1" w:themeTint="BF"/>
    </w:rPr>
  </w:style>
  <w:style w:type="character" w:customStyle="1" w:styleId="CitaCar">
    <w:name w:val="Cita Car"/>
    <w:basedOn w:val="Fuentedeprrafopredeter"/>
    <w:link w:val="Cita"/>
    <w:uiPriority w:val="29"/>
    <w:rsid w:val="00AF5124"/>
    <w:rPr>
      <w:i/>
      <w:iCs/>
      <w:color w:val="404040" w:themeColor="text1" w:themeTint="BF"/>
    </w:rPr>
  </w:style>
  <w:style w:type="paragraph" w:styleId="Prrafodelista">
    <w:name w:val="List Paragraph"/>
    <w:basedOn w:val="Normal"/>
    <w:uiPriority w:val="34"/>
    <w:qFormat/>
    <w:rsid w:val="00AF5124"/>
    <w:pPr>
      <w:ind w:left="720"/>
      <w:contextualSpacing/>
    </w:pPr>
  </w:style>
  <w:style w:type="character" w:styleId="nfasisintenso">
    <w:name w:val="Intense Emphasis"/>
    <w:basedOn w:val="Fuentedeprrafopredeter"/>
    <w:uiPriority w:val="21"/>
    <w:qFormat/>
    <w:rsid w:val="00AF5124"/>
    <w:rPr>
      <w:i/>
      <w:iCs/>
      <w:color w:val="0F4761" w:themeColor="accent1" w:themeShade="BF"/>
    </w:rPr>
  </w:style>
  <w:style w:type="paragraph" w:styleId="Citadestacada">
    <w:name w:val="Intense Quote"/>
    <w:basedOn w:val="Normal"/>
    <w:next w:val="Normal"/>
    <w:link w:val="CitadestacadaCar"/>
    <w:uiPriority w:val="30"/>
    <w:qFormat/>
    <w:rsid w:val="00AF5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5124"/>
    <w:rPr>
      <w:i/>
      <w:iCs/>
      <w:color w:val="0F4761" w:themeColor="accent1" w:themeShade="BF"/>
    </w:rPr>
  </w:style>
  <w:style w:type="character" w:styleId="Referenciaintensa">
    <w:name w:val="Intense Reference"/>
    <w:basedOn w:val="Fuentedeprrafopredeter"/>
    <w:uiPriority w:val="32"/>
    <w:qFormat/>
    <w:rsid w:val="00AF5124"/>
    <w:rPr>
      <w:b/>
      <w:bCs/>
      <w:smallCaps/>
      <w:color w:val="0F4761" w:themeColor="accent1" w:themeShade="BF"/>
      <w:spacing w:val="5"/>
    </w:rPr>
  </w:style>
  <w:style w:type="table" w:styleId="Tablaconcuadrcula">
    <w:name w:val="Table Grid"/>
    <w:basedOn w:val="Tablanormal"/>
    <w:uiPriority w:val="39"/>
    <w:rsid w:val="00810E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B6798-8ED0-49AF-938B-FEEDA9415F40}"/>
</file>

<file path=customXml/itemProps2.xml><?xml version="1.0" encoding="utf-8"?>
<ds:datastoreItem xmlns:ds="http://schemas.openxmlformats.org/officeDocument/2006/customXml" ds:itemID="{7330EB4F-3F13-414C-87E7-5EFFD8E433A2}"/>
</file>

<file path=customXml/itemProps3.xml><?xml version="1.0" encoding="utf-8"?>
<ds:datastoreItem xmlns:ds="http://schemas.openxmlformats.org/officeDocument/2006/customXml" ds:itemID="{FF877BA5-0F28-42CA-AFD9-EE6D9775CC46}"/>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2943</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2026-02-11T14:12:00Z</dcterms:created>
  <dcterms:modified xsi:type="dcterms:W3CDTF">2026-02-11T14:18:00Z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