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CEAB3" w14:textId="0BF09F6C" w:rsidR="00EE54A0" w:rsidRPr="00EE54A0" w:rsidRDefault="00EE54A0" w:rsidP="00EE54A0">
      <w:pPr>
        <w:jc w:val="center"/>
        <w:rPr>
          <w:rFonts w:ascii="Verdana" w:hAnsi="Verdana"/>
          <w:b/>
          <w:bCs/>
        </w:rPr>
      </w:pPr>
      <w:r w:rsidRPr="00EE54A0">
        <w:rPr>
          <w:rFonts w:ascii="Verdana" w:hAnsi="Verdana"/>
          <w:b/>
          <w:bCs/>
        </w:rPr>
        <w:t>CONCEPTO 7 DE 2016</w:t>
      </w:r>
    </w:p>
    <w:p w14:paraId="581096BA" w14:textId="2920AA82" w:rsidR="00EE54A0" w:rsidRPr="00EE54A0" w:rsidRDefault="00EE54A0" w:rsidP="00EE54A0">
      <w:pPr>
        <w:jc w:val="center"/>
        <w:rPr>
          <w:rFonts w:ascii="Verdana" w:hAnsi="Verdana"/>
        </w:rPr>
      </w:pPr>
      <w:r w:rsidRPr="00EE54A0">
        <w:rPr>
          <w:rFonts w:ascii="Verdana" w:hAnsi="Verdana"/>
        </w:rPr>
        <w:t>(enero 22)</w:t>
      </w:r>
    </w:p>
    <w:p w14:paraId="28415E63" w14:textId="653A0083" w:rsidR="00EE54A0" w:rsidRPr="00EE54A0" w:rsidRDefault="00EE54A0" w:rsidP="00EE54A0">
      <w:pPr>
        <w:jc w:val="center"/>
        <w:rPr>
          <w:rFonts w:ascii="Verdana" w:hAnsi="Verdana"/>
          <w:b/>
          <w:bCs/>
        </w:rPr>
      </w:pPr>
      <w:r w:rsidRPr="00EE54A0">
        <w:rPr>
          <w:rFonts w:ascii="Verdana" w:hAnsi="Verdana"/>
          <w:b/>
          <w:bCs/>
        </w:rPr>
        <w:t>INSTITUTO COLOMBIANO DE BIENESTAR FAMILIAR – ICBF</w:t>
      </w:r>
    </w:p>
    <w:p w14:paraId="14C3FCEE" w14:textId="7D327FC5" w:rsidR="000B4793" w:rsidRDefault="00EE54A0" w:rsidP="00EE54A0">
      <w:pPr>
        <w:jc w:val="center"/>
        <w:rPr>
          <w:rFonts w:ascii="Verdana" w:hAnsi="Verdana"/>
          <w:b/>
          <w:bCs/>
        </w:rPr>
      </w:pPr>
      <w:r w:rsidRPr="00EE54A0">
        <w:rPr>
          <w:rFonts w:ascii="Verdana" w:hAnsi="Verdana"/>
          <w:b/>
          <w:bCs/>
        </w:rPr>
        <w:t>MEMORANDO</w:t>
      </w:r>
    </w:p>
    <w:p w14:paraId="6920745A" w14:textId="77777777" w:rsidR="00EE54A0" w:rsidRPr="00EE54A0" w:rsidRDefault="00EE54A0" w:rsidP="00EE54A0">
      <w:pPr>
        <w:jc w:val="both"/>
        <w:rPr>
          <w:rFonts w:ascii="Verdana" w:hAnsi="Verdana"/>
        </w:rPr>
      </w:pPr>
      <w:r w:rsidRPr="00EE54A0">
        <w:rPr>
          <w:rFonts w:ascii="Verdana" w:hAnsi="Verdana"/>
          <w:b/>
          <w:bCs/>
        </w:rPr>
        <w:t>PARA</w:t>
      </w:r>
      <w:r w:rsidRPr="00EE54A0">
        <w:rPr>
          <w:rFonts w:ascii="Verdana" w:hAnsi="Verdana"/>
        </w:rPr>
        <w:t>:</w:t>
      </w:r>
      <w:r w:rsidRPr="00EE54A0">
        <w:rPr>
          <w:rFonts w:ascii="Verdana" w:hAnsi="Verdana"/>
        </w:rPr>
        <w:tab/>
        <w:t>Defensor de Familia</w:t>
      </w:r>
    </w:p>
    <w:p w14:paraId="4BF9195A" w14:textId="77777777" w:rsidR="00EE54A0" w:rsidRPr="00EE54A0" w:rsidRDefault="00EE54A0" w:rsidP="00EE54A0">
      <w:pPr>
        <w:jc w:val="both"/>
        <w:rPr>
          <w:rFonts w:ascii="Verdana" w:hAnsi="Verdana"/>
        </w:rPr>
      </w:pPr>
      <w:r w:rsidRPr="00EE54A0">
        <w:rPr>
          <w:rFonts w:ascii="Verdana" w:hAnsi="Verdana"/>
          <w:b/>
          <w:bCs/>
        </w:rPr>
        <w:t>ASUNTO:</w:t>
      </w:r>
      <w:r w:rsidRPr="00EE54A0">
        <w:rPr>
          <w:rFonts w:ascii="Verdana" w:hAnsi="Verdana"/>
        </w:rPr>
        <w:tab/>
        <w:t>Solicitud de concepto de acuerdo radicado en el ICBF No. 515841 del 21 de diciembre de 2015.</w:t>
      </w:r>
    </w:p>
    <w:p w14:paraId="0FD6CB96" w14:textId="0547462C" w:rsidR="00EE54A0" w:rsidRPr="00EE54A0" w:rsidRDefault="00EE54A0" w:rsidP="00EE54A0">
      <w:pPr>
        <w:jc w:val="both"/>
        <w:rPr>
          <w:rFonts w:ascii="Verdana" w:hAnsi="Verdana"/>
        </w:rPr>
      </w:pPr>
      <w:r w:rsidRPr="00EE54A0">
        <w:rPr>
          <w:rFonts w:ascii="Verdana" w:hAnsi="Verdana"/>
        </w:rPr>
        <w:t>De manera atenta, en relación con el asunto de la referencia, en los términos previstos en los artículos 26 del Código Civil, Ley 1755 de 2015, y el artículo 6o, numeral 4, del Decreto 987 de 2012, se responde la consulta, sobre el caso en cuestión, en los términos que siguen:</w:t>
      </w:r>
    </w:p>
    <w:p w14:paraId="2784FF45" w14:textId="1A5BB7BD" w:rsidR="00EE54A0" w:rsidRPr="00EE54A0" w:rsidRDefault="00EE54A0" w:rsidP="00EE54A0">
      <w:pPr>
        <w:jc w:val="both"/>
        <w:rPr>
          <w:rFonts w:ascii="Verdana" w:hAnsi="Verdana"/>
          <w:b/>
          <w:bCs/>
        </w:rPr>
      </w:pPr>
      <w:r w:rsidRPr="00EE54A0">
        <w:rPr>
          <w:rFonts w:ascii="Verdana" w:hAnsi="Verdana"/>
          <w:b/>
          <w:bCs/>
        </w:rPr>
        <w:t>1. PROBLEMA JURÍDICO</w:t>
      </w:r>
    </w:p>
    <w:p w14:paraId="57ED70AF" w14:textId="4BA49883" w:rsidR="00EE54A0" w:rsidRPr="00EE54A0" w:rsidRDefault="00EE54A0" w:rsidP="00EE54A0">
      <w:pPr>
        <w:jc w:val="both"/>
        <w:rPr>
          <w:rFonts w:ascii="Verdana" w:hAnsi="Verdana"/>
        </w:rPr>
      </w:pPr>
      <w:r w:rsidRPr="00EE54A0">
        <w:rPr>
          <w:rFonts w:ascii="Verdana" w:hAnsi="Verdana"/>
        </w:rPr>
        <w:t>¿De acuerdo a la división que existe en los Centros Zonales de asuntos conciliables y no conciliables, es obligación de un Defensor de Familia que adelantó una conciliación, adelantar un Proceso Administrativo de Restablecimiento de derechos de encontrar en dicha conciliación que existe una presunta vulneración de derechos?</w:t>
      </w:r>
    </w:p>
    <w:p w14:paraId="29FE4E07" w14:textId="047BC50A" w:rsidR="00EE54A0" w:rsidRPr="00EE54A0" w:rsidRDefault="00EE54A0" w:rsidP="00EE54A0">
      <w:pPr>
        <w:jc w:val="both"/>
        <w:rPr>
          <w:rFonts w:ascii="Verdana" w:hAnsi="Verdana"/>
          <w:b/>
          <w:bCs/>
        </w:rPr>
      </w:pPr>
      <w:r w:rsidRPr="00EE54A0">
        <w:rPr>
          <w:rFonts w:ascii="Verdana" w:hAnsi="Verdana"/>
          <w:b/>
          <w:bCs/>
        </w:rPr>
        <w:t>2. ANÁLISIS DEL PROBLEMA JURÍDICO</w:t>
      </w:r>
    </w:p>
    <w:p w14:paraId="65D2F835" w14:textId="1B42D63E" w:rsidR="00EE54A0" w:rsidRPr="00EE54A0" w:rsidRDefault="00EE54A0" w:rsidP="00EE54A0">
      <w:pPr>
        <w:jc w:val="both"/>
        <w:rPr>
          <w:rFonts w:ascii="Verdana" w:hAnsi="Verdana"/>
        </w:rPr>
      </w:pPr>
      <w:r w:rsidRPr="00EE54A0">
        <w:rPr>
          <w:rFonts w:ascii="Verdana" w:hAnsi="Verdana"/>
        </w:rPr>
        <w:t xml:space="preserve">El presente problema jurídico se </w:t>
      </w:r>
      <w:proofErr w:type="gramStart"/>
      <w:r w:rsidRPr="00EE54A0">
        <w:rPr>
          <w:rFonts w:ascii="Verdana" w:hAnsi="Verdana"/>
        </w:rPr>
        <w:t>abordara</w:t>
      </w:r>
      <w:proofErr w:type="gramEnd"/>
      <w:r w:rsidRPr="00EE54A0">
        <w:rPr>
          <w:rFonts w:ascii="Verdana" w:hAnsi="Verdana"/>
        </w:rPr>
        <w:t xml:space="preserve"> de la siguiente manera: (2.1) el proceso Administrativo de Restablecimiento de Derechos: (2.2) funciones del de la Autoridad Administrativa y (2.3) en qué consiste los asuntos conciliables y no conciliables.</w:t>
      </w:r>
    </w:p>
    <w:p w14:paraId="473CF632" w14:textId="6E21D88B" w:rsidR="00EE54A0" w:rsidRPr="00EE54A0" w:rsidRDefault="00EE54A0" w:rsidP="00EE54A0">
      <w:pPr>
        <w:jc w:val="both"/>
        <w:rPr>
          <w:rFonts w:ascii="Verdana" w:hAnsi="Verdana"/>
        </w:rPr>
      </w:pPr>
      <w:r w:rsidRPr="00EE54A0">
        <w:rPr>
          <w:rFonts w:ascii="Verdana" w:hAnsi="Verdana"/>
        </w:rPr>
        <w:t>(2.1) El proceso Administrativo de Restablecimiento de Derechos</w:t>
      </w:r>
    </w:p>
    <w:p w14:paraId="719D0ECA" w14:textId="237D4C67" w:rsidR="00EE54A0" w:rsidRPr="00EE54A0" w:rsidRDefault="00EE54A0" w:rsidP="00EE54A0">
      <w:pPr>
        <w:jc w:val="both"/>
        <w:rPr>
          <w:rFonts w:ascii="Verdana" w:hAnsi="Verdana"/>
        </w:rPr>
      </w:pPr>
      <w:r w:rsidRPr="00EE54A0">
        <w:rPr>
          <w:rFonts w:ascii="Verdana" w:hAnsi="Verdana"/>
        </w:rPr>
        <w:t>El restablecimiento de los derechos de los niños, las niñas y los adolescentes, de acuerdo con el artículo 50 de la Ley de Infancia y Adolescencia, es la restauración de su dignidad e integridad como sujetos y de la capacidad para hacer un ejercicio efectivo de los derechos que le han sido vulnerados.</w:t>
      </w:r>
    </w:p>
    <w:p w14:paraId="7F971D0C" w14:textId="2424E490" w:rsidR="00EE54A0" w:rsidRPr="00EE54A0" w:rsidRDefault="00EE54A0" w:rsidP="00EE54A0">
      <w:pPr>
        <w:jc w:val="both"/>
        <w:rPr>
          <w:rFonts w:ascii="Verdana" w:hAnsi="Verdana"/>
        </w:rPr>
      </w:pPr>
      <w:r w:rsidRPr="00EE54A0">
        <w:rPr>
          <w:rFonts w:ascii="Verdana" w:hAnsi="Verdana"/>
        </w:rPr>
        <w:t>La Corte Constitucional ha dicho que:</w:t>
      </w:r>
    </w:p>
    <w:p w14:paraId="00F93C96" w14:textId="36613677" w:rsidR="00EE54A0" w:rsidRPr="00EE54A0" w:rsidRDefault="00EE54A0" w:rsidP="00EE54A0">
      <w:pPr>
        <w:jc w:val="both"/>
        <w:rPr>
          <w:rFonts w:ascii="Verdana" w:hAnsi="Verdana"/>
        </w:rPr>
      </w:pPr>
      <w:r w:rsidRPr="00EE54A0">
        <w:rPr>
          <w:rFonts w:ascii="Verdana" w:hAnsi="Verdana"/>
        </w:rPr>
        <w:t>“Es responsabilidad del Estado, a través de sus autoridades, informar, oficiar o conducir ante la policía, las defensorías de familia, las comisarías de familia o en su defecto, ante los inspectores de policía o las personerías municipales o distritales, a todos los niños, las niñas y adolescentes que se encuentren en condiciones de riesgo o vulnerabilidad.</w:t>
      </w:r>
    </w:p>
    <w:p w14:paraId="3839158D" w14:textId="4A733804" w:rsidR="00EE54A0" w:rsidRPr="00EE54A0" w:rsidRDefault="00EE54A0" w:rsidP="00EE54A0">
      <w:pPr>
        <w:jc w:val="both"/>
        <w:rPr>
          <w:rFonts w:ascii="Verdana" w:hAnsi="Verdana"/>
        </w:rPr>
      </w:pPr>
      <w:r w:rsidRPr="00EE54A0">
        <w:rPr>
          <w:rFonts w:ascii="Verdana" w:hAnsi="Verdana"/>
        </w:rPr>
        <w:t xml:space="preserve">En ejercicio del restablecimiento, las Autoridades deberán surtir una serie de procedimientos tendientes a garantizar el cumplimiento de cada uno de los derechos de los niños, las niñas y los adolescentes, y se procederá a tomar las </w:t>
      </w:r>
      <w:r w:rsidRPr="00EE54A0">
        <w:rPr>
          <w:rFonts w:ascii="Verdana" w:hAnsi="Verdana"/>
        </w:rPr>
        <w:lastRenderedPageBreak/>
        <w:t>medidas pertinentes (arts. 51, 52, 53 del Código de la Infancia y la Adolescencia).</w:t>
      </w:r>
    </w:p>
    <w:p w14:paraId="7782D1E5" w14:textId="4138C18D" w:rsidR="00EE54A0" w:rsidRPr="00EE54A0" w:rsidRDefault="00EE54A0" w:rsidP="00EE54A0">
      <w:pPr>
        <w:jc w:val="both"/>
        <w:rPr>
          <w:rFonts w:ascii="Verdana" w:hAnsi="Verdana"/>
        </w:rPr>
      </w:pPr>
      <w:r w:rsidRPr="00EE54A0">
        <w:rPr>
          <w:rFonts w:ascii="Verdana" w:hAnsi="Verdana"/>
        </w:rPr>
        <w:t>Por su parte, el Proceso Administrativo de Restablecimiento de los Derechos de los niños, las niñas y los adolescentes es un instrumento fundamental para la realización de los mandatos constitucionales y para la operatividad del Código de la Infancia y la Adolescencia. Este proceso especial, incluye las acciones, competencias y procedimientos necesarios para que las autoridades administrativas facultadas por la Ley, restablezcan a los niños, las niñas y los adolescentes el ejercicio pleno y efectivo de sus derechos.</w:t>
      </w:r>
    </w:p>
    <w:p w14:paraId="56C36F1A" w14:textId="39661EBB" w:rsidR="00EE54A0" w:rsidRPr="00EE54A0" w:rsidRDefault="00EE54A0" w:rsidP="00EE54A0">
      <w:pPr>
        <w:jc w:val="both"/>
        <w:rPr>
          <w:rFonts w:ascii="Verdana" w:hAnsi="Verdana"/>
          <w:b/>
          <w:bCs/>
        </w:rPr>
      </w:pPr>
      <w:r w:rsidRPr="00EE54A0">
        <w:rPr>
          <w:rFonts w:ascii="Verdana" w:hAnsi="Verdana"/>
          <w:b/>
          <w:bCs/>
        </w:rPr>
        <w:t>(2.2) Las funciones de la Autoridad Administrativa</w:t>
      </w:r>
    </w:p>
    <w:p w14:paraId="27ACB805" w14:textId="1DB5C3FA" w:rsidR="00EE54A0" w:rsidRPr="00EE54A0" w:rsidRDefault="00EE54A0" w:rsidP="00EE54A0">
      <w:pPr>
        <w:jc w:val="both"/>
        <w:rPr>
          <w:rFonts w:ascii="Verdana" w:hAnsi="Verdana"/>
        </w:rPr>
      </w:pPr>
      <w:r w:rsidRPr="00EE54A0">
        <w:rPr>
          <w:rFonts w:ascii="Verdana" w:hAnsi="Verdana"/>
        </w:rPr>
        <w:t xml:space="preserve">La autoridad administrativa es </w:t>
      </w:r>
      <w:proofErr w:type="gramStart"/>
      <w:r w:rsidRPr="00EE54A0">
        <w:rPr>
          <w:rFonts w:ascii="Verdana" w:hAnsi="Verdana"/>
        </w:rPr>
        <w:t>aquél</w:t>
      </w:r>
      <w:proofErr w:type="gramEnd"/>
      <w:r w:rsidRPr="00EE54A0">
        <w:rPr>
          <w:rFonts w:ascii="Verdana" w:hAnsi="Verdana"/>
        </w:rPr>
        <w:t xml:space="preserve"> Servidor Público del Estado, con funciones administrativas y excepcionalmente judiciales, las cuales están dirigidas a promover la protección integral, interés superior y prevalencia de los derechos de los niños, niñas y adolescentes, con el fin de evitar su amenaza, inobservancia o vulneración y restablecerlos de manera eficaz, oportuna y efectiva.</w:t>
      </w:r>
    </w:p>
    <w:p w14:paraId="300BD8DC" w14:textId="612C11B4" w:rsidR="00EE54A0" w:rsidRPr="00EE54A0" w:rsidRDefault="00EE54A0" w:rsidP="00EE54A0">
      <w:pPr>
        <w:jc w:val="both"/>
        <w:rPr>
          <w:rFonts w:ascii="Verdana" w:hAnsi="Verdana"/>
        </w:rPr>
      </w:pPr>
      <w:r w:rsidRPr="00EE54A0">
        <w:rPr>
          <w:rFonts w:ascii="Verdana" w:hAnsi="Verdana"/>
        </w:rPr>
        <w:t>Las funciones establecidas en la Ley de Infancia y Adolescencia señalan que la atención a los niños, niñas y adolescentes debe realizarse de manera integral como sujetos de derechos, no solo cuando éstos estén vulnerados sino también previendo esta circunstancia, todo en coordinación con los operadores jurídicos y las personas llamadas a protegerlos en corresponsabilidad con la familia, la sociedad y el Estado, atendiendo el espíritu constitucional que armoniza con las normas internacionales consagradas a favor de la niñez, la infancia y la familia.</w:t>
      </w:r>
    </w:p>
    <w:p w14:paraId="66BC3978" w14:textId="72B015F5" w:rsidR="00EE54A0" w:rsidRPr="00EE54A0" w:rsidRDefault="00EE54A0" w:rsidP="00EE54A0">
      <w:pPr>
        <w:jc w:val="both"/>
        <w:rPr>
          <w:rFonts w:ascii="Verdana" w:hAnsi="Verdana"/>
        </w:rPr>
      </w:pPr>
      <w:r w:rsidRPr="00EE54A0">
        <w:rPr>
          <w:rFonts w:ascii="Verdana" w:hAnsi="Verdana"/>
        </w:rPr>
        <w:t>Ahora bien, específicamente los defensores de Familia ejercen sus funciones en las Defensorías de Familia, dependencias del ICBF de naturaleza multidisciplinaria encargadas de prevenir, garantizar y restablecer los derechos de los niños, niñas y adolescentes.</w:t>
      </w:r>
    </w:p>
    <w:p w14:paraId="314AE4CC" w14:textId="61AEE2D8" w:rsidR="00EE54A0" w:rsidRPr="00EE54A0" w:rsidRDefault="00EE54A0" w:rsidP="00EE54A0">
      <w:pPr>
        <w:jc w:val="both"/>
        <w:rPr>
          <w:rFonts w:ascii="Verdana" w:hAnsi="Verdana"/>
        </w:rPr>
      </w:pPr>
      <w:r w:rsidRPr="00EE54A0">
        <w:rPr>
          <w:rFonts w:ascii="Verdana" w:hAnsi="Verdana"/>
        </w:rPr>
        <w:t>De acuerdo a lo anterior, es importante precisar que más allá de la atribución interna de funciones que pueda hacer el ICBF a nivel Nacional o Regional para atender las necesidades de la prestación del servicio, la protección de los derechos de los niños, niñas y adolescentes no puede estar sujeta a formalidades administrativas de competencias internas de funciones que afecten directamente a aquéllos, máxime si se tiene en cuenta los principios de interés superior y prevalencia del derecho sustancial sobre el procedimental.</w:t>
      </w:r>
    </w:p>
    <w:p w14:paraId="044252BD" w14:textId="71694A7E" w:rsidR="00EE54A0" w:rsidRPr="00EE54A0" w:rsidRDefault="00EE54A0" w:rsidP="00EE54A0">
      <w:pPr>
        <w:jc w:val="both"/>
        <w:rPr>
          <w:rFonts w:ascii="Verdana" w:hAnsi="Verdana"/>
          <w:b/>
          <w:bCs/>
        </w:rPr>
      </w:pPr>
      <w:r w:rsidRPr="00EE54A0">
        <w:rPr>
          <w:rFonts w:ascii="Verdana" w:hAnsi="Verdana"/>
          <w:b/>
          <w:bCs/>
        </w:rPr>
        <w:t>(2.3) En que consiste los asuntos conciliables y no conciliables</w:t>
      </w:r>
    </w:p>
    <w:p w14:paraId="0EE96454" w14:textId="0D41651E" w:rsidR="00EE54A0" w:rsidRPr="00EE54A0" w:rsidRDefault="00EE54A0" w:rsidP="00EE54A0">
      <w:pPr>
        <w:jc w:val="both"/>
        <w:rPr>
          <w:rFonts w:ascii="Verdana" w:hAnsi="Verdana"/>
        </w:rPr>
      </w:pPr>
      <w:r w:rsidRPr="00EE54A0">
        <w:rPr>
          <w:rFonts w:ascii="Verdana" w:hAnsi="Verdana"/>
        </w:rPr>
        <w:t>El proceso Administrativo de Restablecimiento de Derechos se distingue por ser de asuntos conciliables y no conciliables, respecto del primero, el Estatuto del Defensor de Familia, expedido a través de la Resolución No. 652 de 2011, dispone que:</w:t>
      </w:r>
    </w:p>
    <w:p w14:paraId="52748027" w14:textId="20D0F1EA" w:rsidR="00EE54A0" w:rsidRPr="00EE54A0" w:rsidRDefault="00EE54A0" w:rsidP="00EE54A0">
      <w:pPr>
        <w:jc w:val="both"/>
        <w:rPr>
          <w:rFonts w:ascii="Verdana" w:hAnsi="Verdana"/>
        </w:rPr>
      </w:pPr>
      <w:r w:rsidRPr="00EE54A0">
        <w:rPr>
          <w:rFonts w:ascii="Verdana" w:hAnsi="Verdana"/>
        </w:rPr>
        <w:t xml:space="preserve">"Hace referencia a las intervenciones realizadas por el Defensor de Familia y su equipo interdisciplinario, en situaciones susceptibles de conciliación entre las </w:t>
      </w:r>
      <w:r w:rsidRPr="00EE54A0">
        <w:rPr>
          <w:rFonts w:ascii="Verdana" w:hAnsi="Verdana"/>
        </w:rPr>
        <w:lastRenderedPageBreak/>
        <w:t>partes, definiendo acciones de mutuo acuerdo, en beneficio del ejercicio y garantía de los derechos de niños, niñas y adolescentes (numerales 8 y 9, artículo 82, Ley 1098 de 2006).</w:t>
      </w:r>
    </w:p>
    <w:p w14:paraId="7AB7604E" w14:textId="0ADD5276" w:rsidR="00EE54A0" w:rsidRPr="00EE54A0" w:rsidRDefault="00EE54A0" w:rsidP="00EE54A0">
      <w:pPr>
        <w:jc w:val="both"/>
        <w:rPr>
          <w:rFonts w:ascii="Verdana" w:hAnsi="Verdana"/>
        </w:rPr>
      </w:pPr>
      <w:r w:rsidRPr="00EE54A0">
        <w:rPr>
          <w:rFonts w:ascii="Verdana" w:hAnsi="Verdana"/>
        </w:rPr>
        <w:t>En cuanto a los asuntos no conciliables, indica que:</w:t>
      </w:r>
    </w:p>
    <w:p w14:paraId="7747E492" w14:textId="67B13209" w:rsidR="00EE54A0" w:rsidRPr="00EE54A0" w:rsidRDefault="00EE54A0" w:rsidP="00EE54A0">
      <w:pPr>
        <w:jc w:val="both"/>
        <w:rPr>
          <w:rFonts w:ascii="Verdana" w:hAnsi="Verdana"/>
        </w:rPr>
      </w:pPr>
      <w:r w:rsidRPr="00EE54A0">
        <w:rPr>
          <w:rFonts w:ascii="Verdana" w:hAnsi="Verdana"/>
        </w:rPr>
        <w:t>"se refiere a las intervenciones realizadas por el Defensor de Familia y su equipo interdisciplinario, mediante acciones integrales para el restablecimiento de derechos, en beneficio de niños, niñas y adolescentes que se ven afectados por situaciones de inobservancia, amenaza o vulneración de los mismos y que no son susceptibles de conciliación entre las partes.</w:t>
      </w:r>
    </w:p>
    <w:p w14:paraId="773C27E4" w14:textId="13D973D1" w:rsidR="00EE54A0" w:rsidRPr="00EE54A0" w:rsidRDefault="00EE54A0" w:rsidP="00EE54A0">
      <w:pPr>
        <w:jc w:val="both"/>
        <w:rPr>
          <w:rFonts w:ascii="Verdana" w:hAnsi="Verdana"/>
        </w:rPr>
      </w:pPr>
      <w:r w:rsidRPr="00EE54A0">
        <w:rPr>
          <w:rFonts w:ascii="Verdana" w:hAnsi="Verdana"/>
        </w:rPr>
        <w:t>En efecto, la actuación administrativa inicia con la determinación de si se trata de un asunto conciliable o no. En el primer caso la autoridad administrativa deberá fijar audiencia de conciliación dentro de los 10 días siguientes a la solicitud y en caso de lograrse acuerdo deberá suscribir un acta con su respectiva aprobación.</w:t>
      </w:r>
    </w:p>
    <w:p w14:paraId="19D4F709" w14:textId="183CC5A9" w:rsidR="00EE54A0" w:rsidRPr="00EE54A0" w:rsidRDefault="00EE54A0" w:rsidP="00EE54A0">
      <w:pPr>
        <w:jc w:val="both"/>
        <w:rPr>
          <w:rFonts w:ascii="Verdana" w:hAnsi="Verdana"/>
        </w:rPr>
      </w:pPr>
      <w:r w:rsidRPr="00EE54A0">
        <w:rPr>
          <w:rFonts w:ascii="Verdana" w:hAnsi="Verdana"/>
        </w:rPr>
        <w:t xml:space="preserve">Recordemos que en </w:t>
      </w:r>
      <w:proofErr w:type="gramStart"/>
      <w:r w:rsidRPr="00EE54A0">
        <w:rPr>
          <w:rFonts w:ascii="Verdana" w:hAnsi="Verdana"/>
        </w:rPr>
        <w:t>éste</w:t>
      </w:r>
      <w:proofErr w:type="gramEnd"/>
      <w:r w:rsidRPr="00EE54A0">
        <w:rPr>
          <w:rFonts w:ascii="Verdana" w:hAnsi="Verdana"/>
        </w:rPr>
        <w:t xml:space="preserve"> acuerdo, la autoridad administrativa puede ordenar seguimiento a la decisión.</w:t>
      </w:r>
    </w:p>
    <w:p w14:paraId="51DBCDB4" w14:textId="740BC885" w:rsidR="00EE54A0" w:rsidRPr="00EE54A0" w:rsidRDefault="00EE54A0" w:rsidP="00EE54A0">
      <w:pPr>
        <w:jc w:val="both"/>
        <w:rPr>
          <w:rFonts w:ascii="Verdana" w:hAnsi="Verdana"/>
        </w:rPr>
      </w:pPr>
      <w:r w:rsidRPr="00EE54A0">
        <w:rPr>
          <w:rFonts w:ascii="Verdana" w:hAnsi="Verdana"/>
        </w:rPr>
        <w:t>Ahora, si se trata de un asunto no conciliable o si la conciliación fracasa, deberá adoptarse mediante Resolución motivada decisiones en las que se establezca la protección del menor de edad, incluyendo la obligación provisional de alimentos, visitas y custodia.</w:t>
      </w:r>
    </w:p>
    <w:p w14:paraId="612B20D6" w14:textId="0318989F" w:rsidR="00EE54A0" w:rsidRPr="00EE54A0" w:rsidRDefault="00EE54A0" w:rsidP="00EE54A0">
      <w:pPr>
        <w:jc w:val="both"/>
        <w:rPr>
          <w:rFonts w:ascii="Verdana" w:hAnsi="Verdana"/>
        </w:rPr>
      </w:pPr>
      <w:r w:rsidRPr="00EE54A0">
        <w:rPr>
          <w:rFonts w:ascii="Verdana" w:hAnsi="Verdana"/>
        </w:rPr>
        <w:t>Luego, deberá la autoridad administrativa correr traslado de la solicitud por cinco días para que se pronuncien los interesados o implicados y se aporten las pruebas que quieran hacerse valer.</w:t>
      </w:r>
    </w:p>
    <w:p w14:paraId="29620751" w14:textId="61A3BA71" w:rsidR="00EE54A0" w:rsidRPr="00EE54A0" w:rsidRDefault="00EE54A0" w:rsidP="00EE54A0">
      <w:pPr>
        <w:jc w:val="both"/>
        <w:rPr>
          <w:rFonts w:ascii="Verdana" w:hAnsi="Verdana"/>
        </w:rPr>
      </w:pPr>
      <w:r w:rsidRPr="00EE54A0">
        <w:rPr>
          <w:rFonts w:ascii="Verdana" w:hAnsi="Verdana"/>
        </w:rPr>
        <w:t xml:space="preserve">Vencido el traslado se decretan pruebas, se fija fecha de audiencia de práctica de pruebas y en ella se falla mediante Resolución motivada, sólo procediendo contra la </w:t>
      </w:r>
      <w:proofErr w:type="gramStart"/>
      <w:r w:rsidRPr="00EE54A0">
        <w:rPr>
          <w:rFonts w:ascii="Verdana" w:hAnsi="Verdana"/>
        </w:rPr>
        <w:t>misma recurso</w:t>
      </w:r>
      <w:proofErr w:type="gramEnd"/>
      <w:r w:rsidRPr="00EE54A0">
        <w:rPr>
          <w:rFonts w:ascii="Verdana" w:hAnsi="Verdana"/>
        </w:rPr>
        <w:t xml:space="preserve"> de reposición que deberá interponerse verbalmente en la audiencia, por quienes asistieron a la misma (artículo 100 de la Ley 1098 de 2006). Resuelto el recurso, deberá remitirse la actuación al Juez de Familia correspondiente para su homologación.</w:t>
      </w:r>
    </w:p>
    <w:p w14:paraId="3BF5CBBE" w14:textId="6134611C" w:rsidR="00EE54A0" w:rsidRPr="00EE54A0" w:rsidRDefault="00EE54A0" w:rsidP="00EE54A0">
      <w:pPr>
        <w:jc w:val="both"/>
        <w:rPr>
          <w:rFonts w:ascii="Verdana" w:hAnsi="Verdana"/>
        </w:rPr>
      </w:pPr>
      <w:r w:rsidRPr="00EE54A0">
        <w:rPr>
          <w:rFonts w:ascii="Verdana" w:hAnsi="Verdana"/>
        </w:rPr>
        <w:t>Es importante precisar que la Ley 1098 de 2006, es la que faculta a la autoridad administrativa para conocer de todos los asuntos que tengan que ver con el restablecimiento de derechos de los niños, niñas y adolescentes, sean conciliables o no.</w:t>
      </w:r>
    </w:p>
    <w:p w14:paraId="1983309E" w14:textId="317E5AC5" w:rsidR="00EE54A0" w:rsidRPr="00EE54A0" w:rsidRDefault="00EE54A0" w:rsidP="00EE54A0">
      <w:pPr>
        <w:jc w:val="both"/>
        <w:rPr>
          <w:rFonts w:ascii="Verdana" w:hAnsi="Verdana"/>
          <w:b/>
          <w:bCs/>
        </w:rPr>
      </w:pPr>
      <w:r w:rsidRPr="00EE54A0">
        <w:rPr>
          <w:rFonts w:ascii="Verdana" w:hAnsi="Verdana"/>
          <w:b/>
          <w:bCs/>
        </w:rPr>
        <w:t>3. CONCLUSIONES</w:t>
      </w:r>
    </w:p>
    <w:p w14:paraId="11E79E19" w14:textId="576D0B1C" w:rsidR="00EE54A0" w:rsidRPr="00EE54A0" w:rsidRDefault="00EE54A0" w:rsidP="00EE54A0">
      <w:pPr>
        <w:jc w:val="both"/>
        <w:rPr>
          <w:rFonts w:ascii="Verdana" w:hAnsi="Verdana"/>
        </w:rPr>
      </w:pPr>
      <w:r w:rsidRPr="00EE54A0">
        <w:rPr>
          <w:rFonts w:ascii="Verdana" w:hAnsi="Verdana"/>
        </w:rPr>
        <w:t>En este orden de ideas, y teniendo en cuenta las consideraciones de orden legal analizadas, podemos concluir que:</w:t>
      </w:r>
    </w:p>
    <w:p w14:paraId="54E710D3" w14:textId="0D501F52" w:rsidR="00EE54A0" w:rsidRPr="00EE54A0" w:rsidRDefault="00EE54A0" w:rsidP="00EE54A0">
      <w:pPr>
        <w:jc w:val="both"/>
        <w:rPr>
          <w:rFonts w:ascii="Verdana" w:hAnsi="Verdana"/>
        </w:rPr>
      </w:pPr>
      <w:r w:rsidRPr="00EE54A0">
        <w:rPr>
          <w:rFonts w:ascii="Verdana" w:hAnsi="Verdana"/>
        </w:rPr>
        <w:t xml:space="preserve">Primera: No tiene ningún argumento jurídico pensar que como la Defensora de Familia conoció del asunto conciliable, no es competente para continuar con el trámite de la historia socio- familiar porque se convirtió en un asunto no </w:t>
      </w:r>
      <w:r w:rsidRPr="00EE54A0">
        <w:rPr>
          <w:rFonts w:ascii="Verdana" w:hAnsi="Verdana"/>
        </w:rPr>
        <w:lastRenderedPageBreak/>
        <w:t>conciliable; todo lo contrario, no debe existir distingo alguno para determinar la competencia de uno y otro funcionario, si se tiene en cuenta que son los derechos fundamentales de los niños los que están en riesgo.</w:t>
      </w:r>
    </w:p>
    <w:p w14:paraId="42F9EAF7" w14:textId="55CE40B7" w:rsidR="00EE54A0" w:rsidRPr="00EE54A0" w:rsidRDefault="00EE54A0" w:rsidP="00EE54A0">
      <w:pPr>
        <w:jc w:val="both"/>
        <w:rPr>
          <w:rFonts w:ascii="Verdana" w:hAnsi="Verdana"/>
        </w:rPr>
      </w:pPr>
      <w:r w:rsidRPr="00EE54A0">
        <w:rPr>
          <w:rFonts w:ascii="Verdana" w:hAnsi="Verdana"/>
        </w:rPr>
        <w:t>Segunda: En materia de infancia y adolescencia, las personas naturales y jurídicas públicas y privadas que desarrollen programas que tengan responsabilidades en asuntos de niños, niñas y adolescentes; deben tomar siempre en cuenta el interés superior previsto en el artículo 44 de la Constitución Política y demás normas concordantes; principio aplicable en todas las actuaciones, especialmente las que adelanten los Defensores de Familia y demás servidores públicos que integran el Sistema Nacional de Bienestar Familiar.</w:t>
      </w:r>
    </w:p>
    <w:p w14:paraId="10567DBB" w14:textId="64958199" w:rsidR="00EE54A0" w:rsidRPr="00EE54A0" w:rsidRDefault="00EE54A0" w:rsidP="00EE54A0">
      <w:pPr>
        <w:jc w:val="both"/>
        <w:rPr>
          <w:rFonts w:ascii="Verdana" w:hAnsi="Verdana"/>
        </w:rPr>
      </w:pPr>
      <w:r w:rsidRPr="00EE54A0">
        <w:rPr>
          <w:rFonts w:ascii="Verdana" w:hAnsi="Verdana"/>
        </w:rPr>
        <w:t xml:space="preserve">Tercera: Así las cosas, y teniendo en cuenta que en cualquiera de los asuntos conciliables o no, la autoridad administrativa debe intervenir con su equipo interdisciplinario, considera </w:t>
      </w:r>
      <w:proofErr w:type="gramStart"/>
      <w:r w:rsidRPr="00EE54A0">
        <w:rPr>
          <w:rFonts w:ascii="Verdana" w:hAnsi="Verdana"/>
        </w:rPr>
        <w:t>ésta</w:t>
      </w:r>
      <w:proofErr w:type="gramEnd"/>
      <w:r w:rsidRPr="00EE54A0">
        <w:rPr>
          <w:rFonts w:ascii="Verdana" w:hAnsi="Verdana"/>
        </w:rPr>
        <w:t xml:space="preserve"> Oficina Asesora Jurídica que en el caso objeto de estudio, la Defensora de Familia que conoció inicialmente del asunto conciliable debe asumir el conocimiento de la historia </w:t>
      </w:r>
      <w:proofErr w:type="gramStart"/>
      <w:r w:rsidRPr="00EE54A0">
        <w:rPr>
          <w:rFonts w:ascii="Verdana" w:hAnsi="Verdana"/>
        </w:rPr>
        <w:t>socio-familiar</w:t>
      </w:r>
      <w:proofErr w:type="gramEnd"/>
      <w:r w:rsidRPr="00EE54A0">
        <w:rPr>
          <w:rFonts w:ascii="Verdana" w:hAnsi="Verdana"/>
        </w:rPr>
        <w:t xml:space="preserve"> de los niños, más si se tiene en cuenta que al proferir el acuerdo conciliatorio ordenó hacer seguimiento de la medida.</w:t>
      </w:r>
    </w:p>
    <w:p w14:paraId="79493CE1" w14:textId="5699B19B" w:rsidR="00EE54A0" w:rsidRDefault="00EE54A0" w:rsidP="00EE54A0">
      <w:pPr>
        <w:jc w:val="both"/>
        <w:rPr>
          <w:rFonts w:ascii="Verdana" w:hAnsi="Verdana"/>
        </w:rPr>
      </w:pPr>
      <w:r w:rsidRPr="00EE54A0">
        <w:rPr>
          <w:rFonts w:ascii="Verdana" w:hAnsi="Verdana"/>
        </w:rPr>
        <w:t>Cordialmente,</w:t>
      </w:r>
    </w:p>
    <w:p w14:paraId="4AC4390F" w14:textId="77777777" w:rsidR="00AA41A6" w:rsidRPr="00EE54A0" w:rsidRDefault="00AA41A6" w:rsidP="00EE54A0">
      <w:pPr>
        <w:jc w:val="both"/>
        <w:rPr>
          <w:rFonts w:ascii="Verdana" w:hAnsi="Verdana"/>
        </w:rPr>
      </w:pPr>
    </w:p>
    <w:p w14:paraId="763CF30B" w14:textId="613F7E25" w:rsidR="00EE54A0" w:rsidRPr="00EE54A0" w:rsidRDefault="00EE54A0" w:rsidP="00EE54A0">
      <w:pPr>
        <w:jc w:val="both"/>
        <w:rPr>
          <w:rFonts w:ascii="Verdana" w:hAnsi="Verdana"/>
          <w:b/>
          <w:bCs/>
        </w:rPr>
      </w:pPr>
      <w:r w:rsidRPr="00EE54A0">
        <w:rPr>
          <w:rFonts w:ascii="Verdana" w:hAnsi="Verdana"/>
          <w:b/>
          <w:bCs/>
        </w:rPr>
        <w:t>LUZ KARIME FERNANDEZ CASTILLO</w:t>
      </w:r>
    </w:p>
    <w:p w14:paraId="3ED080DC" w14:textId="5BD72E6D" w:rsidR="00EE54A0" w:rsidRDefault="00EE54A0" w:rsidP="00EE54A0">
      <w:pPr>
        <w:jc w:val="both"/>
        <w:rPr>
          <w:rFonts w:ascii="Verdana" w:hAnsi="Verdana"/>
        </w:rPr>
      </w:pPr>
      <w:r w:rsidRPr="00EE54A0">
        <w:rPr>
          <w:rFonts w:ascii="Verdana" w:hAnsi="Verdana"/>
        </w:rPr>
        <w:t>Jefe Oficina Asesora Jurídica</w:t>
      </w:r>
    </w:p>
    <w:p w14:paraId="44369829" w14:textId="77777777" w:rsidR="00AA41A6" w:rsidRDefault="00AA41A6" w:rsidP="00EE54A0">
      <w:pPr>
        <w:jc w:val="both"/>
        <w:rPr>
          <w:rFonts w:ascii="Verdana" w:hAnsi="Verdana"/>
        </w:rPr>
      </w:pPr>
    </w:p>
    <w:p w14:paraId="09540AE7" w14:textId="0DFF38AC" w:rsidR="00AA41A6" w:rsidRPr="00AA41A6" w:rsidRDefault="00AA41A6" w:rsidP="00EE54A0">
      <w:pPr>
        <w:jc w:val="both"/>
        <w:rPr>
          <w:rFonts w:ascii="Verdana" w:hAnsi="Verdana"/>
          <w:b/>
          <w:bCs/>
        </w:rPr>
      </w:pPr>
      <w:r w:rsidRPr="00AA41A6">
        <w:rPr>
          <w:rFonts w:ascii="Verdana" w:hAnsi="Verdana"/>
          <w:b/>
          <w:bCs/>
        </w:rPr>
        <w:t>Notas de pie de página:</w:t>
      </w:r>
    </w:p>
    <w:p w14:paraId="069C67F1" w14:textId="691CF565" w:rsidR="00EE54A0" w:rsidRPr="00EE54A0" w:rsidRDefault="00EE54A0" w:rsidP="00EE54A0">
      <w:pPr>
        <w:jc w:val="both"/>
        <w:rPr>
          <w:rFonts w:ascii="Verdana" w:hAnsi="Verdana"/>
        </w:rPr>
      </w:pPr>
      <w:r w:rsidRPr="00EE54A0">
        <w:rPr>
          <w:rFonts w:ascii="Verdana" w:hAnsi="Verdana"/>
        </w:rPr>
        <w:t>1. Sentencia T-671-10 M.P Dr. Jorge Ignacio Pretelt Chaljub</w:t>
      </w:r>
    </w:p>
    <w:p w14:paraId="3A8862A8" w14:textId="16FF0FD1" w:rsidR="00EE54A0" w:rsidRPr="00EE54A0" w:rsidRDefault="00EE54A0" w:rsidP="00EE54A0">
      <w:pPr>
        <w:jc w:val="both"/>
        <w:rPr>
          <w:rFonts w:ascii="Verdana" w:hAnsi="Verdana"/>
        </w:rPr>
      </w:pPr>
      <w:r w:rsidRPr="00EE54A0">
        <w:rPr>
          <w:rFonts w:ascii="Verdana" w:hAnsi="Verdana"/>
        </w:rPr>
        <w:t>2. Artículo 44. Constitución Política, "Son derechos fundamentales de los niños la vida, la Integridad física, la salud y la seguridad social, la alimentación equilibrada, su nombre y nacionalidad, tener una familia y no ser separados de ella, el cuidado y amor la educación y la cultura, la recreación y la libre expresión de su opinión. Serán protegidos contra toda forma de abandono, violencia física o moral, secuestro, venta, abuso sexual, explotación laboral o económica y trabajos riesgosos. Gozarán también de los demás derechos consagrados en la Constitución, en las leyes y en los tratados Internacionales ratificados por Colombia La familia, la sociedad y el Estado tienen la obligación de asistir y proteger al niño para garantizar su desarrollo armónico e Integral y el ejercido pleno de sus derechos. Cualquier persona puede exigir de la autoridad competente su cumplimiento y la sanción de los infractores Los derechos de los niños prevalecen sobre los derechos da los demás."</w:t>
      </w:r>
    </w:p>
    <w:p w14:paraId="61FDA96A" w14:textId="520E7C86" w:rsidR="00EE54A0" w:rsidRPr="00EE54A0" w:rsidRDefault="00EE54A0" w:rsidP="00EE54A0">
      <w:pPr>
        <w:jc w:val="both"/>
        <w:rPr>
          <w:rFonts w:ascii="Verdana" w:hAnsi="Verdana"/>
        </w:rPr>
      </w:pPr>
      <w:r w:rsidRPr="00EE54A0">
        <w:rPr>
          <w:rFonts w:ascii="Verdana" w:hAnsi="Verdana"/>
        </w:rPr>
        <w:t xml:space="preserve">3. Artículo 228 Constitución Política. "La Administración de Justicia es función pública. Sus decisiones son Independientes. Las actuaciones serán públicas y </w:t>
      </w:r>
      <w:r w:rsidRPr="00EE54A0">
        <w:rPr>
          <w:rFonts w:ascii="Verdana" w:hAnsi="Verdana"/>
        </w:rPr>
        <w:lastRenderedPageBreak/>
        <w:t>permanentes con las excepciones que establezca la ley y en ellas prevalecerá el derecho sustancial. Los términos procesales se observarán con diligencia y su incumplimiento será sancionado. Su funcionamiento será desconcentrado y Autónomo.</w:t>
      </w:r>
    </w:p>
    <w:p w14:paraId="155CB523" w14:textId="5B5920AC" w:rsidR="00EE54A0" w:rsidRPr="00EE54A0" w:rsidRDefault="00EE54A0" w:rsidP="00EE54A0">
      <w:pPr>
        <w:jc w:val="both"/>
        <w:rPr>
          <w:rFonts w:ascii="Verdana" w:hAnsi="Verdana"/>
        </w:rPr>
      </w:pPr>
      <w:r w:rsidRPr="00EE54A0">
        <w:rPr>
          <w:rFonts w:ascii="Verdana" w:hAnsi="Verdana"/>
        </w:rPr>
        <w:t>4. Artículo 100 Ley 1098 de 2006</w:t>
      </w:r>
    </w:p>
    <w:sectPr w:rsidR="00EE54A0" w:rsidRPr="00EE54A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4A0"/>
    <w:rsid w:val="000B4793"/>
    <w:rsid w:val="00851E5E"/>
    <w:rsid w:val="00AA41A6"/>
    <w:rsid w:val="00EE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16BD9"/>
  <w15:chartTrackingRefBased/>
  <w15:docId w15:val="{05D9A467-C6A2-45FE-B657-B3856D033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99a356d10485e3dac5e9b6da0ad041b6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176dcfec938aa8a69085347b1210091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D71052-8850-4DD3-BC63-F48B147D52F5}"/>
</file>

<file path=customXml/itemProps2.xml><?xml version="1.0" encoding="utf-8"?>
<ds:datastoreItem xmlns:ds="http://schemas.openxmlformats.org/officeDocument/2006/customXml" ds:itemID="{2771B040-E568-4A03-B349-0A27C251D52E}"/>
</file>

<file path=customXml/itemProps3.xml><?xml version="1.0" encoding="utf-8"?>
<ds:datastoreItem xmlns:ds="http://schemas.openxmlformats.org/officeDocument/2006/customXml" ds:itemID="{37CAF908-DCC4-4E65-AD53-E25D2FC8E0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1589</Words>
  <Characters>8743</Characters>
  <Application>Microsoft Office Word</Application>
  <DocSecurity>0</DocSecurity>
  <Lines>72</Lines>
  <Paragraphs>20</Paragraphs>
  <ScaleCrop>false</ScaleCrop>
  <Company/>
  <LinksUpToDate>false</LinksUpToDate>
  <CharactersWithSpaces>10312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jaiz</dc:creator>
  <cp:keywords/>
  <dc:description/>
  <cp:lastModifiedBy>Daniel Eduardo Lozano Bocanegra</cp:lastModifiedBy>
  <cp:revision>3</cp:revision>
  <dcterms:created xsi:type="dcterms:W3CDTF">2026-05-13T13:44:00Z</dcterms:created>
  <dcterms:modified xsi:type="dcterms:W3CDTF">2026-05-20T20:19:00Z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