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585C0" w14:textId="77777777" w:rsidR="00C934F4" w:rsidRPr="00C934F4" w:rsidRDefault="00C934F4" w:rsidP="002045A9">
      <w:pPr>
        <w:jc w:val="center"/>
        <w:rPr>
          <w:rFonts w:ascii="Verdana" w:hAnsi="Verdana"/>
          <w:sz w:val="22"/>
          <w:szCs w:val="22"/>
        </w:rPr>
      </w:pPr>
      <w:r w:rsidRPr="00C934F4">
        <w:rPr>
          <w:rFonts w:ascii="Verdana" w:hAnsi="Verdana"/>
          <w:b/>
          <w:bCs/>
          <w:sz w:val="22"/>
          <w:szCs w:val="22"/>
        </w:rPr>
        <w:t>CONCEPTO 137 DE 2014</w:t>
      </w:r>
    </w:p>
    <w:p w14:paraId="51F8D743" w14:textId="77777777" w:rsidR="00C934F4" w:rsidRPr="00C934F4" w:rsidRDefault="00C934F4" w:rsidP="002045A9">
      <w:pPr>
        <w:jc w:val="center"/>
        <w:rPr>
          <w:rFonts w:ascii="Verdana" w:hAnsi="Verdana"/>
          <w:sz w:val="22"/>
          <w:szCs w:val="22"/>
        </w:rPr>
      </w:pPr>
      <w:r w:rsidRPr="00C934F4">
        <w:rPr>
          <w:rFonts w:ascii="Verdana" w:hAnsi="Verdana"/>
          <w:sz w:val="22"/>
          <w:szCs w:val="22"/>
        </w:rPr>
        <w:t>(octubre 8)</w:t>
      </w:r>
    </w:p>
    <w:p w14:paraId="569A1F63" w14:textId="77777777" w:rsidR="00C934F4" w:rsidRPr="00C934F4" w:rsidRDefault="00C934F4" w:rsidP="002045A9">
      <w:pPr>
        <w:jc w:val="center"/>
        <w:rPr>
          <w:rFonts w:ascii="Verdana" w:hAnsi="Verdana"/>
          <w:sz w:val="22"/>
          <w:szCs w:val="22"/>
        </w:rPr>
      </w:pPr>
      <w:r w:rsidRPr="00C934F4">
        <w:rPr>
          <w:rFonts w:ascii="Verdana" w:hAnsi="Verdana"/>
          <w:b/>
          <w:bCs/>
          <w:sz w:val="22"/>
          <w:szCs w:val="22"/>
        </w:rPr>
        <w:t>INSTITUTO COLOMBIANO DE BIENESTAR FAMILIAR – ICBF</w:t>
      </w:r>
    </w:p>
    <w:p w14:paraId="5DA08D85" w14:textId="77777777" w:rsidR="002045A9" w:rsidRDefault="002045A9" w:rsidP="002045A9">
      <w:pPr>
        <w:jc w:val="both"/>
        <w:rPr>
          <w:rFonts w:ascii="Verdana" w:hAnsi="Verdana"/>
          <w:sz w:val="22"/>
          <w:szCs w:val="22"/>
        </w:rPr>
      </w:pPr>
    </w:p>
    <w:p w14:paraId="7C55E9D6" w14:textId="0C6A1B28" w:rsidR="002045A9" w:rsidRPr="002045A9" w:rsidRDefault="002045A9" w:rsidP="002045A9">
      <w:pPr>
        <w:jc w:val="both"/>
        <w:rPr>
          <w:rFonts w:ascii="Verdana" w:hAnsi="Verdana"/>
          <w:sz w:val="22"/>
          <w:szCs w:val="22"/>
        </w:rPr>
      </w:pPr>
      <w:r w:rsidRPr="002045A9">
        <w:rPr>
          <w:rFonts w:ascii="Verdana" w:hAnsi="Verdana"/>
          <w:b/>
          <w:bCs/>
          <w:sz w:val="22"/>
          <w:szCs w:val="22"/>
        </w:rPr>
        <w:t>PARA:</w:t>
      </w:r>
      <w:r>
        <w:rPr>
          <w:rFonts w:ascii="Verdana" w:hAnsi="Verdana"/>
          <w:b/>
          <w:bCs/>
          <w:sz w:val="22"/>
          <w:szCs w:val="22"/>
        </w:rPr>
        <w:t xml:space="preserve"> </w:t>
      </w:r>
      <w:r w:rsidRPr="002045A9">
        <w:rPr>
          <w:rFonts w:ascii="Verdana" w:hAnsi="Verdana"/>
          <w:sz w:val="22"/>
          <w:szCs w:val="22"/>
        </w:rPr>
        <w:t>Dirección de Servicios y Atención ICBF</w:t>
      </w:r>
    </w:p>
    <w:p w14:paraId="55CAACF5" w14:textId="39AC3E9F" w:rsidR="002045A9" w:rsidRDefault="002045A9" w:rsidP="002045A9">
      <w:pPr>
        <w:jc w:val="both"/>
        <w:rPr>
          <w:rFonts w:ascii="Verdana" w:hAnsi="Verdana"/>
          <w:sz w:val="22"/>
          <w:szCs w:val="22"/>
        </w:rPr>
      </w:pPr>
      <w:r w:rsidRPr="002045A9">
        <w:rPr>
          <w:rFonts w:ascii="Verdana" w:hAnsi="Verdana"/>
          <w:b/>
          <w:bCs/>
          <w:sz w:val="22"/>
          <w:szCs w:val="22"/>
        </w:rPr>
        <w:t>ASUNTO:</w:t>
      </w:r>
      <w:r>
        <w:rPr>
          <w:rFonts w:ascii="Verdana" w:hAnsi="Verdana"/>
          <w:sz w:val="22"/>
          <w:szCs w:val="22"/>
        </w:rPr>
        <w:t xml:space="preserve"> </w:t>
      </w:r>
      <w:r w:rsidRPr="002045A9">
        <w:rPr>
          <w:rFonts w:ascii="Verdana" w:hAnsi="Verdana"/>
          <w:sz w:val="22"/>
          <w:szCs w:val="22"/>
        </w:rPr>
        <w:t>Consulta sobre la atención del ICBF a niños, niñas y adolescentes por denuncias en el marco de la violencia intrafamiliar</w:t>
      </w:r>
    </w:p>
    <w:p w14:paraId="21E49B3D" w14:textId="77777777" w:rsidR="002045A9" w:rsidRDefault="002045A9" w:rsidP="002045A9">
      <w:pPr>
        <w:jc w:val="both"/>
        <w:rPr>
          <w:rFonts w:ascii="Verdana" w:hAnsi="Verdana"/>
          <w:sz w:val="22"/>
          <w:szCs w:val="22"/>
        </w:rPr>
      </w:pPr>
    </w:p>
    <w:p w14:paraId="5D3683FF" w14:textId="2FD33CA7" w:rsidR="00C934F4" w:rsidRPr="00C934F4" w:rsidRDefault="00C934F4" w:rsidP="00C934F4">
      <w:pPr>
        <w:jc w:val="both"/>
        <w:rPr>
          <w:rFonts w:ascii="Verdana" w:hAnsi="Verdana"/>
          <w:sz w:val="22"/>
          <w:szCs w:val="22"/>
        </w:rPr>
      </w:pPr>
      <w:r w:rsidRPr="00C934F4">
        <w:rPr>
          <w:rFonts w:ascii="Verdana" w:hAnsi="Verdana"/>
          <w:sz w:val="22"/>
          <w:szCs w:val="22"/>
        </w:rPr>
        <w:t>De manera atenta, en relación con el asunto de la referencia, en los términos previstos en los artículos </w:t>
      </w:r>
      <w:r w:rsidRPr="002045A9">
        <w:rPr>
          <w:rFonts w:ascii="Verdana" w:hAnsi="Verdana"/>
          <w:sz w:val="22"/>
          <w:szCs w:val="22"/>
        </w:rPr>
        <w:t>26</w:t>
      </w:r>
      <w:r w:rsidRPr="00C934F4">
        <w:rPr>
          <w:rFonts w:ascii="Verdana" w:hAnsi="Verdana"/>
          <w:sz w:val="22"/>
          <w:szCs w:val="22"/>
        </w:rPr>
        <w:t> del Código Civil, </w:t>
      </w:r>
      <w:r w:rsidRPr="002045A9">
        <w:rPr>
          <w:rFonts w:ascii="Verdana" w:hAnsi="Verdana"/>
          <w:sz w:val="22"/>
          <w:szCs w:val="22"/>
        </w:rPr>
        <w:t>13</w:t>
      </w:r>
      <w:r w:rsidRPr="00C934F4">
        <w:rPr>
          <w:rFonts w:ascii="Verdana" w:hAnsi="Verdana"/>
          <w:sz w:val="22"/>
          <w:szCs w:val="22"/>
        </w:rPr>
        <w:t> y ss. del Código de Procedimiento Administrativo y de lo Contencioso Administrativo, y </w:t>
      </w:r>
      <w:r w:rsidRPr="002045A9">
        <w:rPr>
          <w:rFonts w:ascii="Verdana" w:hAnsi="Verdana"/>
          <w:sz w:val="22"/>
          <w:szCs w:val="22"/>
        </w:rPr>
        <w:t>6</w:t>
      </w:r>
      <w:r w:rsidRPr="00C934F4">
        <w:rPr>
          <w:rFonts w:ascii="Verdana" w:hAnsi="Verdana"/>
          <w:sz w:val="22"/>
          <w:szCs w:val="22"/>
        </w:rPr>
        <w:t>o, numeral 4, del Decreto 987 de 2012, se responde la solicitud de concepto definitivo sobre el caso en cuestión, en los términos que siguen:</w:t>
      </w:r>
    </w:p>
    <w:p w14:paraId="0F72C4DA" w14:textId="77777777" w:rsidR="00C934F4" w:rsidRPr="00C934F4" w:rsidRDefault="00C934F4" w:rsidP="00C934F4">
      <w:pPr>
        <w:jc w:val="both"/>
        <w:rPr>
          <w:rFonts w:ascii="Verdana" w:hAnsi="Verdana"/>
          <w:sz w:val="22"/>
          <w:szCs w:val="22"/>
        </w:rPr>
      </w:pPr>
      <w:r w:rsidRPr="00C934F4">
        <w:rPr>
          <w:rFonts w:ascii="Verdana" w:hAnsi="Verdana"/>
          <w:b/>
          <w:bCs/>
          <w:sz w:val="22"/>
          <w:szCs w:val="22"/>
        </w:rPr>
        <w:t>1. PROBLEMA JURÍDICO</w:t>
      </w:r>
    </w:p>
    <w:p w14:paraId="40F6924C" w14:textId="77777777" w:rsidR="00C934F4" w:rsidRPr="00C934F4" w:rsidRDefault="00C934F4" w:rsidP="00C934F4">
      <w:pPr>
        <w:jc w:val="both"/>
        <w:rPr>
          <w:rFonts w:ascii="Verdana" w:hAnsi="Verdana"/>
          <w:sz w:val="22"/>
          <w:szCs w:val="22"/>
        </w:rPr>
      </w:pPr>
      <w:r w:rsidRPr="00C934F4">
        <w:rPr>
          <w:rFonts w:ascii="Verdana" w:hAnsi="Verdana"/>
          <w:sz w:val="22"/>
          <w:szCs w:val="22"/>
        </w:rPr>
        <w:t xml:space="preserve">¿Los servidores públicos y colaboradores del ICBF, deben constatar los hechos reportados por las personas, sobre la presunta vulneración, amenaza e inobservancia de los derechos de los niños, niñas y adolescentes, o deben remitir inmediatamente a las Comisarias de Familia cuando se enmarque dentro del contexto de la violencia intrafamiliar?; ¿Deben los defensores de familia, tomar las medidas de protección pertinentes frente a la situación antes de remitir el asunto a las Comisarías de Familia, o pueden efectuarlo omitiendo las medidas? ¿Las remisiones de asuntos a otra entidad cuando se vinculen a niños, niñas y adolescentes, deben ser realizadas por: </w:t>
      </w:r>
      <w:proofErr w:type="gramStart"/>
      <w:r w:rsidRPr="00C934F4">
        <w:rPr>
          <w:rFonts w:ascii="Verdana" w:hAnsi="Verdana"/>
          <w:sz w:val="22"/>
          <w:szCs w:val="22"/>
        </w:rPr>
        <w:t xml:space="preserve">i) la autoridad administrativa, </w:t>
      </w:r>
      <w:proofErr w:type="spellStart"/>
      <w:r w:rsidRPr="00C934F4">
        <w:rPr>
          <w:rFonts w:ascii="Verdana" w:hAnsi="Verdana"/>
          <w:sz w:val="22"/>
          <w:szCs w:val="22"/>
        </w:rPr>
        <w:t>ii</w:t>
      </w:r>
      <w:proofErr w:type="spellEnd"/>
      <w:r w:rsidRPr="00C934F4">
        <w:rPr>
          <w:rFonts w:ascii="Verdana" w:hAnsi="Verdana"/>
          <w:sz w:val="22"/>
          <w:szCs w:val="22"/>
        </w:rPr>
        <w:t xml:space="preserve">) por el equipo interdisciplinario, </w:t>
      </w:r>
      <w:proofErr w:type="spellStart"/>
      <w:r w:rsidRPr="00C934F4">
        <w:rPr>
          <w:rFonts w:ascii="Verdana" w:hAnsi="Verdana"/>
          <w:sz w:val="22"/>
          <w:szCs w:val="22"/>
        </w:rPr>
        <w:t>iii</w:t>
      </w:r>
      <w:proofErr w:type="spellEnd"/>
      <w:r w:rsidRPr="00C934F4">
        <w:rPr>
          <w:rFonts w:ascii="Verdana" w:hAnsi="Verdana"/>
          <w:sz w:val="22"/>
          <w:szCs w:val="22"/>
        </w:rPr>
        <w:t xml:space="preserve">) coordinador del centro zonal y </w:t>
      </w:r>
      <w:proofErr w:type="spellStart"/>
      <w:r w:rsidRPr="00C934F4">
        <w:rPr>
          <w:rFonts w:ascii="Verdana" w:hAnsi="Verdana"/>
          <w:sz w:val="22"/>
          <w:szCs w:val="22"/>
        </w:rPr>
        <w:t>iv</w:t>
      </w:r>
      <w:proofErr w:type="spellEnd"/>
      <w:r w:rsidRPr="00C934F4">
        <w:rPr>
          <w:rFonts w:ascii="Verdana" w:hAnsi="Verdana"/>
          <w:sz w:val="22"/>
          <w:szCs w:val="22"/>
        </w:rPr>
        <w:t>) otro?</w:t>
      </w:r>
      <w:proofErr w:type="gramEnd"/>
    </w:p>
    <w:p w14:paraId="4E5742CD" w14:textId="77777777" w:rsidR="00C934F4" w:rsidRPr="00C934F4" w:rsidRDefault="00C934F4" w:rsidP="00C934F4">
      <w:pPr>
        <w:jc w:val="both"/>
        <w:rPr>
          <w:rFonts w:ascii="Verdana" w:hAnsi="Verdana"/>
          <w:sz w:val="22"/>
          <w:szCs w:val="22"/>
        </w:rPr>
      </w:pPr>
      <w:r w:rsidRPr="00C934F4">
        <w:rPr>
          <w:rFonts w:ascii="Verdana" w:hAnsi="Verdana"/>
          <w:b/>
          <w:bCs/>
          <w:sz w:val="22"/>
          <w:szCs w:val="22"/>
        </w:rPr>
        <w:t>2. ANÁLISIS DEL PROBLEMA JURÍDICO</w:t>
      </w:r>
    </w:p>
    <w:p w14:paraId="04AAA079" w14:textId="77777777" w:rsidR="00C934F4" w:rsidRPr="00C934F4" w:rsidRDefault="00C934F4" w:rsidP="00C934F4">
      <w:pPr>
        <w:jc w:val="both"/>
        <w:rPr>
          <w:rFonts w:ascii="Verdana" w:hAnsi="Verdana"/>
          <w:sz w:val="22"/>
          <w:szCs w:val="22"/>
        </w:rPr>
      </w:pPr>
      <w:r w:rsidRPr="00C934F4">
        <w:rPr>
          <w:rFonts w:ascii="Verdana" w:hAnsi="Verdana"/>
          <w:sz w:val="22"/>
          <w:szCs w:val="22"/>
        </w:rPr>
        <w:t>Metodológicamente, se abordará el tema analizando: 2.1. El Interés Superior de los niños, las niñas y los adolescentes, 2.2 La función de las autoridades administrativas en el restablecimiento de los derechos de los niños, niñas y adolescentes, 2.3 Qué son las comisarías de familia, 2.4 cuáles son las funciones de los Comisarios de Familia, 2.5 la competencia subsidiaria; 2.6 La atención inmediata y verificación de derechos a los niños, las niñas y los adolescentes que tienen sus derechos vulnerados o amenazados por parte de la Autoridad Administrativa; 2.7 El caso en concreto.</w:t>
      </w:r>
    </w:p>
    <w:p w14:paraId="20DAE7F3" w14:textId="77777777" w:rsidR="00C934F4" w:rsidRPr="00C934F4" w:rsidRDefault="00C934F4" w:rsidP="00C934F4">
      <w:pPr>
        <w:jc w:val="both"/>
        <w:rPr>
          <w:rFonts w:ascii="Verdana" w:hAnsi="Verdana"/>
          <w:sz w:val="22"/>
          <w:szCs w:val="22"/>
        </w:rPr>
      </w:pPr>
      <w:r w:rsidRPr="00C934F4">
        <w:rPr>
          <w:rFonts w:ascii="Verdana" w:hAnsi="Verdana"/>
          <w:b/>
          <w:bCs/>
          <w:sz w:val="22"/>
          <w:szCs w:val="22"/>
          <w:u w:val="single"/>
        </w:rPr>
        <w:t>2.1 El interés superior de los niños, las niñas y los adolescentes</w:t>
      </w:r>
    </w:p>
    <w:p w14:paraId="09010C47" w14:textId="77777777" w:rsidR="00C934F4" w:rsidRPr="00C934F4" w:rsidRDefault="00C934F4" w:rsidP="00C934F4">
      <w:pPr>
        <w:jc w:val="both"/>
        <w:rPr>
          <w:rFonts w:ascii="Verdana" w:hAnsi="Verdana"/>
          <w:sz w:val="22"/>
          <w:szCs w:val="22"/>
        </w:rPr>
      </w:pPr>
      <w:r w:rsidRPr="00C934F4">
        <w:rPr>
          <w:rFonts w:ascii="Verdana" w:hAnsi="Verdana"/>
          <w:sz w:val="22"/>
          <w:szCs w:val="22"/>
        </w:rPr>
        <w:lastRenderedPageBreak/>
        <w:t>La Convención sobre los Derechos del Niño en el numeral primero del artículo primero del artículo tercero establece que </w:t>
      </w:r>
      <w:r w:rsidRPr="00C934F4">
        <w:rPr>
          <w:rFonts w:ascii="Verdana" w:hAnsi="Verdana"/>
          <w:i/>
          <w:iCs/>
          <w:sz w:val="22"/>
          <w:szCs w:val="22"/>
        </w:rPr>
        <w:t>“(…) todas las medidas concernientes a los niños que tomen las instituciones públicas o privadas de bienestar social, los tribunales, las autoridades administrativas o los órganos legislativos, </w:t>
      </w:r>
      <w:r w:rsidRPr="00C934F4">
        <w:rPr>
          <w:rFonts w:ascii="Verdana" w:hAnsi="Verdana"/>
          <w:i/>
          <w:iCs/>
          <w:sz w:val="22"/>
          <w:szCs w:val="22"/>
          <w:u w:val="single"/>
        </w:rPr>
        <w:t>una consideración primordial a que se atenderá será el interés superior del niño”. </w:t>
      </w:r>
      <w:r w:rsidRPr="00C934F4">
        <w:rPr>
          <w:rFonts w:ascii="Verdana" w:hAnsi="Verdana"/>
          <w:sz w:val="22"/>
          <w:szCs w:val="22"/>
        </w:rPr>
        <w:t>(Subrayado fuera de texto)</w:t>
      </w:r>
    </w:p>
    <w:p w14:paraId="0840BFB6" w14:textId="7B6A0B85" w:rsidR="00C934F4" w:rsidRPr="00C934F4" w:rsidRDefault="00C934F4" w:rsidP="00C934F4">
      <w:pPr>
        <w:jc w:val="both"/>
        <w:rPr>
          <w:rFonts w:ascii="Verdana" w:hAnsi="Verdana"/>
          <w:sz w:val="22"/>
          <w:szCs w:val="22"/>
        </w:rPr>
      </w:pPr>
      <w:r w:rsidRPr="00C934F4">
        <w:rPr>
          <w:rFonts w:ascii="Verdana" w:hAnsi="Verdana"/>
          <w:sz w:val="22"/>
          <w:szCs w:val="22"/>
        </w:rPr>
        <w:t>La Constitución Política en el artículo </w:t>
      </w:r>
      <w:r w:rsidRPr="002045A9">
        <w:rPr>
          <w:rFonts w:ascii="Verdana" w:hAnsi="Verdana"/>
          <w:sz w:val="22"/>
          <w:szCs w:val="22"/>
        </w:rPr>
        <w:t>44</w:t>
      </w:r>
      <w:r w:rsidRPr="00C934F4">
        <w:rPr>
          <w:rFonts w:ascii="Verdana" w:hAnsi="Verdana"/>
          <w:sz w:val="22"/>
          <w:szCs w:val="22"/>
        </w:rPr>
        <w:t> enuncia cuáles son los derechos fundamentales de los niños y estipula que la familia, la sociedad y el Estado tienen la obligación de asistirlos y protegerlos, para garantizarles su desarrollo armónico e integral y el ejercicio pleno de sus derechos. Así mismo contempla que los derechos de los niños prevalecen sobre los derechos de los demás.</w:t>
      </w:r>
    </w:p>
    <w:p w14:paraId="37075A45" w14:textId="6237EC33" w:rsidR="00C934F4" w:rsidRPr="00C934F4" w:rsidRDefault="00C934F4" w:rsidP="00C934F4">
      <w:pPr>
        <w:jc w:val="both"/>
        <w:rPr>
          <w:rFonts w:ascii="Verdana" w:hAnsi="Verdana"/>
          <w:sz w:val="22"/>
          <w:szCs w:val="22"/>
        </w:rPr>
      </w:pPr>
      <w:r w:rsidRPr="00C934F4">
        <w:rPr>
          <w:rFonts w:ascii="Verdana" w:hAnsi="Verdana"/>
          <w:sz w:val="22"/>
          <w:szCs w:val="22"/>
        </w:rPr>
        <w:t>Por su parte, en el artículo </w:t>
      </w:r>
      <w:r w:rsidRPr="002045A9">
        <w:rPr>
          <w:rFonts w:ascii="Verdana" w:hAnsi="Verdana"/>
          <w:sz w:val="22"/>
          <w:szCs w:val="22"/>
        </w:rPr>
        <w:t>8</w:t>
      </w:r>
      <w:r w:rsidRPr="00C934F4">
        <w:rPr>
          <w:rFonts w:ascii="Verdana" w:hAnsi="Verdana"/>
          <w:sz w:val="22"/>
          <w:szCs w:val="22"/>
        </w:rPr>
        <w:t xml:space="preserve"> del Código de la Infancia y la </w:t>
      </w:r>
      <w:proofErr w:type="gramStart"/>
      <w:r w:rsidRPr="00C934F4">
        <w:rPr>
          <w:rFonts w:ascii="Verdana" w:hAnsi="Verdana"/>
          <w:sz w:val="22"/>
          <w:szCs w:val="22"/>
        </w:rPr>
        <w:t>Adolescencia</w:t>
      </w:r>
      <w:r w:rsidRPr="00C934F4">
        <w:rPr>
          <w:rFonts w:ascii="Verdana" w:hAnsi="Verdana"/>
          <w:sz w:val="22"/>
          <w:szCs w:val="22"/>
          <w:vertAlign w:val="subscript"/>
        </w:rPr>
        <w:t>[</w:t>
      </w:r>
      <w:proofErr w:type="gramEnd"/>
      <w:r w:rsidRPr="00C934F4">
        <w:rPr>
          <w:rFonts w:ascii="Verdana" w:hAnsi="Verdana"/>
          <w:sz w:val="22"/>
          <w:szCs w:val="22"/>
          <w:vertAlign w:val="subscript"/>
        </w:rPr>
        <w:t>1]</w:t>
      </w:r>
      <w:r w:rsidRPr="00C934F4">
        <w:rPr>
          <w:rFonts w:ascii="Verdana" w:hAnsi="Verdana"/>
          <w:sz w:val="22"/>
          <w:szCs w:val="22"/>
        </w:rPr>
        <w:t> se define el interés superior de los niños, las niñas y los adolescentes como </w:t>
      </w:r>
      <w:r w:rsidRPr="00C934F4">
        <w:rPr>
          <w:rFonts w:ascii="Verdana" w:hAnsi="Verdana"/>
          <w:i/>
          <w:iCs/>
          <w:sz w:val="22"/>
          <w:szCs w:val="22"/>
        </w:rPr>
        <w:t>“(…) el imperativo que obliga a todas las personas a garantizar la satisfacción integral y simultánea de todos sus derechos humanos, que son universales, prevalentes e interdependientes”.</w:t>
      </w:r>
    </w:p>
    <w:p w14:paraId="301EE8E7" w14:textId="77777777" w:rsidR="00C934F4" w:rsidRPr="00C934F4" w:rsidRDefault="00C934F4" w:rsidP="00C934F4">
      <w:pPr>
        <w:jc w:val="both"/>
        <w:rPr>
          <w:rFonts w:ascii="Verdana" w:hAnsi="Verdana"/>
          <w:sz w:val="22"/>
          <w:szCs w:val="22"/>
        </w:rPr>
      </w:pPr>
      <w:r w:rsidRPr="00C934F4">
        <w:rPr>
          <w:rFonts w:ascii="Verdana" w:hAnsi="Verdana"/>
          <w:sz w:val="22"/>
          <w:szCs w:val="22"/>
        </w:rPr>
        <w:t xml:space="preserve">En ese sentido, la Corte Constitucional ha precisado que todas las actuaciones que realicen las </w:t>
      </w:r>
      <w:proofErr w:type="gramStart"/>
      <w:r w:rsidRPr="00C934F4">
        <w:rPr>
          <w:rFonts w:ascii="Verdana" w:hAnsi="Verdana"/>
          <w:sz w:val="22"/>
          <w:szCs w:val="22"/>
        </w:rPr>
        <w:t>autoridades públicas</w:t>
      </w:r>
      <w:proofErr w:type="gramEnd"/>
      <w:r w:rsidRPr="00C934F4">
        <w:rPr>
          <w:rFonts w:ascii="Verdana" w:hAnsi="Verdana"/>
          <w:sz w:val="22"/>
          <w:szCs w:val="22"/>
        </w:rPr>
        <w:t xml:space="preserve"> en las que se encuentren involucrados niños, niñas o adolescentes deben estar orientadas por el principio del interés superior.</w:t>
      </w:r>
      <w:r w:rsidRPr="00C934F4">
        <w:rPr>
          <w:rFonts w:ascii="Verdana" w:hAnsi="Verdana"/>
          <w:sz w:val="22"/>
          <w:szCs w:val="22"/>
          <w:vertAlign w:val="subscript"/>
        </w:rPr>
        <w:t>[2]</w:t>
      </w:r>
    </w:p>
    <w:p w14:paraId="2CD9A59C" w14:textId="77777777" w:rsidR="00C934F4" w:rsidRPr="00C934F4" w:rsidRDefault="00C934F4" w:rsidP="00C934F4">
      <w:pPr>
        <w:jc w:val="both"/>
        <w:rPr>
          <w:rFonts w:ascii="Verdana" w:hAnsi="Verdana"/>
          <w:sz w:val="22"/>
          <w:szCs w:val="22"/>
        </w:rPr>
      </w:pPr>
      <w:r w:rsidRPr="00C934F4">
        <w:rPr>
          <w:rFonts w:ascii="Verdana" w:hAnsi="Verdana"/>
          <w:sz w:val="22"/>
          <w:szCs w:val="22"/>
        </w:rPr>
        <w:t>En efecto, la Corte ha afirmado que:</w:t>
      </w:r>
    </w:p>
    <w:p w14:paraId="34B31449" w14:textId="77777777" w:rsidR="00C934F4" w:rsidRPr="00C934F4" w:rsidRDefault="00C934F4" w:rsidP="00C934F4">
      <w:pPr>
        <w:jc w:val="both"/>
        <w:rPr>
          <w:rFonts w:ascii="Verdana" w:hAnsi="Verdana"/>
          <w:sz w:val="22"/>
          <w:szCs w:val="22"/>
        </w:rPr>
      </w:pPr>
      <w:r w:rsidRPr="00C934F4">
        <w:rPr>
          <w:rFonts w:ascii="Verdana" w:hAnsi="Verdana"/>
          <w:i/>
          <w:iCs/>
          <w:sz w:val="22"/>
          <w:szCs w:val="22"/>
        </w:rPr>
        <w:t xml:space="preserve">“el interés superior del menor no constituye un ente abstracto, desprovisto </w:t>
      </w:r>
      <w:proofErr w:type="gramStart"/>
      <w:r w:rsidRPr="00C934F4">
        <w:rPr>
          <w:rFonts w:ascii="Verdana" w:hAnsi="Verdana"/>
          <w:i/>
          <w:iCs/>
          <w:sz w:val="22"/>
          <w:szCs w:val="22"/>
        </w:rPr>
        <w:t>de </w:t>
      </w:r>
      <w:r w:rsidRPr="00C934F4">
        <w:rPr>
          <w:rFonts w:ascii="Verdana" w:hAnsi="Verdana"/>
          <w:sz w:val="22"/>
          <w:szCs w:val="22"/>
        </w:rPr>
        <w:t> </w:t>
      </w:r>
      <w:r w:rsidRPr="00C934F4">
        <w:rPr>
          <w:rFonts w:ascii="Verdana" w:hAnsi="Verdana"/>
          <w:i/>
          <w:iCs/>
          <w:sz w:val="22"/>
          <w:szCs w:val="22"/>
        </w:rPr>
        <w:t>vínculos</w:t>
      </w:r>
      <w:proofErr w:type="gramEnd"/>
      <w:r w:rsidRPr="00C934F4">
        <w:rPr>
          <w:rFonts w:ascii="Verdana" w:hAnsi="Verdana"/>
          <w:i/>
          <w:iCs/>
          <w:sz w:val="22"/>
          <w:szCs w:val="22"/>
        </w:rPr>
        <w:t xml:space="preserve"> con la realidad concreta, sobre el cual se puedan formular reglas generales de aplicación mecánica. Al contrario: el contenido de dicho interés, que es de naturaleza real y relacional, solo se puede establecer prestando la debida consideración a las circunstancias individuales, únicas e irrepetibles de cada menor de edad, </w:t>
      </w:r>
      <w:proofErr w:type="gramStart"/>
      <w:r w:rsidRPr="00C934F4">
        <w:rPr>
          <w:rFonts w:ascii="Verdana" w:hAnsi="Verdana"/>
          <w:i/>
          <w:iCs/>
          <w:sz w:val="22"/>
          <w:szCs w:val="22"/>
        </w:rPr>
        <w:t>que</w:t>
      </w:r>
      <w:proofErr w:type="gramEnd"/>
      <w:r w:rsidRPr="00C934F4">
        <w:rPr>
          <w:rFonts w:ascii="Verdana" w:hAnsi="Verdana"/>
          <w:i/>
          <w:iCs/>
          <w:sz w:val="22"/>
          <w:szCs w:val="22"/>
        </w:rPr>
        <w:t xml:space="preserve"> en tanto sujeto digno, debe ser atendido por la familia, la sociedad y el Estado con todo el cuidado que requiere su situación personal''.</w:t>
      </w:r>
      <w:r w:rsidRPr="00C934F4">
        <w:rPr>
          <w:rFonts w:ascii="Verdana" w:hAnsi="Verdana"/>
          <w:i/>
          <w:iCs/>
          <w:sz w:val="22"/>
          <w:szCs w:val="22"/>
          <w:vertAlign w:val="subscript"/>
        </w:rPr>
        <w:t>[3]</w:t>
      </w:r>
    </w:p>
    <w:p w14:paraId="551DFA5A" w14:textId="77777777" w:rsidR="00C934F4" w:rsidRPr="00C934F4" w:rsidRDefault="00C934F4" w:rsidP="00C934F4">
      <w:pPr>
        <w:jc w:val="both"/>
        <w:rPr>
          <w:rFonts w:ascii="Verdana" w:hAnsi="Verdana"/>
          <w:sz w:val="22"/>
          <w:szCs w:val="22"/>
        </w:rPr>
      </w:pPr>
      <w:r w:rsidRPr="00C934F4">
        <w:rPr>
          <w:rFonts w:ascii="Verdana" w:hAnsi="Verdana"/>
          <w:sz w:val="22"/>
          <w:szCs w:val="22"/>
        </w:rPr>
        <w:t>Así mismo, sostuvo que:</w:t>
      </w:r>
    </w:p>
    <w:p w14:paraId="7A1A339F" w14:textId="77777777" w:rsidR="00C934F4" w:rsidRPr="00C934F4" w:rsidRDefault="00C934F4" w:rsidP="00C934F4">
      <w:pPr>
        <w:jc w:val="both"/>
        <w:rPr>
          <w:rFonts w:ascii="Verdana" w:hAnsi="Verdana"/>
          <w:sz w:val="22"/>
          <w:szCs w:val="22"/>
        </w:rPr>
      </w:pPr>
      <w:r w:rsidRPr="00C934F4">
        <w:rPr>
          <w:rFonts w:ascii="Verdana" w:hAnsi="Verdana"/>
          <w:i/>
          <w:iCs/>
          <w:sz w:val="22"/>
          <w:szCs w:val="22"/>
        </w:rPr>
        <w:t xml:space="preserve">"El interés superior del menor no constituye una cláusula vacía susceptible de amparar cualquier decisión. Por el contrario, para que una determinada decisión pueda justificarse en nombre del mencionado principio, es necesario que se reúnan, al menos, cuatro condiciones básicas: 1) en primer lugar, el interés del menor en cuya defensa se actúa debe ser real, es decir, debe hacer relación a sus particulares necesidades y a sus especiales aptitudes físicas y sicológicas; 2) en segundo término debe ser independiente del criterio arbitrario de los demás y, por tanto, su existencia y protección no dependen de la voluntad o capricho de los padres o de los funcionarios públicos, encargados de protegerlo; </w:t>
      </w:r>
      <w:r w:rsidRPr="00C934F4">
        <w:rPr>
          <w:rFonts w:ascii="Verdana" w:hAnsi="Verdana"/>
          <w:i/>
          <w:iCs/>
          <w:sz w:val="22"/>
          <w:szCs w:val="22"/>
        </w:rPr>
        <w:lastRenderedPageBreak/>
        <w:t>3) en tercer lugar, se trata de un concepto relacional, pues la garantía de su protección se predica frente a la existencia de interés en conflicto cuyo ejercicio de ponderación debe ser guiado por la protección de este principio; 4) por último debe demostrarse que dicho interés tiende a lograr un beneficio jurídico supremo consistente en el pleno y armónico desarrollo de la personalidad del menor".</w:t>
      </w:r>
      <w:r w:rsidRPr="00C934F4">
        <w:rPr>
          <w:rFonts w:ascii="Verdana" w:hAnsi="Verdana"/>
          <w:i/>
          <w:iCs/>
          <w:sz w:val="22"/>
          <w:szCs w:val="22"/>
          <w:vertAlign w:val="subscript"/>
        </w:rPr>
        <w:t>[4]</w:t>
      </w:r>
    </w:p>
    <w:p w14:paraId="5A3B4E4D" w14:textId="77777777" w:rsidR="00C934F4" w:rsidRPr="00C934F4" w:rsidRDefault="00C934F4" w:rsidP="00C934F4">
      <w:pPr>
        <w:jc w:val="both"/>
        <w:rPr>
          <w:rFonts w:ascii="Verdana" w:hAnsi="Verdana"/>
          <w:sz w:val="22"/>
          <w:szCs w:val="22"/>
        </w:rPr>
      </w:pPr>
      <w:r w:rsidRPr="00C934F4">
        <w:rPr>
          <w:rFonts w:ascii="Verdana" w:hAnsi="Verdana"/>
          <w:sz w:val="22"/>
          <w:szCs w:val="22"/>
        </w:rPr>
        <w:t>De otra parte, en el Estatuto Integral del Defensor de Familia respecto al interés superior del niño, la niña y el adolescente se señala que </w:t>
      </w:r>
      <w:r w:rsidRPr="00C934F4">
        <w:rPr>
          <w:rFonts w:ascii="Verdana" w:hAnsi="Verdana"/>
          <w:i/>
          <w:iCs/>
          <w:sz w:val="22"/>
          <w:szCs w:val="22"/>
        </w:rPr>
        <w:t>“(...) se ve reflejado en una norma ampliamente aceptada por el derecho internacional, consistente en que a los menores de edad se les debe otorgar un trato preferente, acorde con su caracterización jurídica en tanto sujeto de especial protección, de forma tal que se garantice su desarrollo integral y armónico como miembro de la sociedad (…)”.</w:t>
      </w:r>
    </w:p>
    <w:p w14:paraId="3037BD69" w14:textId="77777777" w:rsidR="00C934F4" w:rsidRPr="00C934F4" w:rsidRDefault="00C934F4" w:rsidP="00C934F4">
      <w:pPr>
        <w:jc w:val="both"/>
        <w:rPr>
          <w:rFonts w:ascii="Verdana" w:hAnsi="Verdana"/>
          <w:sz w:val="22"/>
          <w:szCs w:val="22"/>
        </w:rPr>
      </w:pPr>
      <w:r w:rsidRPr="00C934F4">
        <w:rPr>
          <w:rFonts w:ascii="Verdana" w:hAnsi="Verdana"/>
          <w:b/>
          <w:bCs/>
          <w:sz w:val="22"/>
          <w:szCs w:val="22"/>
          <w:u w:val="single"/>
        </w:rPr>
        <w:t>2.2 La función de las autoridades administrativas en el restablecimiento de los derechos de los niños, las niñas y los adolescentes</w:t>
      </w:r>
    </w:p>
    <w:p w14:paraId="656A2C06" w14:textId="77777777" w:rsidR="00C934F4" w:rsidRPr="00C934F4" w:rsidRDefault="00C934F4" w:rsidP="00C934F4">
      <w:pPr>
        <w:jc w:val="both"/>
        <w:rPr>
          <w:rFonts w:ascii="Verdana" w:hAnsi="Verdana"/>
          <w:sz w:val="22"/>
          <w:szCs w:val="22"/>
        </w:rPr>
      </w:pPr>
      <w:r w:rsidRPr="00C934F4">
        <w:rPr>
          <w:rFonts w:ascii="Verdana" w:hAnsi="Verdana"/>
          <w:sz w:val="22"/>
          <w:szCs w:val="22"/>
        </w:rPr>
        <w:t>El Código de la Infancia y la Adolescencia tiene como finalidad garantizar a todos los niños, niñas y adolescentes su pleno desarrollo en el seno de la familia y la comunidad, pon prevalencia de la igualdad y la dignidad humana sin ningún tipo de discriminación.</w:t>
      </w:r>
    </w:p>
    <w:p w14:paraId="3527DBF0" w14:textId="77777777" w:rsidR="00C934F4" w:rsidRPr="00C934F4" w:rsidRDefault="00C934F4" w:rsidP="00C934F4">
      <w:pPr>
        <w:jc w:val="both"/>
        <w:rPr>
          <w:rFonts w:ascii="Verdana" w:hAnsi="Verdana"/>
          <w:sz w:val="22"/>
          <w:szCs w:val="22"/>
        </w:rPr>
      </w:pPr>
      <w:r w:rsidRPr="00C934F4">
        <w:rPr>
          <w:rFonts w:ascii="Verdana" w:hAnsi="Verdana"/>
          <w:sz w:val="22"/>
          <w:szCs w:val="22"/>
        </w:rPr>
        <w:t>Esta Ley establece tanto las normas sustantivas como procedimentales relacionadas con la protección integral de los niños, niñas y adolescentes, buscando garantizar el pleno ejercicio de sus derechos y libertades consagrados tanto en instrumentos internacionales como en la Constitución Política y las leyes nacionales.</w:t>
      </w:r>
    </w:p>
    <w:p w14:paraId="552D6665" w14:textId="77777777" w:rsidR="00C934F4" w:rsidRPr="00C934F4" w:rsidRDefault="00C934F4" w:rsidP="00C934F4">
      <w:pPr>
        <w:jc w:val="both"/>
        <w:rPr>
          <w:rFonts w:ascii="Verdana" w:hAnsi="Verdana"/>
          <w:sz w:val="22"/>
          <w:szCs w:val="22"/>
        </w:rPr>
      </w:pPr>
      <w:r w:rsidRPr="00C934F4">
        <w:rPr>
          <w:rFonts w:ascii="Verdana" w:hAnsi="Verdana"/>
          <w:sz w:val="22"/>
          <w:szCs w:val="22"/>
        </w:rPr>
        <w:t>La normatividad establecida en el Código de la Infancia y la Adolescencia aplica para todos los niños, las niñas y los adolescentes nacionales o extranjeros que se encuentren en el país, a los nacionales que se encuentren fuera del país y a aquellos con doble nacionalidad cuando una de ellas sea colombiana.</w:t>
      </w:r>
      <w:r w:rsidRPr="00C934F4">
        <w:rPr>
          <w:rFonts w:ascii="Verdana" w:hAnsi="Verdana"/>
          <w:sz w:val="22"/>
          <w:szCs w:val="22"/>
          <w:vertAlign w:val="subscript"/>
        </w:rPr>
        <w:t>[5]</w:t>
      </w:r>
    </w:p>
    <w:p w14:paraId="49BE1339" w14:textId="09C50C2B" w:rsidR="00C934F4" w:rsidRPr="00C934F4" w:rsidRDefault="00C934F4" w:rsidP="00C934F4">
      <w:pPr>
        <w:jc w:val="both"/>
        <w:rPr>
          <w:rFonts w:ascii="Verdana" w:hAnsi="Verdana"/>
          <w:sz w:val="22"/>
          <w:szCs w:val="22"/>
        </w:rPr>
      </w:pPr>
      <w:r w:rsidRPr="00C934F4">
        <w:rPr>
          <w:rFonts w:ascii="Verdana" w:hAnsi="Verdana"/>
          <w:sz w:val="22"/>
          <w:szCs w:val="22"/>
        </w:rPr>
        <w:t>Al respecto, la Corte Constitucional precisó respecto al Código de la Infancia y la Adolescencia que: </w:t>
      </w:r>
      <w:r w:rsidRPr="00C934F4">
        <w:rPr>
          <w:rFonts w:ascii="Verdana" w:hAnsi="Verdana"/>
          <w:i/>
          <w:iCs/>
          <w:sz w:val="22"/>
          <w:szCs w:val="22"/>
        </w:rPr>
        <w:t>“El propio ordenamiento establece que sus normas son de orden público, de carácter irrenunciable y preferente, las cuales a su vez deben ser interpretadas y aplicadas de acuerdo con la Constitución Política y los Tratados de Derechos Humanos ratificados por Colombia, en especial, por la Convención sobre los Derechos del Niño, ordenamientos que se entienden además integrados al citado código (arts. </w:t>
      </w:r>
      <w:r w:rsidRPr="002045A9">
        <w:rPr>
          <w:rFonts w:ascii="Verdana" w:hAnsi="Verdana"/>
          <w:i/>
          <w:iCs/>
          <w:sz w:val="22"/>
          <w:szCs w:val="22"/>
        </w:rPr>
        <w:t>5</w:t>
      </w:r>
      <w:r w:rsidRPr="00C934F4">
        <w:rPr>
          <w:rFonts w:ascii="Verdana" w:hAnsi="Verdana"/>
          <w:i/>
          <w:iCs/>
          <w:sz w:val="22"/>
          <w:szCs w:val="22"/>
        </w:rPr>
        <w:t> y </w:t>
      </w:r>
      <w:r w:rsidRPr="002045A9">
        <w:rPr>
          <w:rFonts w:ascii="Verdana" w:hAnsi="Verdana"/>
          <w:i/>
          <w:iCs/>
          <w:sz w:val="22"/>
          <w:szCs w:val="22"/>
        </w:rPr>
        <w:t>6</w:t>
      </w:r>
      <w:r w:rsidRPr="00C934F4">
        <w:rPr>
          <w:rFonts w:ascii="Verdana" w:hAnsi="Verdana"/>
          <w:i/>
          <w:iCs/>
          <w:sz w:val="22"/>
          <w:szCs w:val="22"/>
        </w:rPr>
        <w:t>)”.</w:t>
      </w:r>
      <w:r w:rsidRPr="00C934F4">
        <w:rPr>
          <w:rFonts w:ascii="Verdana" w:hAnsi="Verdana"/>
          <w:i/>
          <w:iCs/>
          <w:sz w:val="22"/>
          <w:szCs w:val="22"/>
          <w:vertAlign w:val="subscript"/>
        </w:rPr>
        <w:t>[6]</w:t>
      </w:r>
    </w:p>
    <w:p w14:paraId="1BF44614" w14:textId="77777777" w:rsidR="00C934F4" w:rsidRPr="00C934F4" w:rsidRDefault="00C934F4" w:rsidP="00C934F4">
      <w:pPr>
        <w:jc w:val="both"/>
        <w:rPr>
          <w:rFonts w:ascii="Verdana" w:hAnsi="Verdana"/>
          <w:sz w:val="22"/>
          <w:szCs w:val="22"/>
        </w:rPr>
      </w:pPr>
      <w:r w:rsidRPr="00C934F4">
        <w:rPr>
          <w:rFonts w:ascii="Verdana" w:hAnsi="Verdana"/>
          <w:sz w:val="22"/>
          <w:szCs w:val="22"/>
        </w:rPr>
        <w:t>En el capítulo III de dicho Código se establece cuáles son las autoridades competentes para el restablecimiento de los derechos de los niños, las niñas y los adolescentes, cuya función primordial será prevenir, garantizar y restablecer los derechos de los menores de edad.</w:t>
      </w:r>
    </w:p>
    <w:p w14:paraId="053134FA" w14:textId="08CFB185" w:rsidR="00C934F4" w:rsidRPr="00C934F4" w:rsidRDefault="00C934F4" w:rsidP="00C934F4">
      <w:pPr>
        <w:jc w:val="both"/>
        <w:rPr>
          <w:rFonts w:ascii="Verdana" w:hAnsi="Verdana"/>
          <w:sz w:val="22"/>
          <w:szCs w:val="22"/>
        </w:rPr>
      </w:pPr>
      <w:r w:rsidRPr="00C934F4">
        <w:rPr>
          <w:rFonts w:ascii="Verdana" w:hAnsi="Verdana"/>
          <w:sz w:val="22"/>
          <w:szCs w:val="22"/>
        </w:rPr>
        <w:lastRenderedPageBreak/>
        <w:t>Al respecto, la Corte Constitucional indicó </w:t>
      </w:r>
      <w:r w:rsidRPr="00C934F4">
        <w:rPr>
          <w:rFonts w:ascii="Verdana" w:hAnsi="Verdana"/>
          <w:i/>
          <w:iCs/>
          <w:sz w:val="22"/>
          <w:szCs w:val="22"/>
        </w:rPr>
        <w:t>“(…) los artículos </w:t>
      </w:r>
      <w:r w:rsidRPr="002045A9">
        <w:rPr>
          <w:rFonts w:ascii="Verdana" w:hAnsi="Verdana"/>
          <w:i/>
          <w:iCs/>
          <w:sz w:val="22"/>
          <w:szCs w:val="22"/>
        </w:rPr>
        <w:t>81</w:t>
      </w:r>
      <w:r w:rsidRPr="00C934F4">
        <w:rPr>
          <w:rFonts w:ascii="Verdana" w:hAnsi="Verdana"/>
          <w:i/>
          <w:iCs/>
          <w:sz w:val="22"/>
          <w:szCs w:val="22"/>
        </w:rPr>
        <w:t>, </w:t>
      </w:r>
      <w:r w:rsidRPr="002045A9">
        <w:rPr>
          <w:rFonts w:ascii="Verdana" w:hAnsi="Verdana"/>
          <w:i/>
          <w:iCs/>
          <w:sz w:val="22"/>
          <w:szCs w:val="22"/>
        </w:rPr>
        <w:t>82</w:t>
      </w:r>
      <w:r w:rsidRPr="00C934F4">
        <w:rPr>
          <w:rFonts w:ascii="Verdana" w:hAnsi="Verdana"/>
          <w:i/>
          <w:iCs/>
          <w:sz w:val="22"/>
          <w:szCs w:val="22"/>
        </w:rPr>
        <w:t> y </w:t>
      </w:r>
      <w:r w:rsidRPr="002045A9">
        <w:rPr>
          <w:rFonts w:ascii="Verdana" w:hAnsi="Verdana"/>
          <w:i/>
          <w:iCs/>
          <w:sz w:val="22"/>
          <w:szCs w:val="22"/>
        </w:rPr>
        <w:t>85</w:t>
      </w:r>
      <w:r w:rsidRPr="00C934F4">
        <w:rPr>
          <w:rFonts w:ascii="Verdana" w:hAnsi="Verdana"/>
          <w:i/>
          <w:iCs/>
          <w:sz w:val="22"/>
          <w:szCs w:val="22"/>
        </w:rPr>
        <w:t> de la Ley 1098 del 2006 señalan los deberes y las funciones del defensor y del comisario de familia, siendo evidente que la misión encomendada es garantizar, proteger y restablecer los derechos prevalecientes de los menores de edad”.</w:t>
      </w:r>
      <w:r w:rsidRPr="00C934F4">
        <w:rPr>
          <w:rFonts w:ascii="Verdana" w:hAnsi="Verdana"/>
          <w:i/>
          <w:iCs/>
          <w:sz w:val="22"/>
          <w:szCs w:val="22"/>
          <w:vertAlign w:val="subscript"/>
        </w:rPr>
        <w:t>[7]</w:t>
      </w:r>
    </w:p>
    <w:p w14:paraId="4BCA07C7" w14:textId="2C0208A6" w:rsidR="00C934F4" w:rsidRPr="00C934F4" w:rsidRDefault="00C934F4" w:rsidP="00C934F4">
      <w:pPr>
        <w:jc w:val="both"/>
        <w:rPr>
          <w:rFonts w:ascii="Verdana" w:hAnsi="Verdana"/>
          <w:sz w:val="22"/>
          <w:szCs w:val="22"/>
        </w:rPr>
      </w:pPr>
      <w:r w:rsidRPr="00C934F4">
        <w:rPr>
          <w:rFonts w:ascii="Verdana" w:hAnsi="Verdana"/>
          <w:sz w:val="22"/>
          <w:szCs w:val="22"/>
        </w:rPr>
        <w:t>En efecto, en el artículo </w:t>
      </w:r>
      <w:r w:rsidRPr="002045A9">
        <w:rPr>
          <w:rFonts w:ascii="Verdana" w:hAnsi="Verdana"/>
          <w:sz w:val="22"/>
          <w:szCs w:val="22"/>
        </w:rPr>
        <w:t>96</w:t>
      </w:r>
      <w:r w:rsidRPr="00C934F4">
        <w:rPr>
          <w:rFonts w:ascii="Verdana" w:hAnsi="Verdana"/>
          <w:sz w:val="22"/>
          <w:szCs w:val="22"/>
        </w:rPr>
        <w:t> de la Ley 1098 de 2006 se contempla que </w:t>
      </w:r>
      <w:r w:rsidRPr="00C934F4">
        <w:rPr>
          <w:rFonts w:ascii="Verdana" w:hAnsi="Verdana"/>
          <w:i/>
          <w:iCs/>
          <w:sz w:val="22"/>
          <w:szCs w:val="22"/>
        </w:rPr>
        <w:t>“Corresponde a los defensores de familia y comisarios de familia procurar y promover la realización y restablecimiento de los derechos reconocidos en los tratados internacionales, en la Constitución Política y en el presente Código”.</w:t>
      </w:r>
    </w:p>
    <w:p w14:paraId="20993689" w14:textId="77777777" w:rsidR="00C934F4" w:rsidRPr="00C934F4" w:rsidRDefault="00C934F4" w:rsidP="00C934F4">
      <w:pPr>
        <w:jc w:val="both"/>
        <w:rPr>
          <w:rFonts w:ascii="Verdana" w:hAnsi="Verdana"/>
          <w:sz w:val="22"/>
          <w:szCs w:val="22"/>
        </w:rPr>
      </w:pPr>
      <w:r w:rsidRPr="00C934F4">
        <w:rPr>
          <w:rFonts w:ascii="Verdana" w:hAnsi="Verdana"/>
          <w:sz w:val="22"/>
          <w:szCs w:val="22"/>
        </w:rPr>
        <w:t>Las Defensorías de Familia son dependencias del Instituto Colombiano de Bienestar Familiar de naturaleza multidisciplinaria, por excelencia son las autoridades competentes para garantizar y restablecer los derechos de los niños, niñas y adolescentes que se encuentren en situaciones de violación o amenaza contra los mismos.</w:t>
      </w:r>
    </w:p>
    <w:p w14:paraId="30CDE60F" w14:textId="77777777" w:rsidR="00C934F4" w:rsidRPr="00C934F4" w:rsidRDefault="00C934F4" w:rsidP="00C934F4">
      <w:pPr>
        <w:jc w:val="both"/>
        <w:rPr>
          <w:rFonts w:ascii="Verdana" w:hAnsi="Verdana"/>
          <w:sz w:val="22"/>
          <w:szCs w:val="22"/>
        </w:rPr>
      </w:pPr>
      <w:r w:rsidRPr="00C934F4">
        <w:rPr>
          <w:rFonts w:ascii="Verdana" w:hAnsi="Verdana"/>
          <w:sz w:val="22"/>
          <w:szCs w:val="22"/>
        </w:rPr>
        <w:t>Sus funciones van dirigidas entonces a la protección integral de los derechos de los menores de edad, a fin de evitar su amenaza, inobservancia o vulneración y restablecerlos de manera eficaz, oportuna y efectiva.</w:t>
      </w:r>
    </w:p>
    <w:p w14:paraId="65FFA171" w14:textId="77777777" w:rsidR="00C934F4" w:rsidRPr="00C934F4" w:rsidRDefault="00C934F4" w:rsidP="00C934F4">
      <w:pPr>
        <w:jc w:val="both"/>
        <w:rPr>
          <w:rFonts w:ascii="Verdana" w:hAnsi="Verdana"/>
          <w:sz w:val="22"/>
          <w:szCs w:val="22"/>
        </w:rPr>
      </w:pPr>
      <w:r w:rsidRPr="00C934F4">
        <w:rPr>
          <w:rFonts w:ascii="Verdana" w:hAnsi="Verdana"/>
          <w:sz w:val="22"/>
          <w:szCs w:val="22"/>
        </w:rPr>
        <w:t>En ese sentido, la función que le corresponde a los Defensores de Familia en el restablecimiento de derechos de los niños, niñas y adolescentes, no se circunscribe solamente a aquellos casos en que se evidencia una vulneración de sus derechos, sino también en prevenir que ello ocurra.</w:t>
      </w:r>
    </w:p>
    <w:p w14:paraId="1AE15DA5" w14:textId="77777777" w:rsidR="00C934F4" w:rsidRPr="00C934F4" w:rsidRDefault="00C934F4" w:rsidP="00C934F4">
      <w:pPr>
        <w:jc w:val="both"/>
        <w:rPr>
          <w:rFonts w:ascii="Verdana" w:hAnsi="Verdana"/>
          <w:sz w:val="22"/>
          <w:szCs w:val="22"/>
        </w:rPr>
      </w:pPr>
      <w:r w:rsidRPr="00C934F4">
        <w:rPr>
          <w:rFonts w:ascii="Verdana" w:hAnsi="Verdana"/>
          <w:b/>
          <w:bCs/>
          <w:sz w:val="22"/>
          <w:szCs w:val="22"/>
          <w:u w:val="single"/>
        </w:rPr>
        <w:t>2.3 Las Comisarias de Familia</w:t>
      </w:r>
    </w:p>
    <w:p w14:paraId="52D24481" w14:textId="398AC9A6" w:rsidR="00C934F4" w:rsidRPr="00C934F4" w:rsidRDefault="00C934F4" w:rsidP="00C934F4">
      <w:pPr>
        <w:jc w:val="both"/>
        <w:rPr>
          <w:rFonts w:ascii="Verdana" w:hAnsi="Verdana"/>
          <w:sz w:val="22"/>
          <w:szCs w:val="22"/>
        </w:rPr>
      </w:pPr>
      <w:r w:rsidRPr="00C934F4">
        <w:rPr>
          <w:rFonts w:ascii="Verdana" w:hAnsi="Verdana"/>
          <w:sz w:val="22"/>
          <w:szCs w:val="22"/>
        </w:rPr>
        <w:t>El artículo </w:t>
      </w:r>
      <w:r w:rsidRPr="002045A9">
        <w:rPr>
          <w:rFonts w:ascii="Verdana" w:hAnsi="Verdana"/>
          <w:sz w:val="22"/>
          <w:szCs w:val="22"/>
        </w:rPr>
        <w:t>83</w:t>
      </w:r>
      <w:r w:rsidRPr="00C934F4">
        <w:rPr>
          <w:rFonts w:ascii="Verdana" w:hAnsi="Verdana"/>
          <w:sz w:val="22"/>
          <w:szCs w:val="22"/>
        </w:rPr>
        <w:t> de la Ley de Infancia y la Adolescencia, define las Comisarias de Familia, como entidades distritales o municipales o intermunicipales de carácter administrativo e interdisciplinario, cuya misión es prevenir, garantizar, restablecer y reparar los derechos de los miembros de la familia conculcados por situaciones de violencia intrafamiliar y las demás establecidas por la ley.</w:t>
      </w:r>
    </w:p>
    <w:p w14:paraId="679AE03A" w14:textId="31E16FB1" w:rsidR="00C934F4" w:rsidRPr="00C934F4" w:rsidRDefault="00C934F4" w:rsidP="00C934F4">
      <w:pPr>
        <w:jc w:val="both"/>
        <w:rPr>
          <w:rFonts w:ascii="Verdana" w:hAnsi="Verdana"/>
          <w:sz w:val="22"/>
          <w:szCs w:val="22"/>
        </w:rPr>
      </w:pPr>
      <w:r w:rsidRPr="00C934F4">
        <w:rPr>
          <w:rFonts w:ascii="Verdana" w:hAnsi="Verdana"/>
          <w:sz w:val="22"/>
          <w:szCs w:val="22"/>
        </w:rPr>
        <w:t xml:space="preserve">Las Comisarias de Familia, hacen parte del Sistema Nacional de Bienestar Familiar a nivel local o municipal y son entidades que forman parte de la Rama Ejecutiva del Poder Público del respectivo municipio o distrito. Tienen funciones y competencias de Autoridad Administrativa con funciones judiciales, de autoridad administrativa de orden policivo y Autoridad Administrativa de Restablecimiento de Derechos </w:t>
      </w:r>
      <w:proofErr w:type="gramStart"/>
      <w:r w:rsidRPr="00C934F4">
        <w:rPr>
          <w:rFonts w:ascii="Verdana" w:hAnsi="Verdana"/>
          <w:sz w:val="22"/>
          <w:szCs w:val="22"/>
        </w:rPr>
        <w:t>de acuerdo al</w:t>
      </w:r>
      <w:proofErr w:type="gramEnd"/>
      <w:r w:rsidRPr="00C934F4">
        <w:rPr>
          <w:rFonts w:ascii="Verdana" w:hAnsi="Verdana"/>
          <w:sz w:val="22"/>
          <w:szCs w:val="22"/>
        </w:rPr>
        <w:t xml:space="preserve"> artículo </w:t>
      </w:r>
      <w:r w:rsidRPr="002045A9">
        <w:rPr>
          <w:rFonts w:ascii="Verdana" w:hAnsi="Verdana"/>
          <w:sz w:val="22"/>
          <w:szCs w:val="22"/>
        </w:rPr>
        <w:t>96</w:t>
      </w:r>
      <w:r w:rsidRPr="00C934F4">
        <w:rPr>
          <w:rFonts w:ascii="Verdana" w:hAnsi="Verdana"/>
          <w:sz w:val="22"/>
          <w:szCs w:val="22"/>
        </w:rPr>
        <w:t> de la Ley 1098 de 2006.</w:t>
      </w:r>
    </w:p>
    <w:p w14:paraId="3B990955" w14:textId="77777777" w:rsidR="00C934F4" w:rsidRPr="00C934F4" w:rsidRDefault="00C934F4" w:rsidP="00C934F4">
      <w:pPr>
        <w:jc w:val="both"/>
        <w:rPr>
          <w:rFonts w:ascii="Verdana" w:hAnsi="Verdana"/>
          <w:sz w:val="22"/>
          <w:szCs w:val="22"/>
        </w:rPr>
      </w:pPr>
      <w:r w:rsidRPr="00C934F4">
        <w:rPr>
          <w:rFonts w:ascii="Verdana" w:hAnsi="Verdana"/>
          <w:sz w:val="22"/>
          <w:szCs w:val="22"/>
        </w:rPr>
        <w:t>Es responsabilidad de los Concejos Distritales y Municipales la creación, composición y organización de las Comisarias de Familia,</w:t>
      </w:r>
      <w:r w:rsidRPr="00C934F4">
        <w:rPr>
          <w:rFonts w:ascii="Verdana" w:hAnsi="Verdana"/>
          <w:sz w:val="22"/>
          <w:szCs w:val="22"/>
          <w:vertAlign w:val="subscript"/>
        </w:rPr>
        <w:t>[8]</w:t>
      </w:r>
      <w:r w:rsidRPr="00C934F4">
        <w:rPr>
          <w:rFonts w:ascii="Verdana" w:hAnsi="Verdana"/>
          <w:sz w:val="22"/>
          <w:szCs w:val="22"/>
        </w:rPr>
        <w:t> como obligación prevalente e ineludible de la prestación del servicio correspondiente para cumplir los cometidos de la legislación de Infancia y Adolescencia y cuya inobservancia da lugar a las sanciones previstas por el Código Disciplinario Único.</w:t>
      </w:r>
    </w:p>
    <w:p w14:paraId="7907C9CF" w14:textId="77777777" w:rsidR="00C934F4" w:rsidRPr="00C934F4" w:rsidRDefault="00C934F4" w:rsidP="00C934F4">
      <w:pPr>
        <w:jc w:val="both"/>
        <w:rPr>
          <w:rFonts w:ascii="Verdana" w:hAnsi="Verdana"/>
          <w:sz w:val="22"/>
          <w:szCs w:val="22"/>
        </w:rPr>
      </w:pPr>
      <w:r w:rsidRPr="00C934F4">
        <w:rPr>
          <w:rFonts w:ascii="Verdana" w:hAnsi="Verdana"/>
          <w:b/>
          <w:bCs/>
          <w:sz w:val="22"/>
          <w:szCs w:val="22"/>
          <w:u w:val="single"/>
        </w:rPr>
        <w:lastRenderedPageBreak/>
        <w:t>2.4 Funciones de las</w:t>
      </w:r>
      <w:r w:rsidRPr="00C934F4">
        <w:rPr>
          <w:rFonts w:ascii="Verdana" w:hAnsi="Verdana"/>
          <w:sz w:val="22"/>
          <w:szCs w:val="22"/>
          <w:u w:val="single"/>
        </w:rPr>
        <w:t> </w:t>
      </w:r>
      <w:r w:rsidRPr="00C934F4">
        <w:rPr>
          <w:rFonts w:ascii="Verdana" w:hAnsi="Verdana"/>
          <w:b/>
          <w:bCs/>
          <w:sz w:val="22"/>
          <w:szCs w:val="22"/>
          <w:u w:val="single"/>
        </w:rPr>
        <w:t>Comisarias de Familia</w:t>
      </w:r>
    </w:p>
    <w:p w14:paraId="3AD5F26D" w14:textId="63E9B0E1" w:rsidR="00C934F4" w:rsidRPr="00C934F4" w:rsidRDefault="00C934F4" w:rsidP="00C934F4">
      <w:pPr>
        <w:jc w:val="both"/>
        <w:rPr>
          <w:rFonts w:ascii="Verdana" w:hAnsi="Verdana"/>
          <w:sz w:val="22"/>
          <w:szCs w:val="22"/>
        </w:rPr>
      </w:pPr>
      <w:r w:rsidRPr="00C934F4">
        <w:rPr>
          <w:rFonts w:ascii="Verdana" w:hAnsi="Verdana"/>
          <w:sz w:val="22"/>
          <w:szCs w:val="22"/>
        </w:rPr>
        <w:t>De acuerdo con lo preceptuado en el Artículo </w:t>
      </w:r>
      <w:r w:rsidRPr="002045A9">
        <w:rPr>
          <w:rFonts w:ascii="Verdana" w:hAnsi="Verdana"/>
          <w:sz w:val="22"/>
          <w:szCs w:val="22"/>
        </w:rPr>
        <w:t>86</w:t>
      </w:r>
      <w:r w:rsidRPr="00C934F4">
        <w:rPr>
          <w:rFonts w:ascii="Verdana" w:hAnsi="Verdana"/>
          <w:sz w:val="22"/>
          <w:szCs w:val="22"/>
        </w:rPr>
        <w:t> de la Ley 1098 de 2006 y al lineamiento técnico expedido por el ICBF para las Comisarías de Familia, corresponde a los Comisarios(as) de Familia:</w:t>
      </w:r>
    </w:p>
    <w:p w14:paraId="3CC20C8D" w14:textId="77777777" w:rsidR="00C934F4" w:rsidRPr="00C934F4" w:rsidRDefault="00C934F4" w:rsidP="00C934F4">
      <w:pPr>
        <w:jc w:val="both"/>
        <w:rPr>
          <w:rFonts w:ascii="Verdana" w:hAnsi="Verdana"/>
          <w:sz w:val="22"/>
          <w:szCs w:val="22"/>
        </w:rPr>
      </w:pPr>
      <w:r w:rsidRPr="00C934F4">
        <w:rPr>
          <w:rFonts w:ascii="Verdana" w:hAnsi="Verdana"/>
          <w:b/>
          <w:bCs/>
          <w:sz w:val="22"/>
          <w:szCs w:val="22"/>
        </w:rPr>
        <w:t>En materia de Violencia Intrafamiliar:</w:t>
      </w:r>
    </w:p>
    <w:p w14:paraId="7B68459A" w14:textId="77777777" w:rsidR="00C934F4" w:rsidRPr="00C934F4" w:rsidRDefault="00C934F4" w:rsidP="00C934F4">
      <w:pPr>
        <w:jc w:val="both"/>
        <w:rPr>
          <w:rFonts w:ascii="Verdana" w:hAnsi="Verdana"/>
          <w:sz w:val="22"/>
          <w:szCs w:val="22"/>
        </w:rPr>
      </w:pPr>
      <w:r w:rsidRPr="00C934F4">
        <w:rPr>
          <w:rFonts w:ascii="Verdana" w:hAnsi="Verdana"/>
          <w:i/>
          <w:iCs/>
          <w:sz w:val="22"/>
          <w:szCs w:val="22"/>
        </w:rPr>
        <w:t>Recibir denuncias y tomar las medidas de protección en casos de violencia intrafamiliar.</w:t>
      </w:r>
    </w:p>
    <w:p w14:paraId="6A43109D" w14:textId="77777777" w:rsidR="00C934F4" w:rsidRPr="00C934F4" w:rsidRDefault="00C934F4" w:rsidP="00C934F4">
      <w:pPr>
        <w:jc w:val="both"/>
        <w:rPr>
          <w:rFonts w:ascii="Verdana" w:hAnsi="Verdana"/>
          <w:sz w:val="22"/>
          <w:szCs w:val="22"/>
        </w:rPr>
      </w:pPr>
      <w:r w:rsidRPr="00C934F4">
        <w:rPr>
          <w:rFonts w:ascii="Verdana" w:hAnsi="Verdana"/>
          <w:i/>
          <w:iCs/>
          <w:sz w:val="22"/>
          <w:szCs w:val="22"/>
        </w:rPr>
        <w:t>Garantizar, proteger, restablecer y reparar los derechos de los miembros de la familia conculcados por situaciones de violencia intrafamiliar.</w:t>
      </w:r>
    </w:p>
    <w:p w14:paraId="29E157FD" w14:textId="77777777" w:rsidR="00C934F4" w:rsidRPr="00C934F4" w:rsidRDefault="00C934F4" w:rsidP="00C934F4">
      <w:pPr>
        <w:jc w:val="both"/>
        <w:rPr>
          <w:rFonts w:ascii="Verdana" w:hAnsi="Verdana"/>
          <w:sz w:val="22"/>
          <w:szCs w:val="22"/>
        </w:rPr>
      </w:pPr>
      <w:r w:rsidRPr="00C934F4">
        <w:rPr>
          <w:rFonts w:ascii="Verdana" w:hAnsi="Verdana"/>
          <w:i/>
          <w:iCs/>
          <w:sz w:val="22"/>
          <w:szCs w:val="22"/>
        </w:rPr>
        <w:t>Definir provisionalmente sobre la custodia y cuidado personal, la cuota de alimentos y la reglamentación de visitas, la suspensión de la vida en común de los cónyuges o compañeros permanentes; y fijar las cauciones de comportamiento conyugal, en las situaciones de violencia intrafamiliar.</w:t>
      </w:r>
    </w:p>
    <w:p w14:paraId="44F94F8A" w14:textId="4F1CC8DD" w:rsidR="00C934F4" w:rsidRPr="00C934F4" w:rsidRDefault="00C934F4" w:rsidP="00C934F4">
      <w:pPr>
        <w:jc w:val="both"/>
        <w:rPr>
          <w:rFonts w:ascii="Verdana" w:hAnsi="Verdana"/>
          <w:sz w:val="22"/>
          <w:szCs w:val="22"/>
        </w:rPr>
      </w:pPr>
      <w:r w:rsidRPr="00C934F4">
        <w:rPr>
          <w:rFonts w:ascii="Verdana" w:hAnsi="Verdana"/>
          <w:i/>
          <w:iCs/>
          <w:sz w:val="22"/>
          <w:szCs w:val="22"/>
        </w:rPr>
        <w:t>Lo anterior de conformidad con lo dispuesto en las Leyes de Protección Contra la Violencia Intrafamiliar, Leyes </w:t>
      </w:r>
      <w:r w:rsidRPr="002045A9">
        <w:rPr>
          <w:rFonts w:ascii="Verdana" w:hAnsi="Verdana"/>
          <w:i/>
          <w:iCs/>
          <w:sz w:val="22"/>
          <w:szCs w:val="22"/>
        </w:rPr>
        <w:t>294</w:t>
      </w:r>
      <w:r w:rsidRPr="00C934F4">
        <w:rPr>
          <w:rFonts w:ascii="Verdana" w:hAnsi="Verdana"/>
          <w:i/>
          <w:iCs/>
          <w:sz w:val="22"/>
          <w:szCs w:val="22"/>
        </w:rPr>
        <w:t> de 1996, </w:t>
      </w:r>
      <w:r w:rsidRPr="002045A9">
        <w:rPr>
          <w:rFonts w:ascii="Verdana" w:hAnsi="Verdana"/>
          <w:i/>
          <w:iCs/>
          <w:sz w:val="22"/>
          <w:szCs w:val="22"/>
        </w:rPr>
        <w:t>575</w:t>
      </w:r>
      <w:r w:rsidRPr="00C934F4">
        <w:rPr>
          <w:rFonts w:ascii="Verdana" w:hAnsi="Verdana"/>
          <w:i/>
          <w:iCs/>
          <w:sz w:val="22"/>
          <w:szCs w:val="22"/>
        </w:rPr>
        <w:t> de 2000 y </w:t>
      </w:r>
      <w:r w:rsidRPr="002045A9">
        <w:rPr>
          <w:rFonts w:ascii="Verdana" w:hAnsi="Verdana"/>
          <w:i/>
          <w:iCs/>
          <w:sz w:val="22"/>
          <w:szCs w:val="22"/>
        </w:rPr>
        <w:t>1257</w:t>
      </w:r>
      <w:r w:rsidRPr="00C934F4">
        <w:rPr>
          <w:rFonts w:ascii="Verdana" w:hAnsi="Verdana"/>
          <w:i/>
          <w:iCs/>
          <w:sz w:val="22"/>
          <w:szCs w:val="22"/>
        </w:rPr>
        <w:t> de 2008, que desarrollan los artículos </w:t>
      </w:r>
      <w:r w:rsidRPr="002045A9">
        <w:rPr>
          <w:rFonts w:ascii="Verdana" w:hAnsi="Verdana"/>
          <w:i/>
          <w:iCs/>
          <w:sz w:val="22"/>
          <w:szCs w:val="22"/>
        </w:rPr>
        <w:t>5</w:t>
      </w:r>
      <w:r w:rsidRPr="00C934F4">
        <w:rPr>
          <w:rFonts w:ascii="Verdana" w:hAnsi="Verdana"/>
          <w:i/>
          <w:iCs/>
          <w:sz w:val="22"/>
          <w:szCs w:val="22"/>
        </w:rPr>
        <w:t> y </w:t>
      </w:r>
      <w:r w:rsidRPr="002045A9">
        <w:rPr>
          <w:rFonts w:ascii="Verdana" w:hAnsi="Verdana"/>
          <w:i/>
          <w:iCs/>
          <w:sz w:val="22"/>
          <w:szCs w:val="22"/>
        </w:rPr>
        <w:t>42</w:t>
      </w:r>
      <w:r w:rsidRPr="00C934F4">
        <w:rPr>
          <w:rFonts w:ascii="Verdana" w:hAnsi="Verdana"/>
          <w:i/>
          <w:iCs/>
          <w:sz w:val="22"/>
          <w:szCs w:val="22"/>
        </w:rPr>
        <w:t> de la Constitución Política, el primero de ellos ordena al Estado la protección a la familia como institución básica de la sociedad y el segundo en su inciso 5o proscribe la violencia al estipular que “cualquier forma de violencia en la familia se considera destructiva de su armonía y unidad y será sancionada conforme a la ley”.</w:t>
      </w:r>
    </w:p>
    <w:p w14:paraId="2B6D37AD" w14:textId="39D60722" w:rsidR="00C934F4" w:rsidRPr="00C934F4" w:rsidRDefault="00C934F4" w:rsidP="00C934F4">
      <w:pPr>
        <w:jc w:val="both"/>
        <w:rPr>
          <w:rFonts w:ascii="Verdana" w:hAnsi="Verdana"/>
          <w:sz w:val="22"/>
          <w:szCs w:val="22"/>
        </w:rPr>
      </w:pPr>
      <w:r w:rsidRPr="00C934F4">
        <w:rPr>
          <w:rFonts w:ascii="Verdana" w:hAnsi="Verdana"/>
          <w:i/>
          <w:iCs/>
          <w:sz w:val="22"/>
          <w:szCs w:val="22"/>
        </w:rPr>
        <w:t>Por lo expuesto toda víctima de violencia intrafamiliar puede pedir al Comisario (a) de familia una medida de protección que ponga fin a los actos de violencia. Esta petición debe ser formulada dentro de los 30 días siguientes al acaecimiento del hecho, según lo dispone el Art. </w:t>
      </w:r>
      <w:r w:rsidRPr="002045A9">
        <w:rPr>
          <w:rFonts w:ascii="Verdana" w:hAnsi="Verdana"/>
          <w:i/>
          <w:iCs/>
          <w:sz w:val="22"/>
          <w:szCs w:val="22"/>
        </w:rPr>
        <w:t>9</w:t>
      </w:r>
      <w:r w:rsidRPr="00C934F4">
        <w:rPr>
          <w:rFonts w:ascii="Verdana" w:hAnsi="Verdana"/>
          <w:i/>
          <w:iCs/>
          <w:sz w:val="22"/>
          <w:szCs w:val="22"/>
        </w:rPr>
        <w:t> de la Ley 294 modificado por el Art. </w:t>
      </w:r>
      <w:r w:rsidRPr="002045A9">
        <w:rPr>
          <w:rFonts w:ascii="Verdana" w:hAnsi="Verdana"/>
          <w:i/>
          <w:iCs/>
          <w:sz w:val="22"/>
          <w:szCs w:val="22"/>
        </w:rPr>
        <w:t>5</w:t>
      </w:r>
      <w:r w:rsidRPr="00C934F4">
        <w:rPr>
          <w:rFonts w:ascii="Verdana" w:hAnsi="Verdana"/>
          <w:i/>
          <w:iCs/>
          <w:sz w:val="22"/>
          <w:szCs w:val="22"/>
        </w:rPr>
        <w:t xml:space="preserve"> de la Ley 575 de 2001 &lt;sic, es 2000&gt;, por parte de los miembros de la familia, </w:t>
      </w:r>
      <w:proofErr w:type="gramStart"/>
      <w:r w:rsidRPr="00C934F4">
        <w:rPr>
          <w:rFonts w:ascii="Verdana" w:hAnsi="Verdana"/>
          <w:i/>
          <w:iCs/>
          <w:sz w:val="22"/>
          <w:szCs w:val="22"/>
        </w:rPr>
        <w:t>de acuerdo al</w:t>
      </w:r>
      <w:proofErr w:type="gramEnd"/>
      <w:r w:rsidRPr="00C934F4">
        <w:rPr>
          <w:rFonts w:ascii="Verdana" w:hAnsi="Verdana"/>
          <w:i/>
          <w:iCs/>
          <w:sz w:val="22"/>
          <w:szCs w:val="22"/>
        </w:rPr>
        <w:t xml:space="preserve"> Art. </w:t>
      </w:r>
      <w:r w:rsidRPr="002045A9">
        <w:rPr>
          <w:rFonts w:ascii="Verdana" w:hAnsi="Verdana"/>
          <w:i/>
          <w:iCs/>
          <w:sz w:val="22"/>
          <w:szCs w:val="22"/>
        </w:rPr>
        <w:t>2</w:t>
      </w:r>
      <w:r w:rsidRPr="00C934F4">
        <w:rPr>
          <w:rFonts w:ascii="Verdana" w:hAnsi="Verdana"/>
          <w:i/>
          <w:iCs/>
          <w:sz w:val="22"/>
          <w:szCs w:val="22"/>
        </w:rPr>
        <w:t> de la Ley 294 de 1996 en concordancia con el Art. </w:t>
      </w:r>
      <w:r w:rsidRPr="002045A9">
        <w:rPr>
          <w:rFonts w:ascii="Verdana" w:hAnsi="Verdana"/>
          <w:i/>
          <w:iCs/>
          <w:sz w:val="22"/>
          <w:szCs w:val="22"/>
        </w:rPr>
        <w:t>2</w:t>
      </w:r>
      <w:r w:rsidRPr="00C934F4">
        <w:rPr>
          <w:rFonts w:ascii="Verdana" w:hAnsi="Verdana"/>
          <w:i/>
          <w:iCs/>
          <w:sz w:val="22"/>
          <w:szCs w:val="22"/>
        </w:rPr>
        <w:t>, y </w:t>
      </w:r>
      <w:r w:rsidRPr="002045A9">
        <w:rPr>
          <w:rFonts w:ascii="Verdana" w:hAnsi="Verdana"/>
          <w:i/>
          <w:iCs/>
          <w:sz w:val="22"/>
          <w:szCs w:val="22"/>
        </w:rPr>
        <w:t>34</w:t>
      </w:r>
      <w:r w:rsidRPr="00C934F4">
        <w:rPr>
          <w:rFonts w:ascii="Verdana" w:hAnsi="Verdana"/>
          <w:i/>
          <w:iCs/>
          <w:sz w:val="22"/>
          <w:szCs w:val="22"/>
        </w:rPr>
        <w:t> de la Ley 1257 de 2008 y cumpliendo los requisitos básicos del Art. </w:t>
      </w:r>
      <w:r w:rsidRPr="002045A9">
        <w:rPr>
          <w:rFonts w:ascii="Verdana" w:hAnsi="Verdana"/>
          <w:i/>
          <w:iCs/>
          <w:sz w:val="22"/>
          <w:szCs w:val="22"/>
        </w:rPr>
        <w:t>10</w:t>
      </w:r>
      <w:r w:rsidRPr="00C934F4">
        <w:rPr>
          <w:rFonts w:ascii="Verdana" w:hAnsi="Verdana"/>
          <w:i/>
          <w:iCs/>
          <w:sz w:val="22"/>
          <w:szCs w:val="22"/>
        </w:rPr>
        <w:t> de la ley 294 de 1996.</w:t>
      </w:r>
    </w:p>
    <w:p w14:paraId="17FDB9D2" w14:textId="77777777" w:rsidR="00C934F4" w:rsidRPr="00C934F4" w:rsidRDefault="00C934F4" w:rsidP="00C934F4">
      <w:pPr>
        <w:jc w:val="both"/>
        <w:rPr>
          <w:rFonts w:ascii="Verdana" w:hAnsi="Verdana"/>
          <w:sz w:val="22"/>
          <w:szCs w:val="22"/>
        </w:rPr>
      </w:pPr>
      <w:r w:rsidRPr="00C934F4">
        <w:rPr>
          <w:rFonts w:ascii="Verdana" w:hAnsi="Verdana"/>
          <w:i/>
          <w:iCs/>
          <w:sz w:val="22"/>
          <w:szCs w:val="22"/>
        </w:rPr>
        <w:t>El o la Comisario(a) ordenará al agresor abstenerse de realizar la conducta u otro acto de violencia en contra de las personas del grupo familiar, además de otras medidas que crea convenientes.</w:t>
      </w:r>
    </w:p>
    <w:p w14:paraId="7BCE7C2F" w14:textId="77777777" w:rsidR="00C934F4" w:rsidRPr="00C934F4" w:rsidRDefault="00C934F4" w:rsidP="00C934F4">
      <w:pPr>
        <w:jc w:val="both"/>
        <w:rPr>
          <w:rFonts w:ascii="Verdana" w:hAnsi="Verdana"/>
          <w:sz w:val="22"/>
          <w:szCs w:val="22"/>
        </w:rPr>
      </w:pPr>
      <w:r w:rsidRPr="00C934F4">
        <w:rPr>
          <w:rFonts w:ascii="Verdana" w:hAnsi="Verdana"/>
          <w:b/>
          <w:bCs/>
          <w:i/>
          <w:iCs/>
          <w:sz w:val="22"/>
          <w:szCs w:val="22"/>
        </w:rPr>
        <w:t>En materia de protección a niños, niñas y adolescentes:</w:t>
      </w:r>
    </w:p>
    <w:p w14:paraId="3B7F218B" w14:textId="77777777" w:rsidR="00C934F4" w:rsidRPr="00C934F4" w:rsidRDefault="00C934F4" w:rsidP="00C934F4">
      <w:pPr>
        <w:jc w:val="both"/>
        <w:rPr>
          <w:rFonts w:ascii="Verdana" w:hAnsi="Verdana"/>
          <w:sz w:val="22"/>
          <w:szCs w:val="22"/>
        </w:rPr>
      </w:pPr>
      <w:r w:rsidRPr="00C934F4">
        <w:rPr>
          <w:rFonts w:ascii="Verdana" w:hAnsi="Verdana"/>
          <w:i/>
          <w:iCs/>
          <w:sz w:val="22"/>
          <w:szCs w:val="22"/>
        </w:rPr>
        <w:t>Recibir denuncias y adoptar las medidas de emergencia y de protección necesarias en casos de delitos contra los niños, las niñas y os adolescentes.</w:t>
      </w:r>
    </w:p>
    <w:p w14:paraId="17369EC0" w14:textId="77777777" w:rsidR="00C934F4" w:rsidRPr="00C934F4" w:rsidRDefault="00C934F4" w:rsidP="00C934F4">
      <w:pPr>
        <w:jc w:val="both"/>
        <w:rPr>
          <w:rFonts w:ascii="Verdana" w:hAnsi="Verdana"/>
          <w:sz w:val="22"/>
          <w:szCs w:val="22"/>
        </w:rPr>
      </w:pPr>
      <w:r w:rsidRPr="00C934F4">
        <w:rPr>
          <w:rFonts w:ascii="Verdana" w:hAnsi="Verdana"/>
          <w:i/>
          <w:iCs/>
          <w:sz w:val="22"/>
          <w:szCs w:val="22"/>
        </w:rPr>
        <w:t>Atender y orientar a los niños, las niñas y los adolescentes y demás miembros del grupo familiar en el ejercicio y restablecimiento de sus derechos.</w:t>
      </w:r>
    </w:p>
    <w:p w14:paraId="2574E9A5" w14:textId="77777777" w:rsidR="00C934F4" w:rsidRPr="00C934F4" w:rsidRDefault="00C934F4" w:rsidP="00C934F4">
      <w:pPr>
        <w:jc w:val="both"/>
        <w:rPr>
          <w:rFonts w:ascii="Verdana" w:hAnsi="Verdana"/>
          <w:sz w:val="22"/>
          <w:szCs w:val="22"/>
        </w:rPr>
      </w:pPr>
      <w:r w:rsidRPr="00C934F4">
        <w:rPr>
          <w:rFonts w:ascii="Verdana" w:hAnsi="Verdana"/>
          <w:i/>
          <w:iCs/>
          <w:sz w:val="22"/>
          <w:szCs w:val="22"/>
        </w:rPr>
        <w:lastRenderedPageBreak/>
        <w:t>Practicar rescates para conjurar las situaciones de peligro en que pueda encontrarse un niño, niña o adolescente</w:t>
      </w:r>
      <w:r w:rsidRPr="00C934F4">
        <w:rPr>
          <w:rFonts w:ascii="Verdana" w:hAnsi="Verdana"/>
          <w:b/>
          <w:bCs/>
          <w:sz w:val="22"/>
          <w:szCs w:val="22"/>
        </w:rPr>
        <w:t>, </w:t>
      </w:r>
      <w:r w:rsidRPr="00C934F4">
        <w:rPr>
          <w:rFonts w:ascii="Verdana" w:hAnsi="Verdana"/>
          <w:i/>
          <w:iCs/>
          <w:sz w:val="22"/>
          <w:szCs w:val="22"/>
        </w:rPr>
        <w:t>cuando la urgencia del caso lo demande.</w:t>
      </w:r>
    </w:p>
    <w:p w14:paraId="113413C5" w14:textId="77777777" w:rsidR="00C934F4" w:rsidRPr="00C934F4" w:rsidRDefault="00C934F4" w:rsidP="00C934F4">
      <w:pPr>
        <w:jc w:val="both"/>
        <w:rPr>
          <w:rFonts w:ascii="Verdana" w:hAnsi="Verdana"/>
          <w:sz w:val="22"/>
          <w:szCs w:val="22"/>
        </w:rPr>
      </w:pPr>
      <w:r w:rsidRPr="00C934F4">
        <w:rPr>
          <w:rFonts w:ascii="Verdana" w:hAnsi="Verdana"/>
          <w:i/>
          <w:iCs/>
          <w:sz w:val="22"/>
          <w:szCs w:val="22"/>
        </w:rPr>
        <w:t>Adoptar las medidas de Restablecimiento de Derechos en los casos de maltrato infantil y denunciar el delito.</w:t>
      </w:r>
    </w:p>
    <w:p w14:paraId="15E72238" w14:textId="77777777" w:rsidR="00C934F4" w:rsidRPr="00C934F4" w:rsidRDefault="00C934F4" w:rsidP="00C934F4">
      <w:pPr>
        <w:jc w:val="both"/>
        <w:rPr>
          <w:rFonts w:ascii="Verdana" w:hAnsi="Verdana"/>
          <w:sz w:val="22"/>
          <w:szCs w:val="22"/>
        </w:rPr>
      </w:pPr>
      <w:r w:rsidRPr="00C934F4">
        <w:rPr>
          <w:rFonts w:ascii="Verdana" w:hAnsi="Verdana"/>
          <w:b/>
          <w:bCs/>
          <w:i/>
          <w:iCs/>
          <w:sz w:val="22"/>
          <w:szCs w:val="22"/>
        </w:rPr>
        <w:t>En materia de prevención:</w:t>
      </w:r>
    </w:p>
    <w:p w14:paraId="5F1873EA" w14:textId="77777777" w:rsidR="00C934F4" w:rsidRPr="00C934F4" w:rsidRDefault="00C934F4" w:rsidP="00C934F4">
      <w:pPr>
        <w:jc w:val="both"/>
        <w:rPr>
          <w:rFonts w:ascii="Verdana" w:hAnsi="Verdana"/>
          <w:sz w:val="22"/>
          <w:szCs w:val="22"/>
        </w:rPr>
      </w:pPr>
      <w:r w:rsidRPr="00C934F4">
        <w:rPr>
          <w:rFonts w:ascii="Verdana" w:hAnsi="Verdana"/>
          <w:i/>
          <w:iCs/>
          <w:sz w:val="22"/>
          <w:szCs w:val="22"/>
        </w:rPr>
        <w:t>Desarrollar programas de prevención en materia de violencia intrafamiliar y delitos sexuales.</w:t>
      </w:r>
    </w:p>
    <w:p w14:paraId="4823D357" w14:textId="77777777" w:rsidR="00C934F4" w:rsidRPr="00C934F4" w:rsidRDefault="00C934F4" w:rsidP="00C934F4">
      <w:pPr>
        <w:jc w:val="both"/>
        <w:rPr>
          <w:rFonts w:ascii="Verdana" w:hAnsi="Verdana"/>
          <w:sz w:val="22"/>
          <w:szCs w:val="22"/>
        </w:rPr>
      </w:pPr>
      <w:r w:rsidRPr="00C934F4">
        <w:rPr>
          <w:rFonts w:ascii="Verdana" w:hAnsi="Verdana"/>
          <w:i/>
          <w:iCs/>
          <w:sz w:val="22"/>
          <w:szCs w:val="22"/>
        </w:rPr>
        <w:t>Aplicar las medidas policivas que correspondan en casos de conflictos familiares, conforme a las atribuciones que les confieran los Concejos Municipales.</w:t>
      </w:r>
    </w:p>
    <w:p w14:paraId="216F89B3" w14:textId="77777777" w:rsidR="00C934F4" w:rsidRPr="00C934F4" w:rsidRDefault="00C934F4" w:rsidP="00C934F4">
      <w:pPr>
        <w:jc w:val="both"/>
        <w:rPr>
          <w:rFonts w:ascii="Verdana" w:hAnsi="Verdana"/>
          <w:sz w:val="22"/>
          <w:szCs w:val="22"/>
        </w:rPr>
      </w:pPr>
      <w:r w:rsidRPr="00C934F4">
        <w:rPr>
          <w:rFonts w:ascii="Verdana" w:hAnsi="Verdana"/>
          <w:b/>
          <w:bCs/>
          <w:i/>
          <w:iCs/>
          <w:sz w:val="22"/>
          <w:szCs w:val="22"/>
          <w:u w:val="single"/>
        </w:rPr>
        <w:t>2.5 La competencia subsidiaria prevista en la Ley 1098 de 2006</w:t>
      </w:r>
    </w:p>
    <w:p w14:paraId="4F024A61" w14:textId="79FFE2FF" w:rsidR="00C934F4" w:rsidRPr="00C934F4" w:rsidRDefault="00C934F4" w:rsidP="00C934F4">
      <w:pPr>
        <w:jc w:val="both"/>
        <w:rPr>
          <w:rFonts w:ascii="Verdana" w:hAnsi="Verdana"/>
          <w:sz w:val="22"/>
          <w:szCs w:val="22"/>
        </w:rPr>
      </w:pPr>
      <w:r w:rsidRPr="00C934F4">
        <w:rPr>
          <w:rFonts w:ascii="Verdana" w:hAnsi="Verdana"/>
          <w:sz w:val="22"/>
          <w:szCs w:val="22"/>
        </w:rPr>
        <w:t>El Legislador consagró en los artículos </w:t>
      </w:r>
      <w:r w:rsidRPr="002045A9">
        <w:rPr>
          <w:rFonts w:ascii="Verdana" w:hAnsi="Verdana"/>
          <w:sz w:val="22"/>
          <w:szCs w:val="22"/>
        </w:rPr>
        <w:t>97</w:t>
      </w:r>
      <w:r w:rsidRPr="00C934F4">
        <w:rPr>
          <w:rFonts w:ascii="Verdana" w:hAnsi="Verdana"/>
          <w:sz w:val="22"/>
          <w:szCs w:val="22"/>
        </w:rPr>
        <w:t> y </w:t>
      </w:r>
      <w:r w:rsidRPr="002045A9">
        <w:rPr>
          <w:rFonts w:ascii="Verdana" w:hAnsi="Verdana"/>
          <w:sz w:val="22"/>
          <w:szCs w:val="22"/>
        </w:rPr>
        <w:t>98</w:t>
      </w:r>
      <w:r w:rsidRPr="00C934F4">
        <w:rPr>
          <w:rFonts w:ascii="Verdana" w:hAnsi="Verdana"/>
          <w:sz w:val="22"/>
          <w:szCs w:val="22"/>
        </w:rPr>
        <w:t> del Código de la Infancia y la Adolescencia unas reglas (por razón del territorio y por razón de la subsidiariedad) con el fin de determinar la competencia de /as autoridades administrativas para conocer de los casos donde se esté amenazando o vulnerando los derechos de los niños, las niñas y los adolescentes.</w:t>
      </w:r>
    </w:p>
    <w:p w14:paraId="25EC477A" w14:textId="1D22EDE3" w:rsidR="00C934F4" w:rsidRPr="00C934F4" w:rsidRDefault="00C934F4" w:rsidP="00C934F4">
      <w:pPr>
        <w:jc w:val="both"/>
        <w:rPr>
          <w:rFonts w:ascii="Verdana" w:hAnsi="Verdana"/>
          <w:sz w:val="22"/>
          <w:szCs w:val="22"/>
        </w:rPr>
      </w:pPr>
      <w:r w:rsidRPr="00C934F4">
        <w:rPr>
          <w:rFonts w:ascii="Verdana" w:hAnsi="Verdana"/>
          <w:sz w:val="22"/>
          <w:szCs w:val="22"/>
        </w:rPr>
        <w:t xml:space="preserve">La figura de la competencia </w:t>
      </w:r>
      <w:proofErr w:type="gramStart"/>
      <w:r w:rsidRPr="00C934F4">
        <w:rPr>
          <w:rFonts w:ascii="Verdana" w:hAnsi="Verdana"/>
          <w:sz w:val="22"/>
          <w:szCs w:val="22"/>
        </w:rPr>
        <w:t>subsidiaria,</w:t>
      </w:r>
      <w:proofErr w:type="gramEnd"/>
      <w:r w:rsidRPr="00C934F4">
        <w:rPr>
          <w:rFonts w:ascii="Verdana" w:hAnsi="Verdana"/>
          <w:sz w:val="22"/>
          <w:szCs w:val="22"/>
        </w:rPr>
        <w:t xml:space="preserve"> se encuentra contemplada en el artículo </w:t>
      </w:r>
      <w:r w:rsidRPr="002045A9">
        <w:rPr>
          <w:rFonts w:ascii="Verdana" w:hAnsi="Verdana"/>
          <w:sz w:val="22"/>
          <w:szCs w:val="22"/>
        </w:rPr>
        <w:t>98</w:t>
      </w:r>
      <w:r w:rsidRPr="00C934F4">
        <w:rPr>
          <w:rFonts w:ascii="Verdana" w:hAnsi="Verdana"/>
          <w:sz w:val="22"/>
          <w:szCs w:val="22"/>
        </w:rPr>
        <w:t> de la citada Ley así: </w:t>
      </w:r>
      <w:r w:rsidRPr="00C934F4">
        <w:rPr>
          <w:rFonts w:ascii="Verdana" w:hAnsi="Verdana"/>
          <w:i/>
          <w:iCs/>
          <w:sz w:val="22"/>
          <w:szCs w:val="22"/>
        </w:rPr>
        <w:t xml:space="preserve">"En los municipios donde no haya defensor de familia, las funciones que este Código le atribuye serán cumplidas por el comisario de familia. En ausencia de </w:t>
      </w:r>
      <w:proofErr w:type="gramStart"/>
      <w:r w:rsidRPr="00C934F4">
        <w:rPr>
          <w:rFonts w:ascii="Verdana" w:hAnsi="Verdana"/>
          <w:i/>
          <w:iCs/>
          <w:sz w:val="22"/>
          <w:szCs w:val="22"/>
        </w:rPr>
        <w:t>éste</w:t>
      </w:r>
      <w:proofErr w:type="gramEnd"/>
      <w:r w:rsidRPr="00C934F4">
        <w:rPr>
          <w:rFonts w:ascii="Verdana" w:hAnsi="Verdana"/>
          <w:i/>
          <w:iCs/>
          <w:sz w:val="22"/>
          <w:szCs w:val="22"/>
        </w:rPr>
        <w:t xml:space="preserve"> último, las funciones asignadas al defensor y al comisario de familia corresponderán al inspector de policía”.</w:t>
      </w:r>
    </w:p>
    <w:p w14:paraId="747EDDCC" w14:textId="77777777" w:rsidR="00C934F4" w:rsidRPr="00C934F4" w:rsidRDefault="00C934F4" w:rsidP="00C934F4">
      <w:pPr>
        <w:jc w:val="both"/>
        <w:rPr>
          <w:rFonts w:ascii="Verdana" w:hAnsi="Verdana"/>
          <w:sz w:val="22"/>
          <w:szCs w:val="22"/>
        </w:rPr>
      </w:pPr>
      <w:r w:rsidRPr="00C934F4">
        <w:rPr>
          <w:rFonts w:ascii="Verdana" w:hAnsi="Verdana"/>
          <w:sz w:val="22"/>
          <w:szCs w:val="22"/>
        </w:rPr>
        <w:t xml:space="preserve">En ese sentido, la competencia que se fe otorga al Comisario de Familia de asumir las funciones del Defensor de Familia es de carácter supletorio, en el entendido </w:t>
      </w:r>
      <w:proofErr w:type="gramStart"/>
      <w:r w:rsidRPr="00C934F4">
        <w:rPr>
          <w:rFonts w:ascii="Verdana" w:hAnsi="Verdana"/>
          <w:sz w:val="22"/>
          <w:szCs w:val="22"/>
        </w:rPr>
        <w:t>que</w:t>
      </w:r>
      <w:proofErr w:type="gramEnd"/>
      <w:r w:rsidRPr="00C934F4">
        <w:rPr>
          <w:rFonts w:ascii="Verdana" w:hAnsi="Verdana"/>
          <w:sz w:val="22"/>
          <w:szCs w:val="22"/>
        </w:rPr>
        <w:t xml:space="preserve"> en ausencia de éste, es la autoridad administrativa mejor capacitada para asumir dicha labor.</w:t>
      </w:r>
    </w:p>
    <w:p w14:paraId="420FCA14" w14:textId="77777777" w:rsidR="00C934F4" w:rsidRPr="00C934F4" w:rsidRDefault="00C934F4" w:rsidP="00C934F4">
      <w:pPr>
        <w:jc w:val="both"/>
        <w:rPr>
          <w:rFonts w:ascii="Verdana" w:hAnsi="Verdana"/>
          <w:sz w:val="22"/>
          <w:szCs w:val="22"/>
        </w:rPr>
      </w:pPr>
      <w:r w:rsidRPr="00C934F4">
        <w:rPr>
          <w:rFonts w:ascii="Verdana" w:hAnsi="Verdana"/>
          <w:b/>
          <w:bCs/>
          <w:sz w:val="22"/>
          <w:szCs w:val="22"/>
          <w:u w:val="single"/>
        </w:rPr>
        <w:t>2.6 La atención inmediata y verificación de derechos por parte de la Autoridad Administrativa a los niños, las niñas y los adolescentes que tienen sus derechos vulnerados o amenazados</w:t>
      </w:r>
    </w:p>
    <w:p w14:paraId="72C83B8D" w14:textId="77777777" w:rsidR="00C934F4" w:rsidRPr="00C934F4" w:rsidRDefault="00C934F4" w:rsidP="00C934F4">
      <w:pPr>
        <w:jc w:val="both"/>
        <w:rPr>
          <w:rFonts w:ascii="Verdana" w:hAnsi="Verdana"/>
          <w:sz w:val="22"/>
          <w:szCs w:val="22"/>
        </w:rPr>
      </w:pPr>
      <w:r w:rsidRPr="00C934F4">
        <w:rPr>
          <w:rFonts w:ascii="Verdana" w:hAnsi="Verdana"/>
          <w:sz w:val="22"/>
          <w:szCs w:val="22"/>
        </w:rPr>
        <w:t>Es importante señalar que es fundamental la atención primaria de los niños, las niñas y los adolescentes por parte de la primera autoridad que conoce el caso en donde se pone en evidencia la vulneración de sus derechos, entendiendo que más allá de quien es el competente dentro del sistema, no deberá desatenderse jamás la calidad de la atención teniendo en cuenta la prevalencia y el interés superior de los niños, niñas y adolescentes.</w:t>
      </w:r>
    </w:p>
    <w:p w14:paraId="06A18BB5" w14:textId="310FB280" w:rsidR="00C934F4" w:rsidRPr="00C934F4" w:rsidRDefault="00C934F4" w:rsidP="00C934F4">
      <w:pPr>
        <w:jc w:val="both"/>
        <w:rPr>
          <w:rFonts w:ascii="Verdana" w:hAnsi="Verdana"/>
          <w:sz w:val="22"/>
          <w:szCs w:val="22"/>
        </w:rPr>
      </w:pPr>
      <w:r w:rsidRPr="00C934F4">
        <w:rPr>
          <w:rFonts w:ascii="Verdana" w:hAnsi="Verdana"/>
          <w:sz w:val="22"/>
          <w:szCs w:val="22"/>
        </w:rPr>
        <w:t>El Decreto 4840 de 2007 en su artículo </w:t>
      </w:r>
      <w:r w:rsidRPr="002045A9">
        <w:rPr>
          <w:rFonts w:ascii="Verdana" w:hAnsi="Verdana"/>
          <w:sz w:val="22"/>
          <w:szCs w:val="22"/>
        </w:rPr>
        <w:t>7</w:t>
      </w:r>
      <w:r w:rsidRPr="00C934F4">
        <w:rPr>
          <w:rFonts w:ascii="Verdana" w:hAnsi="Verdana"/>
          <w:sz w:val="22"/>
          <w:szCs w:val="22"/>
        </w:rPr>
        <w:t> consagra que:</w:t>
      </w:r>
    </w:p>
    <w:p w14:paraId="7E795F6A" w14:textId="320F6C31" w:rsidR="00C934F4" w:rsidRPr="00C934F4" w:rsidRDefault="00C934F4" w:rsidP="00C934F4">
      <w:pPr>
        <w:jc w:val="both"/>
        <w:rPr>
          <w:rFonts w:ascii="Verdana" w:hAnsi="Verdana"/>
          <w:sz w:val="22"/>
          <w:szCs w:val="22"/>
        </w:rPr>
      </w:pPr>
      <w:r w:rsidRPr="00C934F4">
        <w:rPr>
          <w:rFonts w:ascii="Verdana" w:hAnsi="Verdana"/>
          <w:b/>
          <w:bCs/>
          <w:i/>
          <w:iCs/>
          <w:sz w:val="22"/>
          <w:szCs w:val="22"/>
        </w:rPr>
        <w:lastRenderedPageBreak/>
        <w:t>Competencias del Defensor de Familia y del Comisario de Familia. </w:t>
      </w:r>
      <w:r w:rsidRPr="00C934F4">
        <w:rPr>
          <w:rFonts w:ascii="Verdana" w:hAnsi="Verdana"/>
          <w:i/>
          <w:iCs/>
          <w:sz w:val="22"/>
          <w:szCs w:val="22"/>
        </w:rPr>
        <w:t>Cuando en un mismo municipio concurran Defensorías de Familia y Comisarías de Familia, el criterio diferenciador de competencias para los efectos de restablecimiento de derechos, se regirá por lo dispuesto en la Ley </w:t>
      </w:r>
      <w:r w:rsidRPr="002045A9">
        <w:rPr>
          <w:rFonts w:ascii="Verdana" w:hAnsi="Verdana"/>
          <w:i/>
          <w:iCs/>
          <w:sz w:val="22"/>
          <w:szCs w:val="22"/>
        </w:rPr>
        <w:t>1098</w:t>
      </w:r>
      <w:r w:rsidRPr="00C934F4">
        <w:rPr>
          <w:rFonts w:ascii="Verdana" w:hAnsi="Verdana"/>
          <w:i/>
          <w:iCs/>
          <w:sz w:val="22"/>
          <w:szCs w:val="22"/>
        </w:rPr>
        <w:t> de 2006, así:</w:t>
      </w:r>
    </w:p>
    <w:p w14:paraId="114E5C59" w14:textId="4A17A148" w:rsidR="00C934F4" w:rsidRPr="00C934F4" w:rsidRDefault="00C934F4" w:rsidP="00C934F4">
      <w:pPr>
        <w:jc w:val="both"/>
        <w:rPr>
          <w:rFonts w:ascii="Verdana" w:hAnsi="Verdana"/>
          <w:sz w:val="22"/>
          <w:szCs w:val="22"/>
        </w:rPr>
      </w:pPr>
      <w:r w:rsidRPr="00C934F4">
        <w:rPr>
          <w:rFonts w:ascii="Verdana" w:hAnsi="Verdana"/>
          <w:i/>
          <w:iCs/>
          <w:sz w:val="22"/>
          <w:szCs w:val="22"/>
        </w:rPr>
        <w:t>El Defensor de Familia se encargará de prevenir, garantizar y restablecer los derechos de los niños, niñas y adolescentes, en las circunstancias de maltrato, amenaza o vulneración de derechos diferentes de los suscitados en el contexto de la violencia intrafamiliar. El Comisario de Familia se encargará de prevenir, garantizar, restablecer y reparar los derechos de los niños, niñas y adolescentes y demás miembros de la familia, en las circunstancias de maltrato infantil, amenaza o vulneración de derechos suscitadas en el contexto de la violencia intrafamiliar. Para ello aplicará las medidas de protección contenidas en la Ley </w:t>
      </w:r>
      <w:r w:rsidRPr="002045A9">
        <w:rPr>
          <w:rFonts w:ascii="Verdana" w:hAnsi="Verdana"/>
          <w:i/>
          <w:iCs/>
          <w:sz w:val="22"/>
          <w:szCs w:val="22"/>
        </w:rPr>
        <w:t>575</w:t>
      </w:r>
      <w:r w:rsidRPr="00C934F4">
        <w:rPr>
          <w:rFonts w:ascii="Verdana" w:hAnsi="Verdana"/>
          <w:i/>
          <w:iCs/>
          <w:sz w:val="22"/>
          <w:szCs w:val="22"/>
        </w:rPr>
        <w:t> del 2000 que modificó la Ley </w:t>
      </w:r>
      <w:r w:rsidRPr="002045A9">
        <w:rPr>
          <w:rFonts w:ascii="Verdana" w:hAnsi="Verdana"/>
          <w:i/>
          <w:iCs/>
          <w:sz w:val="22"/>
          <w:szCs w:val="22"/>
        </w:rPr>
        <w:t>294</w:t>
      </w:r>
      <w:r w:rsidRPr="00C934F4">
        <w:rPr>
          <w:rFonts w:ascii="Verdana" w:hAnsi="Verdana"/>
          <w:i/>
          <w:iCs/>
          <w:sz w:val="22"/>
          <w:szCs w:val="22"/>
        </w:rPr>
        <w:t> de 1996, las medidas de restablecimiento de derechos consagradas en la Ley </w:t>
      </w:r>
      <w:r w:rsidRPr="002045A9">
        <w:rPr>
          <w:rFonts w:ascii="Verdana" w:hAnsi="Verdana"/>
          <w:i/>
          <w:iCs/>
          <w:sz w:val="22"/>
          <w:szCs w:val="22"/>
        </w:rPr>
        <w:t>1098</w:t>
      </w:r>
      <w:r w:rsidRPr="00C934F4">
        <w:rPr>
          <w:rFonts w:ascii="Verdana" w:hAnsi="Verdana"/>
          <w:i/>
          <w:iCs/>
          <w:sz w:val="22"/>
          <w:szCs w:val="22"/>
        </w:rPr>
        <w:t> de 2006 y, como consecuencia de ellas, promoverá las conciliaciones a que haya lugar en relación con la custodia y cuidado personal, la cuota de alimentos y la reglamentación de visitas.</w:t>
      </w:r>
    </w:p>
    <w:p w14:paraId="0639791C" w14:textId="77777777" w:rsidR="00C934F4" w:rsidRPr="00C934F4" w:rsidRDefault="00C934F4" w:rsidP="00C934F4">
      <w:pPr>
        <w:jc w:val="both"/>
        <w:rPr>
          <w:rFonts w:ascii="Verdana" w:hAnsi="Verdana"/>
          <w:sz w:val="22"/>
          <w:szCs w:val="22"/>
        </w:rPr>
      </w:pPr>
      <w:r w:rsidRPr="00C934F4">
        <w:rPr>
          <w:rFonts w:ascii="Verdana" w:hAnsi="Verdana"/>
          <w:b/>
          <w:bCs/>
          <w:i/>
          <w:iCs/>
          <w:sz w:val="22"/>
          <w:szCs w:val="22"/>
          <w:u w:val="single"/>
        </w:rPr>
        <w:t>En virtud de los principios de corresponsabilidad y del interés superior de los niños, niñas y adolescentes, cuando el Defensor de Familia o el Comisario de Familia conozca de casos diferentes a los de su competencia señalados en los incisos anteriores, los atenderá y remitirá a la autoridad competente, y en aquellos que ameriten medidas provisionales, de emergencia, protección o restablecimiento de derechos, las adoptará de inmediato y remitirá el expediente a más tardar el día hábil siguiente. </w:t>
      </w:r>
      <w:r w:rsidRPr="00C934F4">
        <w:rPr>
          <w:rFonts w:ascii="Verdana" w:hAnsi="Verdana"/>
          <w:sz w:val="22"/>
          <w:szCs w:val="22"/>
          <w:u w:val="single"/>
        </w:rPr>
        <w:t>(</w:t>
      </w:r>
      <w:r w:rsidRPr="00C934F4">
        <w:rPr>
          <w:rFonts w:ascii="Verdana" w:hAnsi="Verdana"/>
          <w:sz w:val="22"/>
          <w:szCs w:val="22"/>
        </w:rPr>
        <w:t>Subrayado fuera de texto).</w:t>
      </w:r>
    </w:p>
    <w:p w14:paraId="65E7D22E" w14:textId="5A94FBAA" w:rsidR="00C934F4" w:rsidRPr="00C934F4" w:rsidRDefault="00C934F4" w:rsidP="00C934F4">
      <w:pPr>
        <w:jc w:val="both"/>
        <w:rPr>
          <w:rFonts w:ascii="Verdana" w:hAnsi="Verdana"/>
          <w:sz w:val="22"/>
          <w:szCs w:val="22"/>
        </w:rPr>
      </w:pPr>
      <w:r w:rsidRPr="00C934F4">
        <w:rPr>
          <w:rFonts w:ascii="Verdana" w:hAnsi="Verdana"/>
          <w:b/>
          <w:bCs/>
          <w:i/>
          <w:iCs/>
          <w:sz w:val="22"/>
          <w:szCs w:val="22"/>
        </w:rPr>
        <w:t>Parágrafo 1o. </w:t>
      </w:r>
      <w:r w:rsidRPr="00C934F4">
        <w:rPr>
          <w:rFonts w:ascii="Verdana" w:hAnsi="Verdana"/>
          <w:i/>
          <w:iCs/>
          <w:sz w:val="22"/>
          <w:szCs w:val="22"/>
        </w:rPr>
        <w:t>Para efectos de la aplicación de la Ley </w:t>
      </w:r>
      <w:r w:rsidRPr="002045A9">
        <w:rPr>
          <w:rFonts w:ascii="Verdana" w:hAnsi="Verdana"/>
          <w:i/>
          <w:iCs/>
          <w:sz w:val="22"/>
          <w:szCs w:val="22"/>
        </w:rPr>
        <w:t>1098</w:t>
      </w:r>
      <w:r w:rsidRPr="00C934F4">
        <w:rPr>
          <w:rFonts w:ascii="Verdana" w:hAnsi="Verdana"/>
          <w:i/>
          <w:iCs/>
          <w:sz w:val="22"/>
          <w:szCs w:val="22"/>
        </w:rPr>
        <w:t> de 2006, se entenderá por violencia intrafamiliar cualquiera de los eventos de violencia, maltrato o agresión contemplados en el artículo </w:t>
      </w:r>
      <w:r w:rsidRPr="002045A9">
        <w:rPr>
          <w:rFonts w:ascii="Verdana" w:hAnsi="Verdana"/>
          <w:i/>
          <w:iCs/>
          <w:sz w:val="22"/>
          <w:szCs w:val="22"/>
        </w:rPr>
        <w:t>1</w:t>
      </w:r>
      <w:r w:rsidRPr="00C934F4">
        <w:rPr>
          <w:rFonts w:ascii="Verdana" w:hAnsi="Verdana"/>
          <w:i/>
          <w:iCs/>
          <w:sz w:val="22"/>
          <w:szCs w:val="22"/>
        </w:rPr>
        <w:t>o de la Ley 575 de 2000. En este sentido, se considerará integrada la familia según los términos provistos en el artículo </w:t>
      </w:r>
      <w:r w:rsidRPr="002045A9">
        <w:rPr>
          <w:rFonts w:ascii="Verdana" w:hAnsi="Verdana"/>
          <w:i/>
          <w:iCs/>
          <w:sz w:val="22"/>
          <w:szCs w:val="22"/>
        </w:rPr>
        <w:t>2</w:t>
      </w:r>
      <w:r w:rsidRPr="00C934F4">
        <w:rPr>
          <w:rFonts w:ascii="Verdana" w:hAnsi="Verdana"/>
          <w:i/>
          <w:iCs/>
          <w:sz w:val="22"/>
          <w:szCs w:val="22"/>
        </w:rPr>
        <w:t>o de la Ley 294 de 1996</w:t>
      </w:r>
      <w:r w:rsidRPr="00C934F4">
        <w:rPr>
          <w:rFonts w:ascii="Verdana" w:hAnsi="Verdana"/>
          <w:b/>
          <w:bCs/>
          <w:i/>
          <w:iCs/>
          <w:sz w:val="22"/>
          <w:szCs w:val="22"/>
        </w:rPr>
        <w:t>.</w:t>
      </w:r>
    </w:p>
    <w:p w14:paraId="09771298" w14:textId="582A036D" w:rsidR="00C934F4" w:rsidRPr="00C934F4" w:rsidRDefault="00C934F4" w:rsidP="00C934F4">
      <w:pPr>
        <w:jc w:val="both"/>
        <w:rPr>
          <w:rFonts w:ascii="Verdana" w:hAnsi="Verdana"/>
          <w:sz w:val="22"/>
          <w:szCs w:val="22"/>
        </w:rPr>
      </w:pPr>
      <w:r w:rsidRPr="00C934F4">
        <w:rPr>
          <w:rFonts w:ascii="Verdana" w:hAnsi="Verdana"/>
          <w:b/>
          <w:bCs/>
          <w:i/>
          <w:iCs/>
          <w:sz w:val="22"/>
          <w:szCs w:val="22"/>
        </w:rPr>
        <w:t>Parágrafo 2o. </w:t>
      </w:r>
      <w:r w:rsidRPr="00C934F4">
        <w:rPr>
          <w:rFonts w:ascii="Verdana" w:hAnsi="Verdana"/>
          <w:i/>
          <w:iCs/>
          <w:sz w:val="22"/>
          <w:szCs w:val="22"/>
        </w:rPr>
        <w:t>Para efectos de la competencia subsidiaria prevista en el artículo </w:t>
      </w:r>
      <w:r w:rsidRPr="002045A9">
        <w:rPr>
          <w:rFonts w:ascii="Verdana" w:hAnsi="Verdana"/>
          <w:i/>
          <w:iCs/>
          <w:sz w:val="22"/>
          <w:szCs w:val="22"/>
        </w:rPr>
        <w:t>98</w:t>
      </w:r>
      <w:r w:rsidRPr="00C934F4">
        <w:rPr>
          <w:rFonts w:ascii="Verdana" w:hAnsi="Verdana"/>
          <w:i/>
          <w:iCs/>
          <w:sz w:val="22"/>
          <w:szCs w:val="22"/>
        </w:rPr>
        <w:t> de la Ley 1098 de 2006, se entenderá que en un municipio no hay Defensor de Familia cuando el respectivo Centro Zonal del Instituto Colombiano de Bienestar Familiar no hubiere designado un Defensor de Familia para su atención o hasta tanto el Defensor de Familia designado no esté desempeñando sus funciones de manera permanente y continua.</w:t>
      </w:r>
    </w:p>
    <w:p w14:paraId="38110991" w14:textId="77777777" w:rsidR="00C934F4" w:rsidRPr="00C934F4" w:rsidRDefault="00C934F4" w:rsidP="00C934F4">
      <w:pPr>
        <w:jc w:val="both"/>
        <w:rPr>
          <w:rFonts w:ascii="Verdana" w:hAnsi="Verdana"/>
          <w:sz w:val="22"/>
          <w:szCs w:val="22"/>
        </w:rPr>
      </w:pPr>
      <w:r w:rsidRPr="00C934F4">
        <w:rPr>
          <w:rFonts w:ascii="Verdana" w:hAnsi="Verdana"/>
          <w:i/>
          <w:iCs/>
          <w:sz w:val="22"/>
          <w:szCs w:val="22"/>
        </w:rPr>
        <w:t xml:space="preserve">Se entenderá que no hay Comisario de Familia en los municipios en los cuales no ha sido designado el funcionario o cuando no opere una Comisaría </w:t>
      </w:r>
      <w:r w:rsidRPr="00C934F4">
        <w:rPr>
          <w:rFonts w:ascii="Verdana" w:hAnsi="Verdana"/>
          <w:i/>
          <w:iCs/>
          <w:sz w:val="22"/>
          <w:szCs w:val="22"/>
        </w:rPr>
        <w:lastRenderedPageBreak/>
        <w:t>Intermunicipal para la jurisdicción territorial correspondiente</w:t>
      </w:r>
      <w:r w:rsidRPr="00C934F4">
        <w:rPr>
          <w:rFonts w:ascii="Verdana" w:hAnsi="Verdana"/>
          <w:b/>
          <w:bCs/>
          <w:i/>
          <w:iCs/>
          <w:sz w:val="22"/>
          <w:szCs w:val="22"/>
        </w:rPr>
        <w:t>, </w:t>
      </w:r>
      <w:r w:rsidRPr="00C934F4">
        <w:rPr>
          <w:rFonts w:ascii="Verdana" w:hAnsi="Verdana"/>
          <w:i/>
          <w:iCs/>
          <w:sz w:val="22"/>
          <w:szCs w:val="22"/>
        </w:rPr>
        <w:t>o hasta tanto el Comisario de Familia Municipal o Intermunicipal no esté desempeñando sus funciones de manera permanente y continua.</w:t>
      </w:r>
    </w:p>
    <w:p w14:paraId="00A8C9EF" w14:textId="240E3D4B" w:rsidR="00C934F4" w:rsidRPr="00C934F4" w:rsidRDefault="00C934F4" w:rsidP="00C934F4">
      <w:pPr>
        <w:jc w:val="both"/>
        <w:rPr>
          <w:rFonts w:ascii="Verdana" w:hAnsi="Verdana"/>
          <w:sz w:val="22"/>
          <w:szCs w:val="22"/>
        </w:rPr>
      </w:pPr>
      <w:r w:rsidRPr="00C934F4">
        <w:rPr>
          <w:rFonts w:ascii="Verdana" w:hAnsi="Verdana"/>
          <w:i/>
          <w:iCs/>
          <w:sz w:val="22"/>
          <w:szCs w:val="22"/>
        </w:rPr>
        <w:t>La competencia subsidiaria del Inspector de Policía en todo caso será de carácter temporal hasta la creación de la Comisaría de Familia en la respectiva entidad territorial, lo cual no impide que en todo tiempo deba dar cumplimiento a la obligación contenida en el artículo </w:t>
      </w:r>
      <w:r w:rsidRPr="002045A9">
        <w:rPr>
          <w:rFonts w:ascii="Verdana" w:hAnsi="Verdana"/>
          <w:i/>
          <w:iCs/>
          <w:sz w:val="22"/>
          <w:szCs w:val="22"/>
        </w:rPr>
        <w:t>51</w:t>
      </w:r>
      <w:r w:rsidRPr="00C934F4">
        <w:rPr>
          <w:rFonts w:ascii="Verdana" w:hAnsi="Verdana"/>
          <w:i/>
          <w:iCs/>
          <w:sz w:val="22"/>
          <w:szCs w:val="22"/>
        </w:rPr>
        <w:t> de la Ley 1098 de 2006.</w:t>
      </w:r>
    </w:p>
    <w:p w14:paraId="66578986" w14:textId="77777777" w:rsidR="00C934F4" w:rsidRPr="00C934F4" w:rsidRDefault="00C934F4" w:rsidP="00C934F4">
      <w:pPr>
        <w:jc w:val="both"/>
        <w:rPr>
          <w:rFonts w:ascii="Verdana" w:hAnsi="Verdana"/>
          <w:sz w:val="22"/>
          <w:szCs w:val="22"/>
        </w:rPr>
      </w:pPr>
      <w:r w:rsidRPr="00C934F4">
        <w:rPr>
          <w:rFonts w:ascii="Verdana" w:hAnsi="Verdana"/>
          <w:i/>
          <w:iCs/>
          <w:sz w:val="22"/>
          <w:szCs w:val="22"/>
        </w:rPr>
        <w:t xml:space="preserve">La competencia subsidiaria del Comisario de Familia o Inspector de </w:t>
      </w:r>
      <w:proofErr w:type="gramStart"/>
      <w:r w:rsidRPr="00C934F4">
        <w:rPr>
          <w:rFonts w:ascii="Verdana" w:hAnsi="Verdana"/>
          <w:i/>
          <w:iCs/>
          <w:sz w:val="22"/>
          <w:szCs w:val="22"/>
        </w:rPr>
        <w:t>Policía,</w:t>
      </w:r>
      <w:proofErr w:type="gramEnd"/>
      <w:r w:rsidRPr="00C934F4">
        <w:rPr>
          <w:rFonts w:ascii="Verdana" w:hAnsi="Verdana"/>
          <w:i/>
          <w:iCs/>
          <w:sz w:val="22"/>
          <w:szCs w:val="22"/>
        </w:rPr>
        <w:t xml:space="preserve"> se entiende referida a las funciones que el Código de la infancia y la Adolescencia otorga al Defensor de Familia y Comisario de Familia respectivamente, salvo la declaratoria de adoptabilidad que es competencia exclusiva del Defensor de Familia.</w:t>
      </w:r>
    </w:p>
    <w:p w14:paraId="4743C042" w14:textId="77777777" w:rsidR="00C934F4" w:rsidRPr="00C934F4" w:rsidRDefault="00C934F4" w:rsidP="00C934F4">
      <w:pPr>
        <w:jc w:val="both"/>
        <w:rPr>
          <w:rFonts w:ascii="Verdana" w:hAnsi="Verdana"/>
          <w:sz w:val="22"/>
          <w:szCs w:val="22"/>
        </w:rPr>
      </w:pPr>
      <w:r w:rsidRPr="00C934F4">
        <w:rPr>
          <w:rFonts w:ascii="Verdana" w:hAnsi="Verdana"/>
          <w:b/>
          <w:bCs/>
          <w:i/>
          <w:iCs/>
          <w:sz w:val="22"/>
          <w:szCs w:val="22"/>
        </w:rPr>
        <w:t>Parágrafo 3o. </w:t>
      </w:r>
      <w:r w:rsidRPr="00C934F4">
        <w:rPr>
          <w:rFonts w:ascii="Verdana" w:hAnsi="Verdana"/>
          <w:i/>
          <w:iCs/>
          <w:sz w:val="22"/>
          <w:szCs w:val="22"/>
        </w:rPr>
        <w:t>Toda actuación administrativa que pueda obstaculizar, retardar o denegar la prestación del servicio a cargo de las Defensorías de Familia y de las Comisarías de Familia, incluidas las remisiones injustificadas entre autoridades, será sancionada como lo prevé el Código Disciplinario Único.</w:t>
      </w:r>
    </w:p>
    <w:p w14:paraId="0D337C78" w14:textId="77777777" w:rsidR="00C934F4" w:rsidRPr="00C934F4" w:rsidRDefault="00C934F4" w:rsidP="00C934F4">
      <w:pPr>
        <w:jc w:val="both"/>
        <w:rPr>
          <w:rFonts w:ascii="Verdana" w:hAnsi="Verdana"/>
          <w:sz w:val="22"/>
          <w:szCs w:val="22"/>
        </w:rPr>
      </w:pPr>
      <w:r w:rsidRPr="00C934F4">
        <w:rPr>
          <w:rFonts w:ascii="Verdana" w:hAnsi="Verdana"/>
          <w:b/>
          <w:bCs/>
          <w:sz w:val="22"/>
          <w:szCs w:val="22"/>
          <w:u w:val="single"/>
        </w:rPr>
        <w:t>2.7 El caso en concreto:</w:t>
      </w:r>
    </w:p>
    <w:p w14:paraId="0B3ACEEE" w14:textId="77777777" w:rsidR="00C934F4" w:rsidRPr="00C934F4" w:rsidRDefault="00C934F4" w:rsidP="00C934F4">
      <w:pPr>
        <w:jc w:val="both"/>
        <w:rPr>
          <w:rFonts w:ascii="Verdana" w:hAnsi="Verdana"/>
          <w:sz w:val="22"/>
          <w:szCs w:val="22"/>
        </w:rPr>
      </w:pPr>
      <w:r w:rsidRPr="00C934F4">
        <w:rPr>
          <w:rFonts w:ascii="Verdana" w:hAnsi="Verdana"/>
          <w:b/>
          <w:bCs/>
          <w:i/>
          <w:iCs/>
          <w:sz w:val="22"/>
          <w:szCs w:val="22"/>
        </w:rPr>
        <w:t xml:space="preserve">1. ¿Los servidores públicos y colaboradores del </w:t>
      </w:r>
      <w:proofErr w:type="gramStart"/>
      <w:r w:rsidRPr="00C934F4">
        <w:rPr>
          <w:rFonts w:ascii="Verdana" w:hAnsi="Verdana"/>
          <w:b/>
          <w:bCs/>
          <w:i/>
          <w:iCs/>
          <w:sz w:val="22"/>
          <w:szCs w:val="22"/>
        </w:rPr>
        <w:t>ICBF,</w:t>
      </w:r>
      <w:proofErr w:type="gramEnd"/>
      <w:r w:rsidRPr="00C934F4">
        <w:rPr>
          <w:rFonts w:ascii="Verdana" w:hAnsi="Verdana"/>
          <w:b/>
          <w:bCs/>
          <w:i/>
          <w:iCs/>
          <w:sz w:val="22"/>
          <w:szCs w:val="22"/>
        </w:rPr>
        <w:t xml:space="preserve"> deben constatar los hechos reportados por las personas, sobre la presunta vulneración, amenaza e inobservancia de los derechos de los niños, niñas y adolescentes, o deben remitir inmediatamente a las Comisarias de Familia cuando </w:t>
      </w:r>
      <w:proofErr w:type="gramStart"/>
      <w:r w:rsidRPr="00C934F4">
        <w:rPr>
          <w:rFonts w:ascii="Verdana" w:hAnsi="Verdana"/>
          <w:b/>
          <w:bCs/>
          <w:i/>
          <w:iCs/>
          <w:sz w:val="22"/>
          <w:szCs w:val="22"/>
        </w:rPr>
        <w:t>se enmarque dentro del</w:t>
      </w:r>
      <w:proofErr w:type="gramEnd"/>
      <w:r w:rsidRPr="00C934F4">
        <w:rPr>
          <w:rFonts w:ascii="Verdana" w:hAnsi="Verdana"/>
          <w:b/>
          <w:bCs/>
          <w:i/>
          <w:iCs/>
          <w:sz w:val="22"/>
          <w:szCs w:val="22"/>
        </w:rPr>
        <w:t xml:space="preserve"> contexto de la violencia intrafamiliar?</w:t>
      </w:r>
    </w:p>
    <w:p w14:paraId="6A2130F0" w14:textId="327E524D" w:rsidR="00C934F4" w:rsidRPr="00C934F4" w:rsidRDefault="00C934F4" w:rsidP="00C934F4">
      <w:pPr>
        <w:jc w:val="both"/>
        <w:rPr>
          <w:rFonts w:ascii="Verdana" w:hAnsi="Verdana"/>
          <w:sz w:val="22"/>
          <w:szCs w:val="22"/>
        </w:rPr>
      </w:pPr>
      <w:r w:rsidRPr="00C934F4">
        <w:rPr>
          <w:rFonts w:ascii="Verdana" w:hAnsi="Verdana"/>
          <w:sz w:val="22"/>
          <w:szCs w:val="22"/>
        </w:rPr>
        <w:t>El Decreto </w:t>
      </w:r>
      <w:r w:rsidRPr="002045A9">
        <w:rPr>
          <w:rFonts w:ascii="Verdana" w:hAnsi="Verdana"/>
          <w:sz w:val="22"/>
          <w:szCs w:val="22"/>
        </w:rPr>
        <w:t>4840</w:t>
      </w:r>
      <w:r w:rsidRPr="00C934F4">
        <w:rPr>
          <w:rFonts w:ascii="Verdana" w:hAnsi="Verdana"/>
          <w:sz w:val="22"/>
          <w:szCs w:val="22"/>
        </w:rPr>
        <w:t> de 2007 establece la división funcional entre Defensores de Familia y Comisarios de Familia para la atención de los niños, las niñas y los adolescentes, delimitando claramente que cuando se trate de violencia intrafamiliar, la competencia para reestablecer derechos de los menores de edad víctimas radica en las Comisarías de Familia.</w:t>
      </w:r>
    </w:p>
    <w:p w14:paraId="165F5509" w14:textId="77777777" w:rsidR="00C934F4" w:rsidRPr="00C934F4" w:rsidRDefault="00C934F4" w:rsidP="00C934F4">
      <w:pPr>
        <w:jc w:val="both"/>
        <w:rPr>
          <w:rFonts w:ascii="Verdana" w:hAnsi="Verdana"/>
          <w:sz w:val="22"/>
          <w:szCs w:val="22"/>
        </w:rPr>
      </w:pPr>
      <w:r w:rsidRPr="00C934F4">
        <w:rPr>
          <w:rFonts w:ascii="Verdana" w:hAnsi="Verdana"/>
          <w:sz w:val="22"/>
          <w:szCs w:val="22"/>
        </w:rPr>
        <w:t>Sin embargo, dicho decreto también establece que cuando el defensor o comisario de familia conozcan de casos que no son de su competencia, deberán darles la atención inmediata que se requiera, verificando derechos y tomando las medidas de protección que considere necesarias, y posteriormente deberá realizar la remisión a la autoridad competente, sin que se justifique una desatención a los menores de edad por falta de competencia.</w:t>
      </w:r>
    </w:p>
    <w:p w14:paraId="624DF8AF" w14:textId="77777777" w:rsidR="00C934F4" w:rsidRPr="00C934F4" w:rsidRDefault="00C934F4" w:rsidP="00C934F4">
      <w:pPr>
        <w:jc w:val="both"/>
        <w:rPr>
          <w:rFonts w:ascii="Verdana" w:hAnsi="Verdana"/>
          <w:sz w:val="22"/>
          <w:szCs w:val="22"/>
        </w:rPr>
      </w:pPr>
      <w:r w:rsidRPr="00C934F4">
        <w:rPr>
          <w:rFonts w:ascii="Verdana" w:hAnsi="Verdana"/>
          <w:b/>
          <w:bCs/>
          <w:i/>
          <w:iCs/>
          <w:sz w:val="22"/>
          <w:szCs w:val="22"/>
        </w:rPr>
        <w:t>2. ¿Deben los defensores de familia, tomar las medidas de protección pertinentes frente a la situación antes de remitir el asunto a las Comisarías de Familia, o pueden efectuarlo omitiendo las medidas?</w:t>
      </w:r>
    </w:p>
    <w:p w14:paraId="644A372D" w14:textId="77777777" w:rsidR="00C934F4" w:rsidRPr="00C934F4" w:rsidRDefault="00C934F4" w:rsidP="00C934F4">
      <w:pPr>
        <w:jc w:val="both"/>
        <w:rPr>
          <w:rFonts w:ascii="Verdana" w:hAnsi="Verdana"/>
          <w:sz w:val="22"/>
          <w:szCs w:val="22"/>
        </w:rPr>
      </w:pPr>
      <w:r w:rsidRPr="00C934F4">
        <w:rPr>
          <w:rFonts w:ascii="Verdana" w:hAnsi="Verdana"/>
          <w:sz w:val="22"/>
          <w:szCs w:val="22"/>
        </w:rPr>
        <w:lastRenderedPageBreak/>
        <w:t>Como lo dijimos en líneas anteriores, el Defensor de Familia está en la obligación de atender el caso, ordenar la verificación de derechos del menor de edad víctima de violencia intrafamiliar, tomar las medidas de restablecimiento de derechos que considere necesarias y posteriormente hacer la remisión a la Comisaría de Familia correspondiente.</w:t>
      </w:r>
    </w:p>
    <w:p w14:paraId="0E339EE1" w14:textId="77777777" w:rsidR="00C934F4" w:rsidRPr="00C934F4" w:rsidRDefault="00C934F4" w:rsidP="00C934F4">
      <w:pPr>
        <w:jc w:val="both"/>
        <w:rPr>
          <w:rFonts w:ascii="Verdana" w:hAnsi="Verdana"/>
          <w:sz w:val="22"/>
          <w:szCs w:val="22"/>
        </w:rPr>
      </w:pPr>
      <w:r w:rsidRPr="00C934F4">
        <w:rPr>
          <w:rFonts w:ascii="Verdana" w:hAnsi="Verdana"/>
          <w:sz w:val="22"/>
          <w:szCs w:val="22"/>
        </w:rPr>
        <w:t>Es importante precisar que las disposiciones de carácter procedimental deben ceder ante principios fundamentales consagrados en la Constitución y la Ley y que condicionan su aplicación literal a la garantía de no vulnerar o agravar la situación del menor de edad que tiene en vilo sus derechos.</w:t>
      </w:r>
    </w:p>
    <w:p w14:paraId="6D62D5EF" w14:textId="152691A1" w:rsidR="00C934F4" w:rsidRPr="00C934F4" w:rsidRDefault="00C934F4" w:rsidP="00C934F4">
      <w:pPr>
        <w:jc w:val="both"/>
        <w:rPr>
          <w:rFonts w:ascii="Verdana" w:hAnsi="Verdana"/>
          <w:sz w:val="22"/>
          <w:szCs w:val="22"/>
        </w:rPr>
      </w:pPr>
      <w:r w:rsidRPr="00C934F4">
        <w:rPr>
          <w:rFonts w:ascii="Verdana" w:hAnsi="Verdana"/>
          <w:sz w:val="22"/>
          <w:szCs w:val="22"/>
        </w:rPr>
        <w:t>Por otra parte, y en lo que tiene que ver con la verificación de los derechos prevista en el artículo </w:t>
      </w:r>
      <w:r w:rsidRPr="002045A9">
        <w:rPr>
          <w:rFonts w:ascii="Verdana" w:hAnsi="Verdana"/>
          <w:sz w:val="22"/>
          <w:szCs w:val="22"/>
        </w:rPr>
        <w:t>52</w:t>
      </w:r>
      <w:r w:rsidRPr="00C934F4">
        <w:rPr>
          <w:rFonts w:ascii="Verdana" w:hAnsi="Verdana"/>
          <w:sz w:val="22"/>
          <w:szCs w:val="22"/>
        </w:rPr>
        <w:t> de la Ley 1098 de 2006, es preciso señalar que la debe realizar la primera autoridad administrativa que conozca del evento de riesgo o daño para el menor de edad más allá de criterios de competencia meramente formales.</w:t>
      </w:r>
    </w:p>
    <w:p w14:paraId="03B61482" w14:textId="77777777" w:rsidR="00C934F4" w:rsidRPr="00C934F4" w:rsidRDefault="00C934F4" w:rsidP="00C934F4">
      <w:pPr>
        <w:jc w:val="both"/>
        <w:rPr>
          <w:rFonts w:ascii="Verdana" w:hAnsi="Verdana"/>
          <w:sz w:val="22"/>
          <w:szCs w:val="22"/>
        </w:rPr>
      </w:pPr>
      <w:r w:rsidRPr="00C934F4">
        <w:rPr>
          <w:rFonts w:ascii="Verdana" w:hAnsi="Verdana"/>
          <w:b/>
          <w:bCs/>
          <w:i/>
          <w:iCs/>
          <w:sz w:val="22"/>
          <w:szCs w:val="22"/>
        </w:rPr>
        <w:t xml:space="preserve">3. ¿Las remisiones de asuntos a otra entidad cuando se vinculen a niños, niñas y adolescentes, deben ser realizadas por: </w:t>
      </w:r>
      <w:proofErr w:type="gramStart"/>
      <w:r w:rsidRPr="00C934F4">
        <w:rPr>
          <w:rFonts w:ascii="Verdana" w:hAnsi="Verdana"/>
          <w:b/>
          <w:bCs/>
          <w:i/>
          <w:iCs/>
          <w:sz w:val="22"/>
          <w:szCs w:val="22"/>
        </w:rPr>
        <w:t xml:space="preserve">i) la autoridad administrativa, </w:t>
      </w:r>
      <w:proofErr w:type="spellStart"/>
      <w:r w:rsidRPr="00C934F4">
        <w:rPr>
          <w:rFonts w:ascii="Verdana" w:hAnsi="Verdana"/>
          <w:b/>
          <w:bCs/>
          <w:i/>
          <w:iCs/>
          <w:sz w:val="22"/>
          <w:szCs w:val="22"/>
        </w:rPr>
        <w:t>ii</w:t>
      </w:r>
      <w:proofErr w:type="spellEnd"/>
      <w:r w:rsidRPr="00C934F4">
        <w:rPr>
          <w:rFonts w:ascii="Verdana" w:hAnsi="Verdana"/>
          <w:b/>
          <w:bCs/>
          <w:i/>
          <w:iCs/>
          <w:sz w:val="22"/>
          <w:szCs w:val="22"/>
        </w:rPr>
        <w:t xml:space="preserve">) por el equipo interdisciplinario, </w:t>
      </w:r>
      <w:proofErr w:type="spellStart"/>
      <w:r w:rsidRPr="00C934F4">
        <w:rPr>
          <w:rFonts w:ascii="Verdana" w:hAnsi="Verdana"/>
          <w:b/>
          <w:bCs/>
          <w:i/>
          <w:iCs/>
          <w:sz w:val="22"/>
          <w:szCs w:val="22"/>
        </w:rPr>
        <w:t>iii</w:t>
      </w:r>
      <w:proofErr w:type="spellEnd"/>
      <w:r w:rsidRPr="00C934F4">
        <w:rPr>
          <w:rFonts w:ascii="Verdana" w:hAnsi="Verdana"/>
          <w:b/>
          <w:bCs/>
          <w:i/>
          <w:iCs/>
          <w:sz w:val="22"/>
          <w:szCs w:val="22"/>
        </w:rPr>
        <w:t xml:space="preserve">) coordinador del centro zonal y </w:t>
      </w:r>
      <w:proofErr w:type="spellStart"/>
      <w:r w:rsidRPr="00C934F4">
        <w:rPr>
          <w:rFonts w:ascii="Verdana" w:hAnsi="Verdana"/>
          <w:b/>
          <w:bCs/>
          <w:i/>
          <w:iCs/>
          <w:sz w:val="22"/>
          <w:szCs w:val="22"/>
        </w:rPr>
        <w:t>iv</w:t>
      </w:r>
      <w:proofErr w:type="spellEnd"/>
      <w:r w:rsidRPr="00C934F4">
        <w:rPr>
          <w:rFonts w:ascii="Verdana" w:hAnsi="Verdana"/>
          <w:b/>
          <w:bCs/>
          <w:i/>
          <w:iCs/>
          <w:sz w:val="22"/>
          <w:szCs w:val="22"/>
        </w:rPr>
        <w:t>) otro?</w:t>
      </w:r>
      <w:proofErr w:type="gramEnd"/>
    </w:p>
    <w:p w14:paraId="7B3D7B3E" w14:textId="77777777" w:rsidR="00C934F4" w:rsidRPr="00C934F4" w:rsidRDefault="00C934F4" w:rsidP="00C934F4">
      <w:pPr>
        <w:jc w:val="both"/>
        <w:rPr>
          <w:rFonts w:ascii="Verdana" w:hAnsi="Verdana"/>
          <w:sz w:val="22"/>
          <w:szCs w:val="22"/>
        </w:rPr>
      </w:pPr>
      <w:r w:rsidRPr="00C934F4">
        <w:rPr>
          <w:rFonts w:ascii="Verdana" w:hAnsi="Verdana"/>
          <w:sz w:val="22"/>
          <w:szCs w:val="22"/>
        </w:rPr>
        <w:t>Una vez el Defensor de Familia ha realizado la verificación de los derechos del niño, niña o adolescente víctima de violencia intrafamiliar, y ha tomado las medidas de restablecimiento de derechos provisionales o de urgencia, deberá remitir las actuaciones a la Comisaría de Familia que corresponda para lo de su competencia.</w:t>
      </w:r>
    </w:p>
    <w:p w14:paraId="00ADE653" w14:textId="5341286C" w:rsidR="00C934F4" w:rsidRPr="00C934F4" w:rsidRDefault="00C934F4" w:rsidP="00C934F4">
      <w:pPr>
        <w:jc w:val="both"/>
        <w:rPr>
          <w:rFonts w:ascii="Verdana" w:hAnsi="Verdana"/>
          <w:sz w:val="22"/>
          <w:szCs w:val="22"/>
        </w:rPr>
      </w:pPr>
      <w:r w:rsidRPr="00C934F4">
        <w:rPr>
          <w:rFonts w:ascii="Verdana" w:hAnsi="Verdana"/>
          <w:sz w:val="22"/>
          <w:szCs w:val="22"/>
        </w:rPr>
        <w:t>Lo anterior, teniendo en cuenta lo previsto en el lineamiento técnico administrativo de ruta de actuaciones y modelo de atención para el restablecimiento de derechos de niños, niñas y adolescentes y mayores de 18 años con discapacidad, con sus derechos amenazados, inobservados o vulnerados, aprobado mediante la Resolución No. </w:t>
      </w:r>
      <w:r w:rsidRPr="002045A9">
        <w:rPr>
          <w:rFonts w:ascii="Verdana" w:hAnsi="Verdana"/>
          <w:sz w:val="22"/>
          <w:szCs w:val="22"/>
        </w:rPr>
        <w:t>5929</w:t>
      </w:r>
      <w:r w:rsidRPr="00C934F4">
        <w:rPr>
          <w:rFonts w:ascii="Verdana" w:hAnsi="Verdana"/>
          <w:sz w:val="22"/>
          <w:szCs w:val="22"/>
        </w:rPr>
        <w:t> del 2010 que indica:</w:t>
      </w:r>
    </w:p>
    <w:p w14:paraId="2A69A7BD" w14:textId="77777777" w:rsidR="00C934F4" w:rsidRPr="00C934F4" w:rsidRDefault="00C934F4" w:rsidP="00C934F4">
      <w:pPr>
        <w:jc w:val="both"/>
        <w:rPr>
          <w:rFonts w:ascii="Verdana" w:hAnsi="Verdana"/>
          <w:sz w:val="22"/>
          <w:szCs w:val="22"/>
        </w:rPr>
      </w:pPr>
      <w:r w:rsidRPr="00C934F4">
        <w:rPr>
          <w:rFonts w:ascii="Verdana" w:hAnsi="Verdana"/>
          <w:i/>
          <w:iCs/>
          <w:sz w:val="22"/>
          <w:szCs w:val="22"/>
        </w:rPr>
        <w:t>"Competencia a prevención: En los Municipios en donde exista Defensoría de Familia y Comisaría de Familia o Comisaría de Familia e Inspección de Policía, </w:t>
      </w:r>
      <w:r w:rsidRPr="00C934F4">
        <w:rPr>
          <w:rFonts w:ascii="Verdana" w:hAnsi="Verdana"/>
          <w:b/>
          <w:bCs/>
          <w:i/>
          <w:iCs/>
          <w:sz w:val="22"/>
          <w:szCs w:val="22"/>
          <w:u w:val="single"/>
        </w:rPr>
        <w:t>cualquiera de las autoridades competentes</w:t>
      </w:r>
      <w:r w:rsidRPr="00C934F4">
        <w:rPr>
          <w:rFonts w:ascii="Verdana" w:hAnsi="Verdana"/>
          <w:i/>
          <w:iCs/>
          <w:sz w:val="22"/>
          <w:szCs w:val="22"/>
        </w:rPr>
        <w:t> asumirá a prevención el conocimiento del caso de inobservancia, amenaza o vulneración, verificará inmediatamente el estado de derechos, protegerá al niño, niña o adolescente a través de una medida provisional, si es del caso, y a la primera hora hábil siguiente remitirá las diligencias a la autoridad competente.”</w:t>
      </w:r>
    </w:p>
    <w:p w14:paraId="3254D03C" w14:textId="77777777" w:rsidR="00C934F4" w:rsidRPr="00C934F4" w:rsidRDefault="00C934F4" w:rsidP="00C934F4">
      <w:pPr>
        <w:jc w:val="both"/>
        <w:rPr>
          <w:rFonts w:ascii="Verdana" w:hAnsi="Verdana"/>
          <w:sz w:val="22"/>
          <w:szCs w:val="22"/>
        </w:rPr>
      </w:pPr>
      <w:r w:rsidRPr="00C934F4">
        <w:rPr>
          <w:rFonts w:ascii="Verdana" w:hAnsi="Verdana"/>
          <w:b/>
          <w:bCs/>
          <w:sz w:val="22"/>
          <w:szCs w:val="22"/>
        </w:rPr>
        <w:t>3. CONCLUSIONES</w:t>
      </w:r>
    </w:p>
    <w:p w14:paraId="7AC55337" w14:textId="77777777" w:rsidR="00C934F4" w:rsidRPr="00C934F4" w:rsidRDefault="00C934F4" w:rsidP="00C934F4">
      <w:pPr>
        <w:jc w:val="both"/>
        <w:rPr>
          <w:rFonts w:ascii="Verdana" w:hAnsi="Verdana"/>
          <w:sz w:val="22"/>
          <w:szCs w:val="22"/>
        </w:rPr>
      </w:pPr>
      <w:r w:rsidRPr="00C934F4">
        <w:rPr>
          <w:rFonts w:ascii="Verdana" w:hAnsi="Verdana"/>
          <w:sz w:val="22"/>
          <w:szCs w:val="22"/>
        </w:rPr>
        <w:lastRenderedPageBreak/>
        <w:t>Primero: El Proceso Administrativo de Restablecimiento de los Derechos de los niños, niñas y adolescentes es un instrumento fundamental para la realización de los mandatos constitucionales y para la operatividad del Código de la Infancia y la Adolescencia.</w:t>
      </w:r>
    </w:p>
    <w:p w14:paraId="7F165D20" w14:textId="2E1CA702" w:rsidR="00C934F4" w:rsidRPr="00C934F4" w:rsidRDefault="00C934F4" w:rsidP="00C934F4">
      <w:pPr>
        <w:jc w:val="both"/>
        <w:rPr>
          <w:rFonts w:ascii="Verdana" w:hAnsi="Verdana"/>
          <w:sz w:val="22"/>
          <w:szCs w:val="22"/>
        </w:rPr>
      </w:pPr>
      <w:r w:rsidRPr="00C934F4">
        <w:rPr>
          <w:rFonts w:ascii="Verdana" w:hAnsi="Verdana"/>
          <w:sz w:val="22"/>
          <w:szCs w:val="22"/>
        </w:rPr>
        <w:t>Segundo: En el artículo </w:t>
      </w:r>
      <w:r w:rsidRPr="002045A9">
        <w:rPr>
          <w:rFonts w:ascii="Verdana" w:hAnsi="Verdana"/>
          <w:sz w:val="22"/>
          <w:szCs w:val="22"/>
        </w:rPr>
        <w:t>96</w:t>
      </w:r>
      <w:r w:rsidRPr="00C934F4">
        <w:rPr>
          <w:rFonts w:ascii="Verdana" w:hAnsi="Verdana"/>
          <w:sz w:val="22"/>
          <w:szCs w:val="22"/>
        </w:rPr>
        <w:t> de la Ley 1098 de 2006 se contempla que </w:t>
      </w:r>
      <w:r w:rsidRPr="00C934F4">
        <w:rPr>
          <w:rFonts w:ascii="Verdana" w:hAnsi="Verdana"/>
          <w:i/>
          <w:iCs/>
          <w:sz w:val="22"/>
          <w:szCs w:val="22"/>
        </w:rPr>
        <w:t>“Corresponde a los defensores de familia y comisarios de familia procurar y promover la realización y restablecimiento de los derechos reconocidos en los tratados internacionales, en la Constitución Política y en el presente Código”.</w:t>
      </w:r>
    </w:p>
    <w:p w14:paraId="17FF8BB0" w14:textId="77777777" w:rsidR="00C934F4" w:rsidRPr="00C934F4" w:rsidRDefault="00C934F4" w:rsidP="00C934F4">
      <w:pPr>
        <w:jc w:val="both"/>
        <w:rPr>
          <w:rFonts w:ascii="Verdana" w:hAnsi="Verdana"/>
          <w:sz w:val="22"/>
          <w:szCs w:val="22"/>
        </w:rPr>
      </w:pPr>
      <w:r w:rsidRPr="00C934F4">
        <w:rPr>
          <w:rFonts w:ascii="Verdana" w:hAnsi="Verdana"/>
          <w:sz w:val="22"/>
          <w:szCs w:val="22"/>
        </w:rPr>
        <w:t>Tercero: A pesar de la división funcional que existe entre defensores de familia y comisarios de familia para la atención de los niños, niñas y adolescentes, debe tenerse en cuenta que en los casos que conozcan y que no son de su competencia, deberán darles la atención inmediata que se requiera a los niños, niñas y adolescentes, verificando derechos y tomando las medidas de protección que considere necesarias, y posteriormente deberá realizar la remisión a la autoridad competente, sin que se ro testifique una desatención a los menores de edad por falta de competencia.</w:t>
      </w:r>
    </w:p>
    <w:p w14:paraId="419EAA8A" w14:textId="7FA1C535" w:rsidR="00C934F4" w:rsidRPr="00C934F4" w:rsidRDefault="00C934F4" w:rsidP="00C934F4">
      <w:pPr>
        <w:jc w:val="both"/>
        <w:rPr>
          <w:rFonts w:ascii="Verdana" w:hAnsi="Verdana"/>
          <w:sz w:val="22"/>
          <w:szCs w:val="22"/>
        </w:rPr>
      </w:pPr>
      <w:r w:rsidRPr="00C934F4">
        <w:rPr>
          <w:rFonts w:ascii="Verdana" w:hAnsi="Verdana"/>
          <w:b/>
          <w:bCs/>
          <w:sz w:val="22"/>
          <w:szCs w:val="22"/>
        </w:rPr>
        <w:t>Cuarto: </w:t>
      </w:r>
      <w:r w:rsidRPr="00C934F4">
        <w:rPr>
          <w:rFonts w:ascii="Verdana" w:hAnsi="Verdana"/>
          <w:sz w:val="22"/>
          <w:szCs w:val="22"/>
        </w:rPr>
        <w:t>La verificación de los derechos prevista en el artículo </w:t>
      </w:r>
      <w:r w:rsidRPr="002045A9">
        <w:rPr>
          <w:rFonts w:ascii="Verdana" w:hAnsi="Verdana"/>
          <w:sz w:val="22"/>
          <w:szCs w:val="22"/>
        </w:rPr>
        <w:t>52</w:t>
      </w:r>
      <w:r w:rsidRPr="00C934F4">
        <w:rPr>
          <w:rFonts w:ascii="Verdana" w:hAnsi="Verdana"/>
          <w:sz w:val="22"/>
          <w:szCs w:val="22"/>
        </w:rPr>
        <w:t> de la Ley 1098 de 2006, la debe realizar la primera autoridad administrativa que conozca del evento de riesgo o daño para el menor de edad, más allá de criterios de competencia meramente formales.</w:t>
      </w:r>
    </w:p>
    <w:p w14:paraId="7F015488" w14:textId="18FF79CF" w:rsidR="00C934F4" w:rsidRPr="00C934F4" w:rsidRDefault="00C934F4" w:rsidP="00C934F4">
      <w:pPr>
        <w:jc w:val="both"/>
        <w:rPr>
          <w:rFonts w:ascii="Verdana" w:hAnsi="Verdana"/>
          <w:sz w:val="22"/>
          <w:szCs w:val="22"/>
        </w:rPr>
      </w:pPr>
      <w:r w:rsidRPr="00C934F4">
        <w:rPr>
          <w:rFonts w:ascii="Verdana" w:hAnsi="Verdana"/>
          <w:sz w:val="22"/>
          <w:szCs w:val="22"/>
        </w:rPr>
        <w:t xml:space="preserve">Por </w:t>
      </w:r>
      <w:proofErr w:type="gramStart"/>
      <w:r w:rsidRPr="00C934F4">
        <w:rPr>
          <w:rFonts w:ascii="Verdana" w:hAnsi="Verdana"/>
          <w:sz w:val="22"/>
          <w:szCs w:val="22"/>
        </w:rPr>
        <w:t>último</w:t>
      </w:r>
      <w:proofErr w:type="gramEnd"/>
      <w:r w:rsidRPr="00C934F4">
        <w:rPr>
          <w:rFonts w:ascii="Verdana" w:hAnsi="Verdana"/>
          <w:sz w:val="22"/>
          <w:szCs w:val="22"/>
        </w:rPr>
        <w:t xml:space="preserve"> es preciso indicar que el presente </w:t>
      </w:r>
      <w:proofErr w:type="gramStart"/>
      <w:r w:rsidRPr="00C934F4">
        <w:rPr>
          <w:rFonts w:ascii="Verdana" w:hAnsi="Verdana"/>
          <w:sz w:val="22"/>
          <w:szCs w:val="22"/>
        </w:rPr>
        <w:t>concepto</w:t>
      </w:r>
      <w:r w:rsidRPr="00C934F4">
        <w:rPr>
          <w:rFonts w:ascii="Verdana" w:hAnsi="Verdana"/>
          <w:sz w:val="22"/>
          <w:szCs w:val="22"/>
          <w:vertAlign w:val="subscript"/>
        </w:rPr>
        <w:t>[</w:t>
      </w:r>
      <w:proofErr w:type="gramEnd"/>
      <w:r w:rsidRPr="00C934F4">
        <w:rPr>
          <w:rFonts w:ascii="Verdana" w:hAnsi="Verdana"/>
          <w:sz w:val="22"/>
          <w:szCs w:val="22"/>
          <w:vertAlign w:val="subscript"/>
        </w:rPr>
        <w:t>9]</w:t>
      </w:r>
      <w:r w:rsidRPr="00C934F4">
        <w:rPr>
          <w:rFonts w:ascii="Verdana" w:hAnsi="Verdana"/>
          <w:sz w:val="22"/>
          <w:szCs w:val="22"/>
        </w:rPr>
        <w:t> no es de obligatorio cumplimiento o ejecución para particulares o agentes externos, de conformidad con lo establecido en el artículo </w:t>
      </w:r>
      <w:r w:rsidRPr="002045A9">
        <w:rPr>
          <w:rFonts w:ascii="Verdana" w:hAnsi="Verdana"/>
          <w:sz w:val="22"/>
          <w:szCs w:val="22"/>
        </w:rPr>
        <w:t>28</w:t>
      </w:r>
      <w:r w:rsidRPr="00C934F4">
        <w:rPr>
          <w:rFonts w:ascii="Verdana" w:hAnsi="Verdana"/>
          <w:sz w:val="22"/>
          <w:szCs w:val="22"/>
        </w:rPr>
        <w:t> de la ley 1447 &lt;sic, es 1437&gt; de 2011, Código de Procedimiento Administrativo y de lo Contencioso Administrativo.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el Instituto de conformidad con los numerales 8 y 15 del Decreto </w:t>
      </w:r>
      <w:r w:rsidRPr="002045A9">
        <w:rPr>
          <w:rFonts w:ascii="Verdana" w:hAnsi="Verdana"/>
          <w:sz w:val="22"/>
          <w:szCs w:val="22"/>
        </w:rPr>
        <w:t>982</w:t>
      </w:r>
      <w:r w:rsidRPr="00C934F4">
        <w:rPr>
          <w:rFonts w:ascii="Verdana" w:hAnsi="Verdana"/>
          <w:sz w:val="22"/>
          <w:szCs w:val="22"/>
        </w:rPr>
        <w:t> &lt;sic, es 987&gt; de 2012.</w:t>
      </w:r>
    </w:p>
    <w:p w14:paraId="30F69686" w14:textId="77777777" w:rsidR="002045A9" w:rsidRDefault="002045A9" w:rsidP="00C934F4">
      <w:pPr>
        <w:jc w:val="both"/>
        <w:rPr>
          <w:rFonts w:ascii="Verdana" w:hAnsi="Verdana"/>
          <w:sz w:val="22"/>
          <w:szCs w:val="22"/>
        </w:rPr>
      </w:pPr>
    </w:p>
    <w:p w14:paraId="7114F4E4" w14:textId="38E7D581" w:rsidR="00C934F4" w:rsidRPr="00C934F4" w:rsidRDefault="00C934F4" w:rsidP="00C934F4">
      <w:pPr>
        <w:jc w:val="both"/>
        <w:rPr>
          <w:rFonts w:ascii="Verdana" w:hAnsi="Verdana"/>
          <w:sz w:val="22"/>
          <w:szCs w:val="22"/>
        </w:rPr>
      </w:pPr>
      <w:r w:rsidRPr="00C934F4">
        <w:rPr>
          <w:rFonts w:ascii="Verdana" w:hAnsi="Verdana"/>
          <w:sz w:val="22"/>
          <w:szCs w:val="22"/>
        </w:rPr>
        <w:t>Cordialmente,</w:t>
      </w:r>
    </w:p>
    <w:p w14:paraId="6502D665" w14:textId="77777777" w:rsidR="002045A9" w:rsidRDefault="002045A9" w:rsidP="00C934F4">
      <w:pPr>
        <w:jc w:val="both"/>
        <w:rPr>
          <w:rFonts w:ascii="Verdana" w:hAnsi="Verdana"/>
          <w:b/>
          <w:bCs/>
          <w:sz w:val="22"/>
          <w:szCs w:val="22"/>
        </w:rPr>
      </w:pPr>
    </w:p>
    <w:p w14:paraId="4C03C909" w14:textId="6EEBBEC7" w:rsidR="00C934F4" w:rsidRPr="00C934F4" w:rsidRDefault="00C934F4" w:rsidP="00C934F4">
      <w:pPr>
        <w:jc w:val="both"/>
        <w:rPr>
          <w:rFonts w:ascii="Verdana" w:hAnsi="Verdana"/>
          <w:sz w:val="22"/>
          <w:szCs w:val="22"/>
        </w:rPr>
      </w:pPr>
      <w:r w:rsidRPr="00C934F4">
        <w:rPr>
          <w:rFonts w:ascii="Verdana" w:hAnsi="Verdana"/>
          <w:b/>
          <w:bCs/>
          <w:sz w:val="22"/>
          <w:szCs w:val="22"/>
        </w:rPr>
        <w:t>LUZ KARIME FERNANDEZ CASTILLO</w:t>
      </w:r>
    </w:p>
    <w:p w14:paraId="48444200" w14:textId="77777777" w:rsidR="00C934F4" w:rsidRPr="00C934F4" w:rsidRDefault="00C934F4" w:rsidP="00C934F4">
      <w:pPr>
        <w:jc w:val="both"/>
        <w:rPr>
          <w:rFonts w:ascii="Verdana" w:hAnsi="Verdana"/>
          <w:sz w:val="22"/>
          <w:szCs w:val="22"/>
        </w:rPr>
      </w:pPr>
      <w:r w:rsidRPr="00C934F4">
        <w:rPr>
          <w:rFonts w:ascii="Verdana" w:hAnsi="Verdana"/>
          <w:sz w:val="22"/>
          <w:szCs w:val="22"/>
        </w:rPr>
        <w:t>Jefe Oficina Asesora Jurídica</w:t>
      </w:r>
    </w:p>
    <w:p w14:paraId="7DA4CAC5" w14:textId="2C44E8CF" w:rsidR="00C934F4" w:rsidRDefault="00C934F4" w:rsidP="00C934F4">
      <w:pPr>
        <w:jc w:val="both"/>
        <w:rPr>
          <w:rFonts w:ascii="Verdana" w:hAnsi="Verdana"/>
          <w:sz w:val="22"/>
          <w:szCs w:val="22"/>
        </w:rPr>
      </w:pPr>
    </w:p>
    <w:p w14:paraId="36A87A3D" w14:textId="2B0B6343" w:rsidR="002045A9" w:rsidRPr="002045A9" w:rsidRDefault="002045A9" w:rsidP="00C934F4">
      <w:pPr>
        <w:jc w:val="both"/>
        <w:rPr>
          <w:rFonts w:ascii="Verdana" w:hAnsi="Verdana"/>
          <w:b/>
          <w:bCs/>
          <w:sz w:val="22"/>
          <w:szCs w:val="22"/>
        </w:rPr>
      </w:pPr>
      <w:r w:rsidRPr="002045A9">
        <w:rPr>
          <w:rFonts w:ascii="Verdana" w:hAnsi="Verdana"/>
          <w:b/>
          <w:bCs/>
          <w:sz w:val="22"/>
          <w:szCs w:val="22"/>
        </w:rPr>
        <w:t>Notas Pie de Página:</w:t>
      </w:r>
    </w:p>
    <w:p w14:paraId="3603E06D" w14:textId="768AC1E5" w:rsidR="00C934F4" w:rsidRPr="002045A9" w:rsidRDefault="00C934F4" w:rsidP="002045A9">
      <w:pPr>
        <w:pStyle w:val="Prrafodelista"/>
        <w:numPr>
          <w:ilvl w:val="0"/>
          <w:numId w:val="27"/>
        </w:numPr>
        <w:jc w:val="both"/>
        <w:rPr>
          <w:rFonts w:ascii="Verdana" w:hAnsi="Verdana"/>
          <w:sz w:val="22"/>
          <w:szCs w:val="22"/>
        </w:rPr>
      </w:pPr>
      <w:r w:rsidRPr="002045A9">
        <w:rPr>
          <w:rFonts w:ascii="Verdana" w:hAnsi="Verdana"/>
          <w:sz w:val="22"/>
          <w:szCs w:val="22"/>
        </w:rPr>
        <w:t>Ley 1098 del 8 de noviembre de 2006.</w:t>
      </w:r>
    </w:p>
    <w:p w14:paraId="4DC58EFD" w14:textId="51EDF84A" w:rsidR="00C934F4" w:rsidRPr="002045A9" w:rsidRDefault="00C934F4" w:rsidP="002045A9">
      <w:pPr>
        <w:pStyle w:val="Prrafodelista"/>
        <w:numPr>
          <w:ilvl w:val="0"/>
          <w:numId w:val="27"/>
        </w:numPr>
        <w:jc w:val="both"/>
        <w:rPr>
          <w:rFonts w:ascii="Verdana" w:hAnsi="Verdana"/>
          <w:sz w:val="22"/>
          <w:szCs w:val="22"/>
        </w:rPr>
      </w:pPr>
      <w:r w:rsidRPr="002045A9">
        <w:rPr>
          <w:rFonts w:ascii="Verdana" w:hAnsi="Verdana"/>
          <w:sz w:val="22"/>
          <w:szCs w:val="22"/>
        </w:rPr>
        <w:t>Corte Constitucional, sentencia T-408-95, expediente T-71149, M.P. Eduardo Cifuentes Muñoz.</w:t>
      </w:r>
    </w:p>
    <w:p w14:paraId="2F0B4E23" w14:textId="4FA87510" w:rsidR="00C934F4" w:rsidRPr="002045A9" w:rsidRDefault="00C934F4" w:rsidP="002045A9">
      <w:pPr>
        <w:pStyle w:val="Prrafodelista"/>
        <w:numPr>
          <w:ilvl w:val="0"/>
          <w:numId w:val="27"/>
        </w:numPr>
        <w:jc w:val="both"/>
        <w:rPr>
          <w:rFonts w:ascii="Verdana" w:hAnsi="Verdana"/>
          <w:sz w:val="22"/>
          <w:szCs w:val="22"/>
        </w:rPr>
      </w:pPr>
      <w:r w:rsidRPr="002045A9">
        <w:rPr>
          <w:rFonts w:ascii="Verdana" w:hAnsi="Verdana"/>
          <w:sz w:val="22"/>
          <w:szCs w:val="22"/>
        </w:rPr>
        <w:t>T-503 de 2003 y T-397 de 2004 (MP. Manuel José Cepeda Espinosa). Cita sacada de la sentencia T-502 de 2011, expediente T-2622716, M. P. Jorge Ignacio Pretelt Chaljub.</w:t>
      </w:r>
    </w:p>
    <w:p w14:paraId="5FC16077" w14:textId="69D8F371" w:rsidR="00C934F4" w:rsidRPr="002045A9" w:rsidRDefault="00C934F4" w:rsidP="002045A9">
      <w:pPr>
        <w:pStyle w:val="Prrafodelista"/>
        <w:numPr>
          <w:ilvl w:val="0"/>
          <w:numId w:val="27"/>
        </w:numPr>
        <w:jc w:val="both"/>
        <w:rPr>
          <w:rFonts w:ascii="Verdana" w:hAnsi="Verdana"/>
          <w:sz w:val="22"/>
          <w:szCs w:val="22"/>
        </w:rPr>
      </w:pPr>
      <w:r w:rsidRPr="002045A9">
        <w:rPr>
          <w:rFonts w:ascii="Verdana" w:hAnsi="Verdana"/>
          <w:sz w:val="22"/>
          <w:szCs w:val="22"/>
        </w:rPr>
        <w:t>Corte Constitucional, sentencia T-587 de 1997, M.P. Dr. Eduardo Cifuentes Muñoz.</w:t>
      </w:r>
    </w:p>
    <w:p w14:paraId="189EA793" w14:textId="72665B30" w:rsidR="00C934F4" w:rsidRPr="002045A9" w:rsidRDefault="00C934F4" w:rsidP="002045A9">
      <w:pPr>
        <w:pStyle w:val="Prrafodelista"/>
        <w:numPr>
          <w:ilvl w:val="0"/>
          <w:numId w:val="27"/>
        </w:numPr>
        <w:jc w:val="both"/>
        <w:rPr>
          <w:rFonts w:ascii="Verdana" w:hAnsi="Verdana"/>
          <w:sz w:val="22"/>
          <w:szCs w:val="22"/>
        </w:rPr>
      </w:pPr>
      <w:r w:rsidRPr="002045A9">
        <w:rPr>
          <w:rFonts w:ascii="Verdana" w:hAnsi="Verdana"/>
          <w:sz w:val="22"/>
          <w:szCs w:val="22"/>
        </w:rPr>
        <w:t>Artículo 4o de la Ley 1098 de 2006.</w:t>
      </w:r>
    </w:p>
    <w:p w14:paraId="198F6CED" w14:textId="4DC34AE5" w:rsidR="00C934F4" w:rsidRPr="002045A9" w:rsidRDefault="00C934F4" w:rsidP="002045A9">
      <w:pPr>
        <w:pStyle w:val="Prrafodelista"/>
        <w:numPr>
          <w:ilvl w:val="0"/>
          <w:numId w:val="27"/>
        </w:numPr>
        <w:jc w:val="both"/>
        <w:rPr>
          <w:rFonts w:ascii="Verdana" w:hAnsi="Verdana"/>
          <w:sz w:val="22"/>
          <w:szCs w:val="22"/>
        </w:rPr>
      </w:pPr>
      <w:r w:rsidRPr="002045A9">
        <w:rPr>
          <w:rFonts w:ascii="Verdana" w:hAnsi="Verdana"/>
          <w:sz w:val="22"/>
          <w:szCs w:val="22"/>
        </w:rPr>
        <w:t>Corte Constitucional, C-149 del 11 de marzo de 2009, M. P. Dr. Gabriel Eduardo Mendoza Martelo.</w:t>
      </w:r>
    </w:p>
    <w:p w14:paraId="2E526E41" w14:textId="210CA184" w:rsidR="00C934F4" w:rsidRPr="002045A9" w:rsidRDefault="00C934F4" w:rsidP="002045A9">
      <w:pPr>
        <w:pStyle w:val="Prrafodelista"/>
        <w:numPr>
          <w:ilvl w:val="0"/>
          <w:numId w:val="27"/>
        </w:numPr>
        <w:jc w:val="both"/>
        <w:rPr>
          <w:rFonts w:ascii="Verdana" w:hAnsi="Verdana"/>
          <w:sz w:val="22"/>
          <w:szCs w:val="22"/>
        </w:rPr>
      </w:pPr>
      <w:r w:rsidRPr="002045A9">
        <w:rPr>
          <w:rFonts w:ascii="Verdana" w:hAnsi="Verdana"/>
          <w:sz w:val="22"/>
          <w:szCs w:val="22"/>
        </w:rPr>
        <w:t xml:space="preserve">Corte Constitucional, sentencia C-690/08, expediente D-6939, M. P. Nilson Pinilla </w:t>
      </w:r>
      <w:proofErr w:type="spellStart"/>
      <w:r w:rsidRPr="002045A9">
        <w:rPr>
          <w:rFonts w:ascii="Verdana" w:hAnsi="Verdana"/>
          <w:sz w:val="22"/>
          <w:szCs w:val="22"/>
        </w:rPr>
        <w:t>Pinilla</w:t>
      </w:r>
      <w:proofErr w:type="spellEnd"/>
      <w:r w:rsidRPr="002045A9">
        <w:rPr>
          <w:rFonts w:ascii="Verdana" w:hAnsi="Verdana"/>
          <w:sz w:val="22"/>
          <w:szCs w:val="22"/>
        </w:rPr>
        <w:t>.</w:t>
      </w:r>
    </w:p>
    <w:p w14:paraId="2B5C8942" w14:textId="16C78DD0" w:rsidR="00C934F4" w:rsidRPr="002045A9" w:rsidRDefault="00C934F4" w:rsidP="002045A9">
      <w:pPr>
        <w:pStyle w:val="Prrafodelista"/>
        <w:numPr>
          <w:ilvl w:val="0"/>
          <w:numId w:val="27"/>
        </w:numPr>
        <w:jc w:val="both"/>
        <w:rPr>
          <w:rFonts w:ascii="Verdana" w:hAnsi="Verdana"/>
          <w:sz w:val="22"/>
          <w:szCs w:val="22"/>
        </w:rPr>
      </w:pPr>
      <w:r w:rsidRPr="002045A9">
        <w:rPr>
          <w:rFonts w:ascii="Verdana" w:hAnsi="Verdana"/>
          <w:sz w:val="22"/>
          <w:szCs w:val="22"/>
        </w:rPr>
        <w:t>Artículo 84 de la Ley 1098 de 2006</w:t>
      </w:r>
    </w:p>
    <w:p w14:paraId="180A740F" w14:textId="68FAE3A1" w:rsidR="00C934F4" w:rsidRPr="002045A9" w:rsidRDefault="00C934F4" w:rsidP="002045A9">
      <w:pPr>
        <w:pStyle w:val="Prrafodelista"/>
        <w:numPr>
          <w:ilvl w:val="0"/>
          <w:numId w:val="27"/>
        </w:numPr>
        <w:jc w:val="both"/>
        <w:rPr>
          <w:rFonts w:ascii="Verdana" w:hAnsi="Verdana"/>
          <w:sz w:val="22"/>
          <w:szCs w:val="22"/>
        </w:rPr>
      </w:pPr>
      <w:r w:rsidRPr="002045A9">
        <w:rPr>
          <w:rFonts w:ascii="Verdana" w:hAnsi="Verdana"/>
          <w:sz w:val="22"/>
          <w:szCs w:val="22"/>
        </w:rPr>
        <w:t>"Como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4D77D58F" w14:textId="14454DA8" w:rsidR="008161D5" w:rsidRPr="00892ECE" w:rsidRDefault="008161D5" w:rsidP="00A411E4">
      <w:pPr>
        <w:jc w:val="both"/>
        <w:rPr>
          <w:rFonts w:ascii="Verdana" w:hAnsi="Verdana"/>
          <w:sz w:val="22"/>
          <w:szCs w:val="22"/>
          <w:lang w:val="es-ES"/>
        </w:rPr>
      </w:pPr>
    </w:p>
    <w:sectPr w:rsidR="008161D5" w:rsidRPr="00892ECE"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4CA9"/>
    <w:multiLevelType w:val="hybridMultilevel"/>
    <w:tmpl w:val="162E5A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4C5A1B"/>
    <w:multiLevelType w:val="hybridMultilevel"/>
    <w:tmpl w:val="1D06B9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01667C"/>
    <w:multiLevelType w:val="hybridMultilevel"/>
    <w:tmpl w:val="FDA085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E5F0B95"/>
    <w:multiLevelType w:val="hybridMultilevel"/>
    <w:tmpl w:val="F02C58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9C17B8"/>
    <w:multiLevelType w:val="hybridMultilevel"/>
    <w:tmpl w:val="4BFC74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EC24A54"/>
    <w:multiLevelType w:val="hybridMultilevel"/>
    <w:tmpl w:val="6C36EE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EDA7DE9"/>
    <w:multiLevelType w:val="hybridMultilevel"/>
    <w:tmpl w:val="9864B1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2C716CC"/>
    <w:multiLevelType w:val="hybridMultilevel"/>
    <w:tmpl w:val="208051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31042D8"/>
    <w:multiLevelType w:val="hybridMultilevel"/>
    <w:tmpl w:val="09961F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4C257DF"/>
    <w:multiLevelType w:val="hybridMultilevel"/>
    <w:tmpl w:val="3E9086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D9D250F"/>
    <w:multiLevelType w:val="hybridMultilevel"/>
    <w:tmpl w:val="17208F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3FA3BD4"/>
    <w:multiLevelType w:val="hybridMultilevel"/>
    <w:tmpl w:val="ED2C65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9FE776B"/>
    <w:multiLevelType w:val="hybridMultilevel"/>
    <w:tmpl w:val="8D44CA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B823C80"/>
    <w:multiLevelType w:val="hybridMultilevel"/>
    <w:tmpl w:val="89922E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B86403E"/>
    <w:multiLevelType w:val="hybridMultilevel"/>
    <w:tmpl w:val="BE36D6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BF72FEA"/>
    <w:multiLevelType w:val="hybridMultilevel"/>
    <w:tmpl w:val="7A72FD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64805D3"/>
    <w:multiLevelType w:val="hybridMultilevel"/>
    <w:tmpl w:val="268C14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89D7CB4"/>
    <w:multiLevelType w:val="hybridMultilevel"/>
    <w:tmpl w:val="9CB669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5E834C8"/>
    <w:multiLevelType w:val="hybridMultilevel"/>
    <w:tmpl w:val="54769E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8247437"/>
    <w:multiLevelType w:val="hybridMultilevel"/>
    <w:tmpl w:val="8A2AF2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8B068DC"/>
    <w:multiLevelType w:val="hybridMultilevel"/>
    <w:tmpl w:val="34E6AD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A7026A1"/>
    <w:multiLevelType w:val="hybridMultilevel"/>
    <w:tmpl w:val="DAF453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41465CD"/>
    <w:multiLevelType w:val="hybridMultilevel"/>
    <w:tmpl w:val="6D1E87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6270374"/>
    <w:multiLevelType w:val="hybridMultilevel"/>
    <w:tmpl w:val="EEB076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75B24C3"/>
    <w:multiLevelType w:val="hybridMultilevel"/>
    <w:tmpl w:val="272661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ACB01FE"/>
    <w:multiLevelType w:val="hybridMultilevel"/>
    <w:tmpl w:val="3F46C3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D4C310C"/>
    <w:multiLevelType w:val="hybridMultilevel"/>
    <w:tmpl w:val="DC74CA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57258942">
    <w:abstractNumId w:val="8"/>
  </w:num>
  <w:num w:numId="2" w16cid:durableId="1791362817">
    <w:abstractNumId w:val="20"/>
  </w:num>
  <w:num w:numId="3" w16cid:durableId="1876769472">
    <w:abstractNumId w:val="4"/>
  </w:num>
  <w:num w:numId="4" w16cid:durableId="240725908">
    <w:abstractNumId w:val="22"/>
  </w:num>
  <w:num w:numId="5" w16cid:durableId="2097169698">
    <w:abstractNumId w:val="23"/>
  </w:num>
  <w:num w:numId="6" w16cid:durableId="1841038729">
    <w:abstractNumId w:val="25"/>
  </w:num>
  <w:num w:numId="7" w16cid:durableId="147789284">
    <w:abstractNumId w:val="10"/>
  </w:num>
  <w:num w:numId="8" w16cid:durableId="340664898">
    <w:abstractNumId w:val="19"/>
  </w:num>
  <w:num w:numId="9" w16cid:durableId="632908422">
    <w:abstractNumId w:val="21"/>
  </w:num>
  <w:num w:numId="10" w16cid:durableId="1782334579">
    <w:abstractNumId w:val="11"/>
  </w:num>
  <w:num w:numId="11" w16cid:durableId="842352027">
    <w:abstractNumId w:val="7"/>
  </w:num>
  <w:num w:numId="12" w16cid:durableId="773594747">
    <w:abstractNumId w:val="1"/>
  </w:num>
  <w:num w:numId="13" w16cid:durableId="1213228086">
    <w:abstractNumId w:val="12"/>
  </w:num>
  <w:num w:numId="14" w16cid:durableId="872570799">
    <w:abstractNumId w:val="24"/>
  </w:num>
  <w:num w:numId="15" w16cid:durableId="1454204316">
    <w:abstractNumId w:val="26"/>
  </w:num>
  <w:num w:numId="16" w16cid:durableId="1493716556">
    <w:abstractNumId w:val="2"/>
  </w:num>
  <w:num w:numId="17" w16cid:durableId="1256128775">
    <w:abstractNumId w:val="0"/>
  </w:num>
  <w:num w:numId="18" w16cid:durableId="1742868819">
    <w:abstractNumId w:val="16"/>
  </w:num>
  <w:num w:numId="19" w16cid:durableId="157382223">
    <w:abstractNumId w:val="3"/>
  </w:num>
  <w:num w:numId="20" w16cid:durableId="1417944942">
    <w:abstractNumId w:val="18"/>
  </w:num>
  <w:num w:numId="21" w16cid:durableId="1332177337">
    <w:abstractNumId w:val="15"/>
  </w:num>
  <w:num w:numId="22" w16cid:durableId="239564856">
    <w:abstractNumId w:val="14"/>
  </w:num>
  <w:num w:numId="23" w16cid:durableId="1828084026">
    <w:abstractNumId w:val="13"/>
  </w:num>
  <w:num w:numId="24" w16cid:durableId="997656724">
    <w:abstractNumId w:val="17"/>
  </w:num>
  <w:num w:numId="25" w16cid:durableId="271941517">
    <w:abstractNumId w:val="9"/>
  </w:num>
  <w:num w:numId="26" w16cid:durableId="2134442584">
    <w:abstractNumId w:val="5"/>
  </w:num>
  <w:num w:numId="27" w16cid:durableId="167445605">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1737A"/>
    <w:rsid w:val="00024F55"/>
    <w:rsid w:val="00026D08"/>
    <w:rsid w:val="00026F55"/>
    <w:rsid w:val="00046557"/>
    <w:rsid w:val="00051592"/>
    <w:rsid w:val="000628AB"/>
    <w:rsid w:val="0007791F"/>
    <w:rsid w:val="000B3E63"/>
    <w:rsid w:val="000B6B07"/>
    <w:rsid w:val="000C3720"/>
    <w:rsid w:val="000D4B4E"/>
    <w:rsid w:val="000F1406"/>
    <w:rsid w:val="000F1D1A"/>
    <w:rsid w:val="000F7E26"/>
    <w:rsid w:val="00101817"/>
    <w:rsid w:val="00104849"/>
    <w:rsid w:val="0010552A"/>
    <w:rsid w:val="00121DFD"/>
    <w:rsid w:val="00125916"/>
    <w:rsid w:val="00127D97"/>
    <w:rsid w:val="00131385"/>
    <w:rsid w:val="00146F83"/>
    <w:rsid w:val="00151E40"/>
    <w:rsid w:val="0017222D"/>
    <w:rsid w:val="00181D66"/>
    <w:rsid w:val="0018305C"/>
    <w:rsid w:val="00186649"/>
    <w:rsid w:val="00190D82"/>
    <w:rsid w:val="001A21EC"/>
    <w:rsid w:val="001A3BD7"/>
    <w:rsid w:val="001B2E7D"/>
    <w:rsid w:val="001B7C88"/>
    <w:rsid w:val="001C622F"/>
    <w:rsid w:val="001D0B23"/>
    <w:rsid w:val="001E4543"/>
    <w:rsid w:val="001F1CE3"/>
    <w:rsid w:val="0020317C"/>
    <w:rsid w:val="002045A9"/>
    <w:rsid w:val="00211563"/>
    <w:rsid w:val="0021626E"/>
    <w:rsid w:val="002204E3"/>
    <w:rsid w:val="00226C34"/>
    <w:rsid w:val="002408CF"/>
    <w:rsid w:val="00243CB4"/>
    <w:rsid w:val="002523A2"/>
    <w:rsid w:val="00266ECF"/>
    <w:rsid w:val="002900A0"/>
    <w:rsid w:val="00291607"/>
    <w:rsid w:val="002A4DBF"/>
    <w:rsid w:val="002F48BD"/>
    <w:rsid w:val="003071DE"/>
    <w:rsid w:val="003131C4"/>
    <w:rsid w:val="0031528F"/>
    <w:rsid w:val="0034018A"/>
    <w:rsid w:val="00360930"/>
    <w:rsid w:val="003757B6"/>
    <w:rsid w:val="00385E98"/>
    <w:rsid w:val="0039323B"/>
    <w:rsid w:val="003A51CD"/>
    <w:rsid w:val="003C082D"/>
    <w:rsid w:val="003E14A4"/>
    <w:rsid w:val="003F5ABD"/>
    <w:rsid w:val="004005A5"/>
    <w:rsid w:val="004032C9"/>
    <w:rsid w:val="00404622"/>
    <w:rsid w:val="004255A0"/>
    <w:rsid w:val="0043201B"/>
    <w:rsid w:val="00464D81"/>
    <w:rsid w:val="00491371"/>
    <w:rsid w:val="004972B9"/>
    <w:rsid w:val="004B5C62"/>
    <w:rsid w:val="004C739F"/>
    <w:rsid w:val="004E635F"/>
    <w:rsid w:val="004F78C2"/>
    <w:rsid w:val="00521018"/>
    <w:rsid w:val="00522476"/>
    <w:rsid w:val="005228AC"/>
    <w:rsid w:val="00526D44"/>
    <w:rsid w:val="00527130"/>
    <w:rsid w:val="0053036E"/>
    <w:rsid w:val="005547E9"/>
    <w:rsid w:val="00556F3D"/>
    <w:rsid w:val="00563EC6"/>
    <w:rsid w:val="005811A8"/>
    <w:rsid w:val="00582BFF"/>
    <w:rsid w:val="00585B94"/>
    <w:rsid w:val="00592A16"/>
    <w:rsid w:val="00595593"/>
    <w:rsid w:val="005962EC"/>
    <w:rsid w:val="0059663B"/>
    <w:rsid w:val="005A6486"/>
    <w:rsid w:val="005B13FA"/>
    <w:rsid w:val="005B3F6A"/>
    <w:rsid w:val="005C02FA"/>
    <w:rsid w:val="005C1334"/>
    <w:rsid w:val="005C27DE"/>
    <w:rsid w:val="005D3ED4"/>
    <w:rsid w:val="005F0CDB"/>
    <w:rsid w:val="006002B6"/>
    <w:rsid w:val="00601A61"/>
    <w:rsid w:val="0061491F"/>
    <w:rsid w:val="00633C5C"/>
    <w:rsid w:val="00650C02"/>
    <w:rsid w:val="00692316"/>
    <w:rsid w:val="006A291A"/>
    <w:rsid w:val="006A3FAC"/>
    <w:rsid w:val="006A6FD5"/>
    <w:rsid w:val="006D36A9"/>
    <w:rsid w:val="006D593F"/>
    <w:rsid w:val="006D7C19"/>
    <w:rsid w:val="006E53EF"/>
    <w:rsid w:val="006F17AD"/>
    <w:rsid w:val="006F2E95"/>
    <w:rsid w:val="00700100"/>
    <w:rsid w:val="00723955"/>
    <w:rsid w:val="007275EA"/>
    <w:rsid w:val="00730F86"/>
    <w:rsid w:val="00756FC4"/>
    <w:rsid w:val="007762C4"/>
    <w:rsid w:val="00783D63"/>
    <w:rsid w:val="00791FBE"/>
    <w:rsid w:val="007A05C6"/>
    <w:rsid w:val="007C0F3C"/>
    <w:rsid w:val="007C6955"/>
    <w:rsid w:val="007D166B"/>
    <w:rsid w:val="007D5988"/>
    <w:rsid w:val="007F2817"/>
    <w:rsid w:val="00804B51"/>
    <w:rsid w:val="008060C8"/>
    <w:rsid w:val="008161D5"/>
    <w:rsid w:val="0083251A"/>
    <w:rsid w:val="00837A56"/>
    <w:rsid w:val="00855133"/>
    <w:rsid w:val="0085615E"/>
    <w:rsid w:val="00892ECE"/>
    <w:rsid w:val="008A241F"/>
    <w:rsid w:val="008A7039"/>
    <w:rsid w:val="008B5891"/>
    <w:rsid w:val="008D3D94"/>
    <w:rsid w:val="008D55F2"/>
    <w:rsid w:val="008E2203"/>
    <w:rsid w:val="008E563A"/>
    <w:rsid w:val="008F7F7D"/>
    <w:rsid w:val="00901701"/>
    <w:rsid w:val="00910E38"/>
    <w:rsid w:val="009159F9"/>
    <w:rsid w:val="00921957"/>
    <w:rsid w:val="00925A0F"/>
    <w:rsid w:val="0093086C"/>
    <w:rsid w:val="00944288"/>
    <w:rsid w:val="00954B4F"/>
    <w:rsid w:val="0096208E"/>
    <w:rsid w:val="00971B62"/>
    <w:rsid w:val="009765F2"/>
    <w:rsid w:val="0099298F"/>
    <w:rsid w:val="00993BB6"/>
    <w:rsid w:val="009A02E2"/>
    <w:rsid w:val="009A038A"/>
    <w:rsid w:val="009A059D"/>
    <w:rsid w:val="009A15F7"/>
    <w:rsid w:val="009A2F0F"/>
    <w:rsid w:val="009B7E6E"/>
    <w:rsid w:val="009D4707"/>
    <w:rsid w:val="009D4C9B"/>
    <w:rsid w:val="009D5E64"/>
    <w:rsid w:val="009D6ED5"/>
    <w:rsid w:val="009E3B0B"/>
    <w:rsid w:val="00A010FA"/>
    <w:rsid w:val="00A0567D"/>
    <w:rsid w:val="00A1618E"/>
    <w:rsid w:val="00A411E4"/>
    <w:rsid w:val="00A41641"/>
    <w:rsid w:val="00A4658B"/>
    <w:rsid w:val="00A67021"/>
    <w:rsid w:val="00A674FF"/>
    <w:rsid w:val="00A724C4"/>
    <w:rsid w:val="00A72C94"/>
    <w:rsid w:val="00AD442C"/>
    <w:rsid w:val="00AE7F95"/>
    <w:rsid w:val="00B26934"/>
    <w:rsid w:val="00B31D81"/>
    <w:rsid w:val="00B330EA"/>
    <w:rsid w:val="00B33194"/>
    <w:rsid w:val="00B478E2"/>
    <w:rsid w:val="00B52E0B"/>
    <w:rsid w:val="00B67E4E"/>
    <w:rsid w:val="00B76778"/>
    <w:rsid w:val="00B76C1A"/>
    <w:rsid w:val="00BA5A6E"/>
    <w:rsid w:val="00BC67A6"/>
    <w:rsid w:val="00BD1227"/>
    <w:rsid w:val="00BD2A76"/>
    <w:rsid w:val="00BE5A0B"/>
    <w:rsid w:val="00BF0383"/>
    <w:rsid w:val="00C13107"/>
    <w:rsid w:val="00C21886"/>
    <w:rsid w:val="00C2785B"/>
    <w:rsid w:val="00C36B7D"/>
    <w:rsid w:val="00C37ABB"/>
    <w:rsid w:val="00C60F44"/>
    <w:rsid w:val="00C632C9"/>
    <w:rsid w:val="00C64EF6"/>
    <w:rsid w:val="00C713C9"/>
    <w:rsid w:val="00C934F4"/>
    <w:rsid w:val="00CA438C"/>
    <w:rsid w:val="00CD6DC4"/>
    <w:rsid w:val="00CE7663"/>
    <w:rsid w:val="00D03B71"/>
    <w:rsid w:val="00D3170D"/>
    <w:rsid w:val="00D40E92"/>
    <w:rsid w:val="00D6102A"/>
    <w:rsid w:val="00D61345"/>
    <w:rsid w:val="00D61853"/>
    <w:rsid w:val="00D63CAB"/>
    <w:rsid w:val="00D6673C"/>
    <w:rsid w:val="00D87CDA"/>
    <w:rsid w:val="00D96A0B"/>
    <w:rsid w:val="00DA022A"/>
    <w:rsid w:val="00DB49A0"/>
    <w:rsid w:val="00E141B2"/>
    <w:rsid w:val="00E21086"/>
    <w:rsid w:val="00E37210"/>
    <w:rsid w:val="00E56025"/>
    <w:rsid w:val="00E56719"/>
    <w:rsid w:val="00E60092"/>
    <w:rsid w:val="00E61C80"/>
    <w:rsid w:val="00E642C9"/>
    <w:rsid w:val="00E712EE"/>
    <w:rsid w:val="00E73F67"/>
    <w:rsid w:val="00E857BE"/>
    <w:rsid w:val="00E9099E"/>
    <w:rsid w:val="00E9720D"/>
    <w:rsid w:val="00EA7F32"/>
    <w:rsid w:val="00EC1640"/>
    <w:rsid w:val="00ED304C"/>
    <w:rsid w:val="00ED4493"/>
    <w:rsid w:val="00EE5641"/>
    <w:rsid w:val="00EE6F9C"/>
    <w:rsid w:val="00EF582B"/>
    <w:rsid w:val="00EF771B"/>
    <w:rsid w:val="00F063DC"/>
    <w:rsid w:val="00F10153"/>
    <w:rsid w:val="00F1097B"/>
    <w:rsid w:val="00F11CE0"/>
    <w:rsid w:val="00F149A8"/>
    <w:rsid w:val="00F24196"/>
    <w:rsid w:val="00F32F74"/>
    <w:rsid w:val="00F46F00"/>
    <w:rsid w:val="00F647D6"/>
    <w:rsid w:val="00F67EA1"/>
    <w:rsid w:val="00F74742"/>
    <w:rsid w:val="00F74B7A"/>
    <w:rsid w:val="00FB0CEC"/>
    <w:rsid w:val="00FB2502"/>
    <w:rsid w:val="00FD4636"/>
    <w:rsid w:val="00FE00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2D4479EB-8AED-4D94-B696-4C21DB5BC3EA}"/>
</file>

<file path=customXml/itemProps2.xml><?xml version="1.0" encoding="utf-8"?>
<ds:datastoreItem xmlns:ds="http://schemas.openxmlformats.org/officeDocument/2006/customXml" ds:itemID="{4B2C83DF-54F4-4622-8468-ADF7A54F169F}"/>
</file>

<file path=customXml/itemProps3.xml><?xml version="1.0" encoding="utf-8"?>
<ds:datastoreItem xmlns:ds="http://schemas.openxmlformats.org/officeDocument/2006/customXml" ds:itemID="{670BFBB2-0E5B-4365-AAA4-EE42C4A47977}"/>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247</TotalTime>
  <Pages>11</Pages>
  <Words>4162</Words>
  <Characters>22894</Characters>
  <Application>Microsoft Office Word</Application>
  <DocSecurity>0</DocSecurity>
  <Lines>190</Lines>
  <Paragraphs>54</Paragraphs>
  <ScaleCrop>false</ScaleCrop>
  <Company/>
  <LinksUpToDate>false</LinksUpToDate>
  <CharactersWithSpaces>27002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172</cp:revision>
  <dcterms:created xsi:type="dcterms:W3CDTF">2026-05-08T19:08:00Z</dcterms:created>
  <dcterms:modified xsi:type="dcterms:W3CDTF">2026-07-12T23:33:00Z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