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2" Type="http://schemas.openxmlformats.org/officeDocument/2006/relationships/custom-properties" Target="docProps/custom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lineRule="auto"/>
        <w:jc w:val="center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CIRCULAR 8 DE 2012</w:t>
      </w:r>
    </w:p>
    <w:p w:rsidR="00000000" w:rsidDel="00000000" w:rsidP="00000000" w:rsidRDefault="00000000" w:rsidRPr="00000000" w14:paraId="0000000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lineRule="auto"/>
        <w:jc w:val="center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(marzo 9)</w:t>
      </w:r>
    </w:p>
    <w:p w:rsidR="00000000" w:rsidDel="00000000" w:rsidP="00000000" w:rsidRDefault="00000000" w:rsidRPr="00000000" w14:paraId="0000000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lineRule="auto"/>
        <w:jc w:val="center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INSTITUTO COLOMBIANO DE BIENESTAR FAMILIAR – ICBF</w:t>
      </w:r>
    </w:p>
    <w:tbl>
      <w:tblPr>
        <w:tblStyle w:val="Table1"/>
        <w:tblW w:w="8775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1485"/>
        <w:gridCol w:w="7290"/>
        <w:tblGridChange w:id="0">
          <w:tblGrid>
            <w:gridCol w:w="1485"/>
            <w:gridCol w:w="7290"/>
          </w:tblGrid>
        </w:tblGridChange>
      </w:tblGrid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spacing w:line="294.5454545454545" w:lineRule="auto"/>
              <w:jc w:val="both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Para: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spacing w:line="294.5454545454545" w:lineRule="auto"/>
              <w:jc w:val="both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Directores regionales icbf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spacing w:line="294.5454545454545" w:lineRule="auto"/>
              <w:jc w:val="both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Asunto: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spacing w:line="294.5454545454545" w:lineRule="auto"/>
              <w:jc w:val="both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Suministro de bienestarina mediante la firma de convenios. </w:t>
            </w:r>
          </w:p>
          <w:p w:rsidR="00000000" w:rsidDel="00000000" w:rsidP="00000000" w:rsidRDefault="00000000" w:rsidRPr="00000000" w14:paraId="00000008">
            <w:pPr>
              <w:spacing w:line="294.5454545454545" w:lineRule="auto"/>
              <w:jc w:val="both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Estimados Directores:</w:t>
      </w:r>
    </w:p>
    <w:p w:rsidR="00000000" w:rsidDel="00000000" w:rsidP="00000000" w:rsidRDefault="00000000" w:rsidRPr="00000000" w14:paraId="0000000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Teniendo en cuenta la importancia de la Bienestarina® como alimento de Alto Valor Nutricional que complementa la alimentación de los niños atendidos en los programas del ICBF y considerando que este complemento es un apoyo fundamental para mejorar su alimentación y cubrir en parte sus necesidades en nutrientes, es necesario promover su adecuada distribución y uso en la población focalizada.</w:t>
      </w:r>
    </w:p>
    <w:p w:rsidR="00000000" w:rsidDel="00000000" w:rsidP="00000000" w:rsidRDefault="00000000" w:rsidRPr="00000000" w14:paraId="0000000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-- Para los servicios Materno Infantil y Recuperación Nutricional - Organismos de Salud, el suministro de Bienestarina® está condicionado al diligenciamiento previo y completo del Registo &lt;sic&gt; Único de Beneficiarios (RUB), se programará y entregará el complemento de acuerdo con el número de beneficiarios debidamente focalizados y plenamente identificados, que formen parte de cada convenio.</w:t>
      </w:r>
    </w:p>
    <w:p w:rsidR="00000000" w:rsidDel="00000000" w:rsidP="00000000" w:rsidRDefault="00000000" w:rsidRPr="00000000" w14:paraId="0000000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La programación de estos convenios debe realizarse dando cumplimiento al procedimiento PR05.PA05, por lo tanto es responsabilidad del Director Regional enviar todos los convenios debidamente firmados y legalizados a la Subdirección de Nutrición, junto con la certificación de la Inscripción de los niños en el RUB, adicionalmente se exigirá a las Regionales la entrega de registros administrativos de los beneficiarios a quienes se les suministra la Bienestarina®</w:t>
      </w:r>
    </w:p>
    <w:p w:rsidR="00000000" w:rsidDel="00000000" w:rsidP="00000000" w:rsidRDefault="00000000" w:rsidRPr="00000000" w14:paraId="0000000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-- La entrega de Bienestarina® por convenios con Alcaldías y Gobernaciones que complementan el Programa de Alimentación Escolar, se suspende hasta tanto se logre la focalización de los beneficiarios y se determine un procedimiento de estas entregas.</w:t>
      </w:r>
    </w:p>
    <w:p w:rsidR="00000000" w:rsidDel="00000000" w:rsidP="00000000" w:rsidRDefault="00000000" w:rsidRPr="00000000" w14:paraId="0000000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-- Se dará continuidad con el suministro de Bienestarina® a los convenios firmados y legalizados que comprometían entregas acordadas previamente para la vigencia 2012.</w:t>
      </w:r>
    </w:p>
    <w:p w:rsidR="00000000" w:rsidDel="00000000" w:rsidP="00000000" w:rsidRDefault="00000000" w:rsidRPr="00000000" w14:paraId="0000000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-- La firma de nuevos convenios para el suministro de Bienestarina® de los Subproyectos Bienestarina por Convenios, definidos en el Lineamiento de Programación, fichas I-55, I- 66, I-77, I-98, solo se podrán hacer para casos aprobados por la Subdirección de Nutrición en coordinación con Dirección Logística, de acuerdo con la justificación en intervenciones que se consideren estratégicas y que complementen la labor que hoy realiza el ICBF.</w:t>
      </w:r>
    </w:p>
    <w:p w:rsidR="00000000" w:rsidDel="00000000" w:rsidP="00000000" w:rsidRDefault="00000000" w:rsidRPr="00000000" w14:paraId="0000001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Para tal efecto, deberán enviar a la Subdirección de Nutrición en medio físico o magnético, previamente, los siguientes documentos:</w:t>
      </w:r>
    </w:p>
    <w:p w:rsidR="00000000" w:rsidDel="00000000" w:rsidP="00000000" w:rsidRDefault="00000000" w:rsidRPr="00000000" w14:paraId="0000001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1. Solicitud formal de Bienestarina®, emitida por el Representante Legal de la institución.</w:t>
      </w:r>
    </w:p>
    <w:p w:rsidR="00000000" w:rsidDel="00000000" w:rsidP="00000000" w:rsidRDefault="00000000" w:rsidRPr="00000000" w14:paraId="0000001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2. Certificación del Representante Legal donde indique que los niños inscritos no son atendidos por otra modalidad del ICBF</w:t>
      </w:r>
    </w:p>
    <w:p w:rsidR="00000000" w:rsidDel="00000000" w:rsidP="00000000" w:rsidRDefault="00000000" w:rsidRPr="00000000" w14:paraId="0000001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3. Remisión en CD con archivo Excel que contenga la base de datos de los potenciales beneficiarios, que incluya el nombre completo, número y tipo de identificación, fecha de nacimiento y edad, de forma tal que se pueda realizar el cruce de bases de datos con los beneficiarios actuales de programas regulares del ICBF.</w:t>
      </w:r>
    </w:p>
    <w:p w:rsidR="00000000" w:rsidDel="00000000" w:rsidP="00000000" w:rsidRDefault="00000000" w:rsidRPr="00000000" w14:paraId="0000001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4. Acta de visita de verificación de condiciones técnicas para el suministro de Bienestarina® y determinación de la cantidad de complemento requerido, según lineamientos de programación del ICBF, realizado por el Nutricionista responsable en el Centro Zonal.</w:t>
      </w:r>
    </w:p>
    <w:p w:rsidR="00000000" w:rsidDel="00000000" w:rsidP="00000000" w:rsidRDefault="00000000" w:rsidRPr="00000000" w14:paraId="0000001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5. Acta de verificación de Bodega para el almacenamiento de la Bienestarina®, elaborado por el Nutricionista responsable en el Centro Zonal.</w:t>
      </w:r>
    </w:p>
    <w:p w:rsidR="00000000" w:rsidDel="00000000" w:rsidP="00000000" w:rsidRDefault="00000000" w:rsidRPr="00000000" w14:paraId="0000001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6. Acta de compromiso del Representante Legal como responsable del punto de entrega</w:t>
      </w:r>
    </w:p>
    <w:p w:rsidR="00000000" w:rsidDel="00000000" w:rsidP="00000000" w:rsidRDefault="00000000" w:rsidRPr="00000000" w14:paraId="0000001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En razón de lo anterior, solicito comunicar esta circular a sus funcionarios.</w:t>
      </w:r>
    </w:p>
    <w:p w:rsidR="00000000" w:rsidDel="00000000" w:rsidP="00000000" w:rsidRDefault="00000000" w:rsidRPr="00000000" w14:paraId="0000001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Cordial saludo,</w:t>
      </w:r>
    </w:p>
    <w:p w:rsidR="00000000" w:rsidDel="00000000" w:rsidP="00000000" w:rsidRDefault="00000000" w:rsidRPr="00000000" w14:paraId="0000001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lineRule="auto"/>
        <w:jc w:val="center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DIEGO ANDRÉS MOLANO APONTE</w:t>
      </w:r>
    </w:p>
    <w:p w:rsidR="00000000" w:rsidDel="00000000" w:rsidP="00000000" w:rsidRDefault="00000000" w:rsidRPr="00000000" w14:paraId="0000001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lineRule="auto"/>
        <w:jc w:val="center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Director General</w:t>
      </w:r>
    </w:p>
    <w:p w:rsidR="00000000" w:rsidDel="00000000" w:rsidP="00000000" w:rsidRDefault="00000000" w:rsidRPr="00000000" w14:paraId="0000001B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Verdan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  <w:tcPr>
      <w:shd w:fill="ffffff" w:val="clear"/>
    </w:tc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fontTable" Target="fontTable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customXml" Target="../customXml/item1.xml"/><Relationship Id="rId5" Type="http://schemas.openxmlformats.org/officeDocument/2006/relationships/styles" Target="styles.xml"/><Relationship Id="rId4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08C58B39498E4896A2054B5FC01AEB" ma:contentTypeVersion="3" ma:contentTypeDescription="Crear nuevo documento." ma:contentTypeScope="" ma:versionID="b4d173dae77e0f6cefc0a12b2bbb2e99">
  <xsd:schema xmlns:xsd="http://www.w3.org/2001/XMLSchema" xmlns:xs="http://www.w3.org/2001/XMLSchema" xmlns:p="http://schemas.microsoft.com/office/2006/metadata/properties" xmlns:ns2="83b6216f-50ca-4067-8039-c588814c8876" targetNamespace="http://schemas.microsoft.com/office/2006/metadata/properties" ma:root="true" ma:fieldsID="eca3e6bf47cf396c8fb42fde65a041b6" ns2:_="">
    <xsd:import namespace="83b6216f-50ca-4067-8039-c588814c8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6216f-50ca-4067-8039-c588814c8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B3AABEF-AAA5-4A00-9E70-457AC8EBB0EB}"/>
</file>

<file path=customXml/itemProps2.xml><?xml version="1.0" encoding="utf-8"?>
<ds:datastoreItem xmlns:ds="http://schemas.openxmlformats.org/officeDocument/2006/customXml" ds:itemID="{5D81197D-B94A-4F53-92D8-4056F023E8D6}"/>
</file>

<file path=customXml/itemProps3.xml><?xml version="1.0" encoding="utf-8"?>
<ds:datastoreItem xmlns:ds="http://schemas.openxmlformats.org/officeDocument/2006/customXml" ds:itemID="{5E0E08CC-4FCA-4F85-B627-F4C6739063D9}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0x0101002C08C58B39498E4896A2054B5FC01AEB</vt:lpwstr>
  </property>
</Properties>
</file>