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F8DD7" w14:textId="6418F34D" w:rsidR="00740543" w:rsidRPr="00740543" w:rsidRDefault="00740543" w:rsidP="00740543">
      <w:pPr>
        <w:jc w:val="center"/>
        <w:rPr>
          <w:rFonts w:ascii="Verdana" w:hAnsi="Verdana"/>
          <w:b/>
          <w:bCs/>
        </w:rPr>
      </w:pPr>
      <w:r w:rsidRPr="00740543">
        <w:rPr>
          <w:rFonts w:ascii="Verdana" w:hAnsi="Verdana"/>
          <w:b/>
          <w:bCs/>
        </w:rPr>
        <w:t>CIRCULAR 73 DE 2008</w:t>
      </w:r>
    </w:p>
    <w:p w14:paraId="5393EE46" w14:textId="40AC352A" w:rsidR="00740543" w:rsidRPr="00740543" w:rsidRDefault="00740543" w:rsidP="00740543">
      <w:pPr>
        <w:jc w:val="center"/>
        <w:rPr>
          <w:rFonts w:ascii="Verdana" w:hAnsi="Verdana"/>
          <w:b/>
          <w:bCs/>
        </w:rPr>
      </w:pPr>
      <w:r w:rsidRPr="00740543">
        <w:rPr>
          <w:rFonts w:ascii="Verdana" w:hAnsi="Verdana"/>
          <w:b/>
          <w:bCs/>
        </w:rPr>
        <w:t>(19</w:t>
      </w:r>
      <w:r>
        <w:rPr>
          <w:rFonts w:ascii="Verdana" w:hAnsi="Verdana"/>
          <w:b/>
          <w:bCs/>
        </w:rPr>
        <w:t xml:space="preserve"> de </w:t>
      </w:r>
      <w:proofErr w:type="gramStart"/>
      <w:r>
        <w:rPr>
          <w:rFonts w:ascii="Verdana" w:hAnsi="Verdana"/>
          <w:b/>
          <w:bCs/>
        </w:rPr>
        <w:t>Diciembre</w:t>
      </w:r>
      <w:proofErr w:type="gramEnd"/>
      <w:r w:rsidRPr="00740543">
        <w:rPr>
          <w:rFonts w:ascii="Verdana" w:hAnsi="Verdana"/>
          <w:b/>
          <w:bCs/>
        </w:rPr>
        <w:t>)</w:t>
      </w:r>
    </w:p>
    <w:p w14:paraId="77954074" w14:textId="1C1218AC" w:rsidR="00740543" w:rsidRPr="00740543" w:rsidRDefault="00740543" w:rsidP="00740543">
      <w:pPr>
        <w:jc w:val="center"/>
        <w:rPr>
          <w:rFonts w:ascii="Verdana" w:hAnsi="Verdana"/>
          <w:b/>
          <w:bCs/>
        </w:rPr>
      </w:pPr>
      <w:r w:rsidRPr="00740543">
        <w:rPr>
          <w:rFonts w:ascii="Verdana" w:hAnsi="Verdana"/>
          <w:b/>
          <w:bCs/>
        </w:rPr>
        <w:t>INSTITUTO COLOMBIANO DE BIENESTAR FAMILIAR – ICBF</w:t>
      </w:r>
    </w:p>
    <w:p w14:paraId="4819CA04" w14:textId="7D493FF8" w:rsidR="00740543" w:rsidRPr="00CF0642" w:rsidRDefault="00740543" w:rsidP="00CF0642">
      <w:pPr>
        <w:jc w:val="center"/>
        <w:rPr>
          <w:rFonts w:ascii="Verdana" w:hAnsi="Verdana"/>
          <w:b/>
          <w:bCs/>
        </w:rPr>
      </w:pPr>
      <w:r w:rsidRPr="00CF0642">
        <w:rPr>
          <w:rFonts w:ascii="Verdana" w:hAnsi="Verdana"/>
          <w:b/>
          <w:bCs/>
        </w:rPr>
        <w:t>Bogotá D. C.,</w:t>
      </w:r>
    </w:p>
    <w:p w14:paraId="2067C6FC" w14:textId="1C123149" w:rsidR="00740543" w:rsidRPr="00CF0642" w:rsidRDefault="00CF0642" w:rsidP="00740543">
      <w:pPr>
        <w:jc w:val="both"/>
        <w:rPr>
          <w:rFonts w:ascii="Verdana" w:hAnsi="Verdana"/>
        </w:rPr>
      </w:pPr>
      <w:r w:rsidRPr="00CF0642">
        <w:rPr>
          <w:rFonts w:ascii="Verdana" w:hAnsi="Verdana"/>
        </w:rPr>
        <w:t>Para</w:t>
      </w:r>
      <w:r w:rsidR="00740543" w:rsidRPr="00CF0642">
        <w:rPr>
          <w:rFonts w:ascii="Verdana" w:hAnsi="Verdana"/>
        </w:rPr>
        <w:t>:</w:t>
      </w:r>
      <w:r w:rsidR="00740543" w:rsidRPr="00CF0642">
        <w:rPr>
          <w:rFonts w:ascii="Verdana" w:hAnsi="Verdana"/>
        </w:rPr>
        <w:tab/>
      </w:r>
      <w:proofErr w:type="gramStart"/>
      <w:r w:rsidRPr="00CF0642">
        <w:rPr>
          <w:rFonts w:ascii="Verdana" w:hAnsi="Verdana"/>
        </w:rPr>
        <w:t>Directores Regionales</w:t>
      </w:r>
      <w:proofErr w:type="gramEnd"/>
      <w:r w:rsidRPr="00CF0642">
        <w:rPr>
          <w:rFonts w:ascii="Verdana" w:hAnsi="Verdana"/>
        </w:rPr>
        <w:t>, Seccionales, Coordinadores Administrativos Y/O Administrativos Financieros</w:t>
      </w:r>
    </w:p>
    <w:p w14:paraId="4849689E" w14:textId="7EA9627E" w:rsidR="00740543" w:rsidRPr="00CF0642" w:rsidRDefault="00CF0642" w:rsidP="00740543">
      <w:pPr>
        <w:jc w:val="both"/>
        <w:rPr>
          <w:rFonts w:ascii="Verdana" w:hAnsi="Verdana"/>
        </w:rPr>
      </w:pPr>
      <w:r w:rsidRPr="00CF0642">
        <w:rPr>
          <w:rFonts w:ascii="Verdana" w:hAnsi="Verdana"/>
        </w:rPr>
        <w:t>Asunto:</w:t>
      </w:r>
      <w:r w:rsidR="00F10F87">
        <w:rPr>
          <w:rFonts w:ascii="Verdana" w:hAnsi="Verdana"/>
        </w:rPr>
        <w:t xml:space="preserve"> </w:t>
      </w:r>
      <w:r w:rsidR="00740543" w:rsidRPr="00CF0642">
        <w:rPr>
          <w:rFonts w:ascii="Verdana" w:hAnsi="Verdana"/>
        </w:rPr>
        <w:t>Comisiones de Servicio</w:t>
      </w:r>
    </w:p>
    <w:p w14:paraId="71B82755" w14:textId="7E2803DA" w:rsidR="00740543" w:rsidRPr="00740543" w:rsidRDefault="00740543" w:rsidP="00740543">
      <w:pPr>
        <w:jc w:val="both"/>
        <w:rPr>
          <w:rFonts w:ascii="Verdana" w:hAnsi="Verdana"/>
        </w:rPr>
      </w:pPr>
      <w:r w:rsidRPr="00740543">
        <w:rPr>
          <w:rFonts w:ascii="Verdana" w:hAnsi="Verdana"/>
        </w:rPr>
        <w:t xml:space="preserve">Los </w:t>
      </w:r>
      <w:proofErr w:type="gramStart"/>
      <w:r w:rsidRPr="00740543">
        <w:rPr>
          <w:rFonts w:ascii="Verdana" w:hAnsi="Verdana"/>
        </w:rPr>
        <w:t>Directores Regionales</w:t>
      </w:r>
      <w:proofErr w:type="gramEnd"/>
      <w:r w:rsidRPr="00740543">
        <w:rPr>
          <w:rFonts w:ascii="Verdana" w:hAnsi="Verdana"/>
        </w:rPr>
        <w:t xml:space="preserve"> y Seccionales mediante la Resolución No. 2404 del 27 de octubre de 1993, fueron delegados para conferir comisiones de servicio y como ordenadores del gasto en la respectiva Regional y Seccional, deben reglamentar mediante acto administrativo el procedimiento para el otorgamiento de comisiones de servicio, teniendo en cuenta los siguientes aspectos:</w:t>
      </w:r>
    </w:p>
    <w:p w14:paraId="1DCD944F" w14:textId="6028BEA6" w:rsidR="00740543" w:rsidRPr="00740543" w:rsidRDefault="00740543" w:rsidP="00740543">
      <w:pPr>
        <w:jc w:val="both"/>
        <w:rPr>
          <w:rFonts w:ascii="Verdana" w:hAnsi="Verdana"/>
        </w:rPr>
      </w:pPr>
      <w:r w:rsidRPr="00740543">
        <w:rPr>
          <w:rFonts w:ascii="Verdana" w:hAnsi="Verdana"/>
        </w:rPr>
        <w:t xml:space="preserve">Para el otorgamiento de las comisiones se requiere acto administrativo expedido por el </w:t>
      </w:r>
      <w:proofErr w:type="gramStart"/>
      <w:r w:rsidRPr="00740543">
        <w:rPr>
          <w:rFonts w:ascii="Verdana" w:hAnsi="Verdana"/>
        </w:rPr>
        <w:t>Director Regional</w:t>
      </w:r>
      <w:proofErr w:type="gramEnd"/>
      <w:r w:rsidRPr="00740543">
        <w:rPr>
          <w:rFonts w:ascii="Verdana" w:hAnsi="Verdana"/>
        </w:rPr>
        <w:t xml:space="preserve"> o Seccional en el cual se identificará el término de la comisión y el valor de los viáticos y gastos de transporte.</w:t>
      </w:r>
    </w:p>
    <w:p w14:paraId="3514CD3F" w14:textId="1626DB45" w:rsidR="00740543" w:rsidRPr="00740543" w:rsidRDefault="00740543" w:rsidP="00740543">
      <w:pPr>
        <w:jc w:val="both"/>
        <w:rPr>
          <w:rFonts w:ascii="Verdana" w:hAnsi="Verdana"/>
        </w:rPr>
      </w:pPr>
      <w:r w:rsidRPr="00740543">
        <w:rPr>
          <w:rFonts w:ascii="Verdana" w:hAnsi="Verdana"/>
        </w:rPr>
        <w:t>La resolución que autoriza la comisión de servicios deberá contener como mínimo: nombre e identificación del servidor público, cargo, asignación mensual, objeto, lugar y término de la comisión, valor de viáticos por día pernoctados y no pernoctados e imputación presupuestal. Se incluirán los gastos de transporte terrestre, fluvial, marítimo, cuando los tiquetes sean suministrados por la Regional o Seccional.</w:t>
      </w:r>
    </w:p>
    <w:p w14:paraId="3BF4535D" w14:textId="6BB6AE4C" w:rsidR="00740543" w:rsidRPr="00740543" w:rsidRDefault="00740543" w:rsidP="00740543">
      <w:pPr>
        <w:jc w:val="both"/>
        <w:rPr>
          <w:rFonts w:ascii="Verdana" w:hAnsi="Verdana"/>
        </w:rPr>
      </w:pPr>
      <w:r w:rsidRPr="00740543">
        <w:rPr>
          <w:rFonts w:ascii="Verdana" w:hAnsi="Verdana"/>
        </w:rPr>
        <w:t>En ningún caso se podrá expedir resolución de autorización de comisión de servicios sin previo certificado de disponibilidad presupuestal, cuyo número debe estar indicado en la misma.</w:t>
      </w:r>
    </w:p>
    <w:p w14:paraId="501F6CCB" w14:textId="5A497758" w:rsidR="00740543" w:rsidRPr="00740543" w:rsidRDefault="00740543" w:rsidP="00740543">
      <w:pPr>
        <w:jc w:val="both"/>
        <w:rPr>
          <w:rFonts w:ascii="Verdana" w:hAnsi="Verdana"/>
        </w:rPr>
      </w:pPr>
      <w:r w:rsidRPr="00740543">
        <w:rPr>
          <w:rFonts w:ascii="Verdana" w:hAnsi="Verdana"/>
        </w:rPr>
        <w:t>Una vez expedida la resolución que autoriza la comisión, se procederá a efectuar el registro presupuestal y el trámite de avance que corresponderá al ciento por ciento del valor total de los viáticos y/o gastos de viaje.</w:t>
      </w:r>
    </w:p>
    <w:p w14:paraId="18894640" w14:textId="4F744DCC" w:rsidR="00740543" w:rsidRPr="00740543" w:rsidRDefault="00740543" w:rsidP="00740543">
      <w:pPr>
        <w:jc w:val="both"/>
        <w:rPr>
          <w:rFonts w:ascii="Verdana" w:hAnsi="Verdana"/>
        </w:rPr>
      </w:pPr>
      <w:r w:rsidRPr="00740543">
        <w:rPr>
          <w:rFonts w:ascii="Verdana" w:hAnsi="Verdana"/>
        </w:rPr>
        <w:t>Cuando los desplazamientos deban realizarse por vía terrestre, fluvial o marítima, se reconocerá al servidor público el valor que corresponda a estos servicios, así como el pago de los impuestos o tasas, de acuerdo con las tarifas vigentes.</w:t>
      </w:r>
    </w:p>
    <w:p w14:paraId="179C8A48" w14:textId="3BD97B5A" w:rsidR="00740543" w:rsidRPr="00740543" w:rsidRDefault="00740543" w:rsidP="00740543">
      <w:pPr>
        <w:jc w:val="both"/>
        <w:rPr>
          <w:rFonts w:ascii="Verdana" w:hAnsi="Verdana"/>
        </w:rPr>
      </w:pPr>
      <w:r w:rsidRPr="00740543">
        <w:rPr>
          <w:rFonts w:ascii="Verdana" w:hAnsi="Verdana"/>
        </w:rPr>
        <w:t>El valor de los viáticos ocasionados por comisiones de servicio se regirá conforme a lo estipulado en el Decreto expedido por el Gobierno Nacional, que para la presente vigencia es el Decreto No. 668 del 4 de marzo de 2008.</w:t>
      </w:r>
    </w:p>
    <w:p w14:paraId="0025A59D" w14:textId="7D8EC228" w:rsidR="00740543" w:rsidRPr="00740543" w:rsidRDefault="00740543" w:rsidP="00740543">
      <w:pPr>
        <w:jc w:val="both"/>
        <w:rPr>
          <w:rFonts w:ascii="Verdana" w:hAnsi="Verdana"/>
        </w:rPr>
      </w:pPr>
      <w:r w:rsidRPr="00740543">
        <w:rPr>
          <w:rFonts w:ascii="Verdana" w:hAnsi="Verdana"/>
        </w:rPr>
        <w:t>Para determinar el valor de los viáticos según la escala fijada por el Gobierno Nacional, se tendrá en cuenta la asignación básica del empleado comisionado,</w:t>
      </w:r>
      <w:r>
        <w:rPr>
          <w:rFonts w:ascii="Verdana" w:hAnsi="Verdana"/>
        </w:rPr>
        <w:t xml:space="preserve"> </w:t>
      </w:r>
      <w:r w:rsidRPr="00740543">
        <w:rPr>
          <w:rFonts w:ascii="Verdana" w:hAnsi="Verdana"/>
        </w:rPr>
        <w:t xml:space="preserve">la naturaleza de los asuntos que le sean confiados, las condiciones de la comisión </w:t>
      </w:r>
      <w:r w:rsidRPr="00740543">
        <w:rPr>
          <w:rFonts w:ascii="Verdana" w:hAnsi="Verdana"/>
        </w:rPr>
        <w:lastRenderedPageBreak/>
        <w:t>y el costo de vida del lugar o sitio donde deba llevarse a cabo la labor, hasta por el monto máximo de las cantidades señaladas en el Decreto que fije la escala de viáticos.</w:t>
      </w:r>
    </w:p>
    <w:p w14:paraId="5D6179F3" w14:textId="68BB6A58" w:rsidR="00740543" w:rsidRPr="00740543" w:rsidRDefault="00740543" w:rsidP="00740543">
      <w:pPr>
        <w:jc w:val="both"/>
        <w:rPr>
          <w:rFonts w:ascii="Verdana" w:hAnsi="Verdana"/>
        </w:rPr>
      </w:pPr>
      <w:r w:rsidRPr="00740543">
        <w:rPr>
          <w:rFonts w:ascii="Verdana" w:hAnsi="Verdana"/>
        </w:rPr>
        <w:t>Cuando para el cumplimiento de las tareas asignadas no se requiera pernoctar en el lugar de la comisión, se reconocerá el cincuenta por ciento (50%) del valor fijado.</w:t>
      </w:r>
    </w:p>
    <w:p w14:paraId="5BE33A72" w14:textId="78EBAEDF" w:rsidR="00740543" w:rsidRPr="00740543" w:rsidRDefault="00740543" w:rsidP="00740543">
      <w:pPr>
        <w:jc w:val="both"/>
        <w:rPr>
          <w:rFonts w:ascii="Verdana" w:hAnsi="Verdana"/>
        </w:rPr>
      </w:pPr>
      <w:r w:rsidRPr="00740543">
        <w:rPr>
          <w:rFonts w:ascii="Verdana" w:hAnsi="Verdana"/>
        </w:rPr>
        <w:t>Al efectuar la programación anual presupuestal de cada proyecto y de ser necesario, se incluirá el valor estimado para la respectiva vigencia por concepto de viáticos y transporte (terrestre y aéreo).</w:t>
      </w:r>
    </w:p>
    <w:p w14:paraId="17FABAA0" w14:textId="2E907A19" w:rsidR="00740543" w:rsidRDefault="00740543" w:rsidP="00740543">
      <w:pPr>
        <w:jc w:val="both"/>
        <w:rPr>
          <w:rFonts w:ascii="Verdana" w:hAnsi="Verdana"/>
        </w:rPr>
      </w:pPr>
      <w:r w:rsidRPr="00740543">
        <w:rPr>
          <w:rFonts w:ascii="Verdana" w:hAnsi="Verdana"/>
        </w:rPr>
        <w:t>Es esencial tener presente estas directrices, con el fin de dar cumplimiento a la normatividad que reglamenta las comisiones de servicio tanto al interior de la Regional y Seccional como fuera de ella.</w:t>
      </w:r>
    </w:p>
    <w:p w14:paraId="77A8CE25" w14:textId="77777777" w:rsidR="00CF0642" w:rsidRPr="00740543" w:rsidRDefault="00CF0642" w:rsidP="00740543">
      <w:pPr>
        <w:jc w:val="both"/>
        <w:rPr>
          <w:rFonts w:ascii="Verdana" w:hAnsi="Verdana"/>
        </w:rPr>
      </w:pPr>
    </w:p>
    <w:p w14:paraId="229157BC" w14:textId="2027BA62" w:rsidR="00740543" w:rsidRPr="00740543" w:rsidRDefault="00740543" w:rsidP="00CF0642">
      <w:pPr>
        <w:jc w:val="center"/>
        <w:rPr>
          <w:rFonts w:ascii="Verdana" w:hAnsi="Verdana"/>
          <w:b/>
          <w:bCs/>
        </w:rPr>
      </w:pPr>
      <w:r w:rsidRPr="00740543">
        <w:rPr>
          <w:rFonts w:ascii="Verdana" w:hAnsi="Verdana"/>
          <w:b/>
          <w:bCs/>
        </w:rPr>
        <w:t>ELVIRA FORERO HERNÁNDEZ</w:t>
      </w:r>
    </w:p>
    <w:p w14:paraId="07CD7E01" w14:textId="0227D67D" w:rsidR="00B0557E" w:rsidRPr="00740543" w:rsidRDefault="00740543" w:rsidP="00CF0642">
      <w:pPr>
        <w:jc w:val="center"/>
        <w:rPr>
          <w:rFonts w:ascii="Verdana" w:hAnsi="Verdana"/>
        </w:rPr>
      </w:pPr>
      <w:r w:rsidRPr="00740543">
        <w:rPr>
          <w:rFonts w:ascii="Verdana" w:hAnsi="Verdana"/>
        </w:rPr>
        <w:t>DIRECTORA GENERAL</w:t>
      </w:r>
    </w:p>
    <w:sectPr w:rsidR="00B0557E" w:rsidRPr="007405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543"/>
    <w:rsid w:val="00534429"/>
    <w:rsid w:val="00740543"/>
    <w:rsid w:val="00B0557E"/>
    <w:rsid w:val="00CF0642"/>
    <w:rsid w:val="00F1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C05D"/>
  <w15:chartTrackingRefBased/>
  <w15:docId w15:val="{51B4EF74-A993-40E7-B489-27987444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C350A3-B1B4-4A3B-BB79-CBE0DF31EA07}"/>
</file>

<file path=customXml/itemProps2.xml><?xml version="1.0" encoding="utf-8"?>
<ds:datastoreItem xmlns:ds="http://schemas.openxmlformats.org/officeDocument/2006/customXml" ds:itemID="{183D129D-322B-46FB-9562-C8122DC87CAA}"/>
</file>

<file path=customXml/itemProps3.xml><?xml version="1.0" encoding="utf-8"?>
<ds:datastoreItem xmlns:ds="http://schemas.openxmlformats.org/officeDocument/2006/customXml" ds:itemID="{D089773B-392D-485E-B25C-DC6662B3B6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2</cp:revision>
  <dcterms:created xsi:type="dcterms:W3CDTF">2026-02-03T14:44:00Z</dcterms:created>
  <dcterms:modified xsi:type="dcterms:W3CDTF">2026-02-03T16:07:00Z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