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DACC" w14:textId="41A58994" w:rsidR="009671B7" w:rsidRPr="009671B7" w:rsidRDefault="009671B7" w:rsidP="009671B7">
      <w:pPr>
        <w:jc w:val="center"/>
        <w:rPr>
          <w:rFonts w:ascii="Verdana" w:hAnsi="Verdana"/>
          <w:b/>
          <w:bCs/>
          <w:sz w:val="22"/>
          <w:szCs w:val="22"/>
        </w:rPr>
      </w:pPr>
      <w:r w:rsidRPr="009671B7">
        <w:rPr>
          <w:rFonts w:ascii="Verdana" w:hAnsi="Verdana"/>
          <w:b/>
          <w:bCs/>
          <w:sz w:val="22"/>
          <w:szCs w:val="22"/>
        </w:rPr>
        <w:t>CIRCULAR 69 DE 2008</w:t>
      </w:r>
    </w:p>
    <w:p w14:paraId="21919C25" w14:textId="53A7976D" w:rsidR="009671B7" w:rsidRPr="009671B7" w:rsidRDefault="009671B7" w:rsidP="009671B7">
      <w:pPr>
        <w:jc w:val="center"/>
        <w:rPr>
          <w:rFonts w:ascii="Verdana" w:hAnsi="Verdana"/>
          <w:b/>
          <w:bCs/>
          <w:sz w:val="22"/>
          <w:szCs w:val="22"/>
        </w:rPr>
      </w:pPr>
      <w:r>
        <w:rPr>
          <w:rFonts w:ascii="Verdana" w:hAnsi="Verdana"/>
          <w:b/>
          <w:bCs/>
          <w:sz w:val="22"/>
          <w:szCs w:val="22"/>
        </w:rPr>
        <w:t>(6 de n</w:t>
      </w:r>
      <w:r w:rsidRPr="009671B7">
        <w:rPr>
          <w:rFonts w:ascii="Verdana" w:hAnsi="Verdana"/>
          <w:b/>
          <w:bCs/>
          <w:sz w:val="22"/>
          <w:szCs w:val="22"/>
        </w:rPr>
        <w:t>oviembre</w:t>
      </w:r>
      <w:r>
        <w:rPr>
          <w:rFonts w:ascii="Verdana" w:hAnsi="Verdana"/>
          <w:b/>
          <w:bCs/>
          <w:sz w:val="22"/>
          <w:szCs w:val="22"/>
        </w:rPr>
        <w:t>)</w:t>
      </w:r>
    </w:p>
    <w:p w14:paraId="2D7E1D3C" w14:textId="77777777" w:rsidR="009671B7" w:rsidRPr="009671B7" w:rsidRDefault="009671B7" w:rsidP="009671B7">
      <w:pPr>
        <w:jc w:val="center"/>
        <w:rPr>
          <w:rFonts w:ascii="Verdana" w:hAnsi="Verdana"/>
          <w:b/>
          <w:bCs/>
          <w:sz w:val="22"/>
          <w:szCs w:val="22"/>
        </w:rPr>
      </w:pPr>
      <w:r w:rsidRPr="009671B7">
        <w:rPr>
          <w:rFonts w:ascii="Verdana" w:hAnsi="Verdana"/>
          <w:b/>
          <w:bCs/>
          <w:sz w:val="22"/>
          <w:szCs w:val="22"/>
        </w:rPr>
        <w:t>INSTITUTO COLOMBIANO DE BIENESTAR FAMILIAR - ICBF</w:t>
      </w:r>
    </w:p>
    <w:p w14:paraId="286C6C6D" w14:textId="43188A5A" w:rsidR="009671B7" w:rsidRPr="009671B7" w:rsidRDefault="009671B7" w:rsidP="009671B7">
      <w:pPr>
        <w:rPr>
          <w:rFonts w:ascii="Verdana" w:hAnsi="Verdana"/>
          <w:sz w:val="22"/>
          <w:szCs w:val="22"/>
        </w:rPr>
      </w:pPr>
      <w:r w:rsidRPr="009671B7">
        <w:rPr>
          <w:rFonts w:ascii="Verdana" w:hAnsi="Verdana"/>
          <w:sz w:val="22"/>
          <w:szCs w:val="22"/>
        </w:rPr>
        <w:t>Para:</w:t>
      </w:r>
      <w:r w:rsidRPr="009671B7">
        <w:rPr>
          <w:rFonts w:ascii="Verdana" w:hAnsi="Verdana"/>
          <w:sz w:val="22"/>
          <w:szCs w:val="22"/>
        </w:rPr>
        <w:tab/>
        <w:t xml:space="preserve">Agencias Y Organismos Internacionales Autorizados Por El </w:t>
      </w:r>
      <w:proofErr w:type="spellStart"/>
      <w:r w:rsidRPr="009671B7">
        <w:rPr>
          <w:rFonts w:ascii="Verdana" w:hAnsi="Verdana"/>
          <w:sz w:val="22"/>
          <w:szCs w:val="22"/>
        </w:rPr>
        <w:t>Icbf</w:t>
      </w:r>
      <w:proofErr w:type="spellEnd"/>
      <w:r w:rsidRPr="009671B7">
        <w:rPr>
          <w:rFonts w:ascii="Verdana" w:hAnsi="Verdana"/>
          <w:sz w:val="22"/>
          <w:szCs w:val="22"/>
        </w:rPr>
        <w:t xml:space="preserve"> Para Prestar Servicios De Adopción Internacional.</w:t>
      </w:r>
    </w:p>
    <w:p w14:paraId="62885734" w14:textId="1D4F8072" w:rsidR="009671B7" w:rsidRPr="009671B7" w:rsidRDefault="009671B7" w:rsidP="009671B7">
      <w:pPr>
        <w:rPr>
          <w:rFonts w:ascii="Verdana" w:hAnsi="Verdana"/>
          <w:sz w:val="22"/>
          <w:szCs w:val="22"/>
        </w:rPr>
      </w:pPr>
      <w:r w:rsidRPr="009671B7">
        <w:rPr>
          <w:rFonts w:ascii="Verdana" w:hAnsi="Verdana"/>
          <w:sz w:val="22"/>
          <w:szCs w:val="22"/>
        </w:rPr>
        <w:t>Asunto:</w:t>
      </w:r>
      <w:r w:rsidRPr="009671B7">
        <w:rPr>
          <w:rFonts w:ascii="Verdana" w:hAnsi="Verdana"/>
          <w:sz w:val="22"/>
          <w:szCs w:val="22"/>
        </w:rPr>
        <w:tab/>
        <w:t>Documentación Requerida</w:t>
      </w:r>
    </w:p>
    <w:p w14:paraId="748EE954" w14:textId="05FA4638" w:rsidR="009671B7" w:rsidRPr="009671B7" w:rsidRDefault="009671B7" w:rsidP="009671B7">
      <w:pPr>
        <w:rPr>
          <w:rFonts w:ascii="Verdana" w:hAnsi="Verdana"/>
          <w:sz w:val="22"/>
          <w:szCs w:val="22"/>
        </w:rPr>
      </w:pPr>
      <w:r w:rsidRPr="009671B7">
        <w:rPr>
          <w:rFonts w:ascii="Verdana" w:hAnsi="Verdana"/>
          <w:sz w:val="22"/>
          <w:szCs w:val="22"/>
        </w:rPr>
        <w:t>Cordial saludo,</w:t>
      </w:r>
    </w:p>
    <w:p w14:paraId="1D4AEFA9" w14:textId="525D90BE" w:rsidR="009671B7" w:rsidRPr="009671B7" w:rsidRDefault="009671B7" w:rsidP="009671B7">
      <w:pPr>
        <w:rPr>
          <w:rFonts w:ascii="Verdana" w:hAnsi="Verdana"/>
          <w:sz w:val="22"/>
          <w:szCs w:val="22"/>
        </w:rPr>
      </w:pPr>
      <w:r w:rsidRPr="009671B7">
        <w:rPr>
          <w:rFonts w:ascii="Verdana" w:hAnsi="Verdana"/>
          <w:sz w:val="22"/>
          <w:szCs w:val="22"/>
        </w:rPr>
        <w:t>De acuerdo a lo establecido en el artículos 62 y 78 de la ley 1098 de 2006, Código de la Infancia y la Adolescencia, la Resolución No. 2310 de fecha 19 de septiembre de 2007, por medio de la cual se aprobaron los Lineamientos Técnicos del programa de Adopciones, numeral 2.4.2.2, en el título "Entes Internacionales" y subtítulo "los Organismos Acreditados, y Agencias Internacionales" "Requisitos Legales", por medio de la presente, se solicita para la autorización o renovación de su licencia como prestadores de servicios de adopción internacional, la cual deberá efectuarse antes del 1o de Febrero de 2009, allegar al ICBF, Subdirección de Intervenciones Directas los siguientes documentos debidamente traducidos y apostillados (si es necesario):</w:t>
      </w:r>
    </w:p>
    <w:p w14:paraId="404AB043" w14:textId="62E9373C" w:rsidR="009671B7" w:rsidRPr="009671B7" w:rsidRDefault="009671B7" w:rsidP="009671B7">
      <w:pPr>
        <w:pStyle w:val="Prrafodelista"/>
        <w:numPr>
          <w:ilvl w:val="0"/>
          <w:numId w:val="1"/>
        </w:numPr>
        <w:rPr>
          <w:rFonts w:ascii="Verdana" w:hAnsi="Verdana"/>
          <w:sz w:val="22"/>
          <w:szCs w:val="22"/>
        </w:rPr>
      </w:pPr>
      <w:r w:rsidRPr="009671B7">
        <w:rPr>
          <w:rFonts w:ascii="Verdana" w:hAnsi="Verdana"/>
          <w:sz w:val="22"/>
          <w:szCs w:val="22"/>
        </w:rPr>
        <w:t xml:space="preserve">Estados financieros del organismo o agencia que demuestren una sólida situación económica y un sistema efectivo de control financiero interno, así como auditoría externa y el resultado de </w:t>
      </w:r>
      <w:proofErr w:type="gramStart"/>
      <w:r w:rsidRPr="009671B7">
        <w:rPr>
          <w:rFonts w:ascii="Verdana" w:hAnsi="Verdana"/>
          <w:sz w:val="22"/>
          <w:szCs w:val="22"/>
        </w:rPr>
        <w:t>la misma</w:t>
      </w:r>
      <w:proofErr w:type="gramEnd"/>
      <w:r w:rsidRPr="009671B7">
        <w:rPr>
          <w:rFonts w:ascii="Verdana" w:hAnsi="Verdana"/>
          <w:sz w:val="22"/>
          <w:szCs w:val="22"/>
        </w:rPr>
        <w:t xml:space="preserve"> en el último año de vigencia.</w:t>
      </w:r>
    </w:p>
    <w:p w14:paraId="45B42730" w14:textId="73E0E745" w:rsidR="009671B7" w:rsidRPr="009671B7" w:rsidRDefault="009671B7" w:rsidP="009671B7">
      <w:pPr>
        <w:pStyle w:val="Prrafodelista"/>
        <w:numPr>
          <w:ilvl w:val="0"/>
          <w:numId w:val="1"/>
        </w:numPr>
        <w:rPr>
          <w:rFonts w:ascii="Verdana" w:hAnsi="Verdana"/>
          <w:sz w:val="22"/>
          <w:szCs w:val="22"/>
        </w:rPr>
      </w:pPr>
      <w:r w:rsidRPr="009671B7">
        <w:rPr>
          <w:rFonts w:ascii="Verdana" w:hAnsi="Verdana"/>
          <w:sz w:val="22"/>
          <w:szCs w:val="22"/>
        </w:rPr>
        <w:t xml:space="preserve">Certificación del auditor externo en el que dictamine </w:t>
      </w:r>
      <w:proofErr w:type="gramStart"/>
      <w:r w:rsidRPr="009671B7">
        <w:rPr>
          <w:rFonts w:ascii="Verdana" w:hAnsi="Verdana"/>
          <w:sz w:val="22"/>
          <w:szCs w:val="22"/>
        </w:rPr>
        <w:t>que</w:t>
      </w:r>
      <w:proofErr w:type="gramEnd"/>
      <w:r w:rsidRPr="009671B7">
        <w:rPr>
          <w:rFonts w:ascii="Verdana" w:hAnsi="Verdana"/>
          <w:sz w:val="22"/>
          <w:szCs w:val="22"/>
        </w:rPr>
        <w:t xml:space="preserve"> revisados los estados financieros de la entidad, la situación financiera es sólida y que realizadas las   verificaciones de acuerdo con las normas generales de auditoría se concluye que tiene un sistema efectivo de control financiero interno.</w:t>
      </w:r>
    </w:p>
    <w:p w14:paraId="3D144C6D" w14:textId="461B1F94" w:rsidR="009671B7" w:rsidRPr="009671B7" w:rsidRDefault="009671B7" w:rsidP="009671B7">
      <w:pPr>
        <w:pStyle w:val="Prrafodelista"/>
        <w:numPr>
          <w:ilvl w:val="0"/>
          <w:numId w:val="1"/>
        </w:numPr>
        <w:rPr>
          <w:rFonts w:ascii="Verdana" w:hAnsi="Verdana"/>
          <w:sz w:val="22"/>
          <w:szCs w:val="22"/>
        </w:rPr>
      </w:pPr>
      <w:r w:rsidRPr="009671B7">
        <w:rPr>
          <w:rFonts w:ascii="Verdana" w:hAnsi="Verdana"/>
          <w:sz w:val="22"/>
          <w:szCs w:val="22"/>
        </w:rPr>
        <w:t>Certificación expedida por la Autoridad Central, en donde conste que dicho organismo o agencia fue auditado y que refleja una situación financiera sólida y un sistema efectivo de control financiero interno.</w:t>
      </w:r>
    </w:p>
    <w:p w14:paraId="6D224BDA" w14:textId="2E43F765" w:rsidR="009671B7" w:rsidRPr="009671B7" w:rsidRDefault="009671B7" w:rsidP="009671B7">
      <w:pPr>
        <w:rPr>
          <w:rFonts w:ascii="Verdana" w:hAnsi="Verdana"/>
          <w:sz w:val="22"/>
          <w:szCs w:val="22"/>
        </w:rPr>
      </w:pPr>
      <w:r w:rsidRPr="009671B7">
        <w:rPr>
          <w:rFonts w:ascii="Verdana" w:hAnsi="Verdana"/>
          <w:sz w:val="22"/>
          <w:szCs w:val="22"/>
        </w:rPr>
        <w:t>Atentamente,</w:t>
      </w:r>
    </w:p>
    <w:p w14:paraId="34A3E7F1" w14:textId="6A2543BD" w:rsidR="009671B7" w:rsidRPr="009671B7" w:rsidRDefault="009671B7" w:rsidP="009671B7">
      <w:pPr>
        <w:jc w:val="center"/>
        <w:rPr>
          <w:rFonts w:ascii="Verdana" w:hAnsi="Verdana"/>
          <w:b/>
          <w:bCs/>
          <w:sz w:val="22"/>
          <w:szCs w:val="22"/>
        </w:rPr>
      </w:pPr>
      <w:r w:rsidRPr="009671B7">
        <w:rPr>
          <w:rFonts w:ascii="Verdana" w:hAnsi="Verdana"/>
          <w:b/>
          <w:bCs/>
          <w:sz w:val="22"/>
          <w:szCs w:val="22"/>
        </w:rPr>
        <w:t>ELVIRA FORERO HERNÁNDEZ</w:t>
      </w:r>
    </w:p>
    <w:p w14:paraId="23606284" w14:textId="5D06D24C" w:rsidR="0088588F" w:rsidRPr="009671B7" w:rsidRDefault="009671B7" w:rsidP="009671B7">
      <w:pPr>
        <w:jc w:val="center"/>
        <w:rPr>
          <w:rFonts w:ascii="Verdana" w:hAnsi="Verdana"/>
          <w:sz w:val="22"/>
          <w:szCs w:val="22"/>
        </w:rPr>
      </w:pPr>
      <w:r w:rsidRPr="009671B7">
        <w:rPr>
          <w:rFonts w:ascii="Verdana" w:hAnsi="Verdana"/>
          <w:sz w:val="22"/>
          <w:szCs w:val="22"/>
        </w:rPr>
        <w:t>DIRECTORA GENERAL</w:t>
      </w:r>
    </w:p>
    <w:sectPr w:rsidR="0088588F" w:rsidRPr="009671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8F1"/>
    <w:multiLevelType w:val="hybridMultilevel"/>
    <w:tmpl w:val="2AF45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559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29"/>
    <w:rsid w:val="00015D2A"/>
    <w:rsid w:val="00490B89"/>
    <w:rsid w:val="00550F5C"/>
    <w:rsid w:val="0088588F"/>
    <w:rsid w:val="009671B7"/>
    <w:rsid w:val="00AF5829"/>
    <w:rsid w:val="00D92E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28EB"/>
  <w15:chartTrackingRefBased/>
  <w15:docId w15:val="{A4AF5D1A-8852-418E-91BB-B2679ECA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5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5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58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58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F582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F58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F582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F582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F582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58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58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582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582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F582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F582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F582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F582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F582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F582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58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58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582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F5829"/>
    <w:pPr>
      <w:spacing w:before="160"/>
      <w:jc w:val="center"/>
    </w:pPr>
    <w:rPr>
      <w:i/>
      <w:iCs/>
      <w:color w:val="404040" w:themeColor="text1" w:themeTint="BF"/>
    </w:rPr>
  </w:style>
  <w:style w:type="character" w:customStyle="1" w:styleId="CitaCar">
    <w:name w:val="Cita Car"/>
    <w:basedOn w:val="Fuentedeprrafopredeter"/>
    <w:link w:val="Cita"/>
    <w:uiPriority w:val="29"/>
    <w:rsid w:val="00AF5829"/>
    <w:rPr>
      <w:i/>
      <w:iCs/>
      <w:color w:val="404040" w:themeColor="text1" w:themeTint="BF"/>
    </w:rPr>
  </w:style>
  <w:style w:type="paragraph" w:styleId="Prrafodelista">
    <w:name w:val="List Paragraph"/>
    <w:basedOn w:val="Normal"/>
    <w:uiPriority w:val="34"/>
    <w:qFormat/>
    <w:rsid w:val="00AF5829"/>
    <w:pPr>
      <w:ind w:left="720"/>
      <w:contextualSpacing/>
    </w:pPr>
  </w:style>
  <w:style w:type="character" w:styleId="nfasisintenso">
    <w:name w:val="Intense Emphasis"/>
    <w:basedOn w:val="Fuentedeprrafopredeter"/>
    <w:uiPriority w:val="21"/>
    <w:qFormat/>
    <w:rsid w:val="00AF5829"/>
    <w:rPr>
      <w:i/>
      <w:iCs/>
      <w:color w:val="0F4761" w:themeColor="accent1" w:themeShade="BF"/>
    </w:rPr>
  </w:style>
  <w:style w:type="paragraph" w:styleId="Citadestacada">
    <w:name w:val="Intense Quote"/>
    <w:basedOn w:val="Normal"/>
    <w:next w:val="Normal"/>
    <w:link w:val="CitadestacadaCar"/>
    <w:uiPriority w:val="30"/>
    <w:qFormat/>
    <w:rsid w:val="00AF5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5829"/>
    <w:rPr>
      <w:i/>
      <w:iCs/>
      <w:color w:val="0F4761" w:themeColor="accent1" w:themeShade="BF"/>
    </w:rPr>
  </w:style>
  <w:style w:type="character" w:styleId="Referenciaintensa">
    <w:name w:val="Intense Reference"/>
    <w:basedOn w:val="Fuentedeprrafopredeter"/>
    <w:uiPriority w:val="32"/>
    <w:qFormat/>
    <w:rsid w:val="00AF5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05801-CC66-4424-887D-7D7D9EB8995A}"/>
</file>

<file path=customXml/itemProps2.xml><?xml version="1.0" encoding="utf-8"?>
<ds:datastoreItem xmlns:ds="http://schemas.openxmlformats.org/officeDocument/2006/customXml" ds:itemID="{E2C3AC38-22AC-41A7-8407-845F9A30FFF9}"/>
</file>

<file path=customXml/itemProps3.xml><?xml version="1.0" encoding="utf-8"?>
<ds:datastoreItem xmlns:ds="http://schemas.openxmlformats.org/officeDocument/2006/customXml" ds:itemID="{9BE1E374-9E8B-41BE-BAE2-B82742CFDBED}"/>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1524</Characters>
  <Application>Microsoft Office Word</Application>
  <DocSecurity>0</DocSecurity>
  <Lines>43</Lines>
  <Paragraphs>18</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2026-02-06T16:29:00Z</dcterms:created>
  <dcterms:modified xsi:type="dcterms:W3CDTF">2026-02-06T16:31:00Z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