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A297" w14:textId="77777777" w:rsidR="00F007B1" w:rsidRPr="00F007B1" w:rsidRDefault="00F007B1" w:rsidP="00CF7FDA">
      <w:pPr>
        <w:jc w:val="center"/>
        <w:rPr>
          <w:rFonts w:ascii="Verdana" w:hAnsi="Verdana"/>
          <w:sz w:val="22"/>
          <w:szCs w:val="22"/>
        </w:rPr>
      </w:pPr>
      <w:r w:rsidRPr="00F007B1">
        <w:rPr>
          <w:rFonts w:ascii="Verdana" w:hAnsi="Verdana"/>
          <w:b/>
          <w:bCs/>
          <w:sz w:val="22"/>
          <w:szCs w:val="22"/>
        </w:rPr>
        <w:t>CIRCULAR 5 DE 2008</w:t>
      </w:r>
    </w:p>
    <w:p w14:paraId="134A3B99" w14:textId="6B9CC0EC" w:rsidR="00F007B1" w:rsidRPr="00F007B1" w:rsidRDefault="00F007B1" w:rsidP="00CF7FDA">
      <w:pPr>
        <w:jc w:val="center"/>
        <w:rPr>
          <w:rFonts w:ascii="Verdana" w:hAnsi="Verdana"/>
          <w:b/>
          <w:bCs/>
          <w:sz w:val="22"/>
          <w:szCs w:val="22"/>
        </w:rPr>
      </w:pPr>
      <w:r w:rsidRPr="00F007B1">
        <w:rPr>
          <w:rFonts w:ascii="Verdana" w:hAnsi="Verdana"/>
          <w:b/>
          <w:bCs/>
          <w:sz w:val="22"/>
          <w:szCs w:val="22"/>
        </w:rPr>
        <w:t>(</w:t>
      </w:r>
      <w:r w:rsidR="00CF7FDA" w:rsidRPr="00CF7FDA">
        <w:rPr>
          <w:rFonts w:ascii="Verdana" w:hAnsi="Verdana"/>
          <w:b/>
          <w:bCs/>
          <w:sz w:val="22"/>
          <w:szCs w:val="22"/>
        </w:rPr>
        <w:t>7 de m</w:t>
      </w:r>
      <w:r w:rsidRPr="00F007B1">
        <w:rPr>
          <w:rFonts w:ascii="Verdana" w:hAnsi="Verdana"/>
          <w:b/>
          <w:bCs/>
          <w:sz w:val="22"/>
          <w:szCs w:val="22"/>
        </w:rPr>
        <w:t>arzo)</w:t>
      </w:r>
    </w:p>
    <w:p w14:paraId="3861E543" w14:textId="77777777" w:rsidR="00F007B1" w:rsidRPr="00F007B1" w:rsidRDefault="00F007B1" w:rsidP="00CF7FDA">
      <w:pPr>
        <w:jc w:val="center"/>
        <w:rPr>
          <w:rFonts w:ascii="Verdana" w:hAnsi="Verdana"/>
          <w:sz w:val="22"/>
          <w:szCs w:val="22"/>
        </w:rPr>
      </w:pPr>
      <w:r w:rsidRPr="00F007B1">
        <w:rPr>
          <w:rFonts w:ascii="Verdana" w:hAnsi="Verdana"/>
          <w:b/>
          <w:bCs/>
          <w:sz w:val="22"/>
          <w:szCs w:val="22"/>
        </w:rPr>
        <w:t>INSTITUTO COLOMBIANO DE BIENESTAR FAMILIAR</w:t>
      </w:r>
    </w:p>
    <w:p w14:paraId="1EA4FF27" w14:textId="77777777" w:rsidR="00F007B1" w:rsidRPr="00F007B1" w:rsidRDefault="00F007B1" w:rsidP="00F007B1">
      <w:pPr>
        <w:rPr>
          <w:rFonts w:ascii="Verdana" w:hAnsi="Verdana"/>
          <w:sz w:val="22"/>
          <w:szCs w:val="22"/>
        </w:rPr>
      </w:pPr>
      <w:r w:rsidRPr="00F007B1">
        <w:rPr>
          <w:rFonts w:ascii="Verdana" w:hAnsi="Verdana"/>
          <w:sz w:val="22"/>
          <w:szCs w:val="22"/>
        </w:rPr>
        <w:t xml:space="preserve">PARA: </w:t>
      </w:r>
      <w:proofErr w:type="gramStart"/>
      <w:r w:rsidRPr="00F007B1">
        <w:rPr>
          <w:rFonts w:ascii="Verdana" w:hAnsi="Verdana"/>
          <w:sz w:val="22"/>
          <w:szCs w:val="22"/>
        </w:rPr>
        <w:t>Directores Regionales</w:t>
      </w:r>
      <w:proofErr w:type="gramEnd"/>
      <w:r w:rsidRPr="00F007B1">
        <w:rPr>
          <w:rFonts w:ascii="Verdana" w:hAnsi="Verdana"/>
          <w:sz w:val="22"/>
          <w:szCs w:val="22"/>
        </w:rPr>
        <w:t xml:space="preserve"> y Seccionales.</w:t>
      </w:r>
    </w:p>
    <w:p w14:paraId="3ADD3D68" w14:textId="77777777" w:rsidR="00F007B1" w:rsidRPr="00F007B1" w:rsidRDefault="00F007B1" w:rsidP="00F007B1">
      <w:pPr>
        <w:rPr>
          <w:rFonts w:ascii="Verdana" w:hAnsi="Verdana"/>
          <w:sz w:val="22"/>
          <w:szCs w:val="22"/>
        </w:rPr>
      </w:pPr>
      <w:r w:rsidRPr="00F007B1">
        <w:rPr>
          <w:rFonts w:ascii="Verdana" w:hAnsi="Verdana"/>
          <w:sz w:val="22"/>
          <w:szCs w:val="22"/>
        </w:rPr>
        <w:t>ASUNTO: Fortalecimiento Programa Hogares Comunitarios.</w:t>
      </w:r>
    </w:p>
    <w:p w14:paraId="54898823" w14:textId="6513C6F2" w:rsidR="00F007B1" w:rsidRPr="00F007B1" w:rsidRDefault="00F007B1" w:rsidP="00CF7FDA">
      <w:pPr>
        <w:jc w:val="both"/>
        <w:rPr>
          <w:rFonts w:ascii="Verdana" w:hAnsi="Verdana"/>
          <w:sz w:val="22"/>
          <w:szCs w:val="22"/>
        </w:rPr>
      </w:pPr>
      <w:r w:rsidRPr="00F007B1">
        <w:rPr>
          <w:rFonts w:ascii="Verdana" w:hAnsi="Verdana"/>
          <w:sz w:val="22"/>
          <w:szCs w:val="22"/>
        </w:rPr>
        <w:t>En cumplimiento de la política del Gobierno Nacional de fortalecer el programa “Hogares Comunitarios de Bienestar”, la Dirección General considera oportuno ilustrar sobre la adecuada aplicación del incremento de la bonificación de las Madres Comunitarias, previsto en los proyectos de Ley 110 de 2006 Senado y 254 de 2005 Cámara “Por el cual se adiciona un parágrafo 2° al artículo 2o de la Ley 1023 de 2006 y dicta otras disposiciones”, previas las siguientes consideraciones:</w:t>
      </w:r>
    </w:p>
    <w:p w14:paraId="3B3879E3" w14:textId="02934011" w:rsidR="00F007B1" w:rsidRPr="00CF7FDA" w:rsidRDefault="00F007B1" w:rsidP="00CF7FDA">
      <w:pPr>
        <w:pStyle w:val="Prrafodelista"/>
        <w:numPr>
          <w:ilvl w:val="0"/>
          <w:numId w:val="2"/>
        </w:numPr>
        <w:jc w:val="both"/>
        <w:rPr>
          <w:rFonts w:ascii="Verdana" w:hAnsi="Verdana"/>
          <w:sz w:val="22"/>
          <w:szCs w:val="22"/>
        </w:rPr>
      </w:pPr>
      <w:r w:rsidRPr="00CF7FDA">
        <w:rPr>
          <w:rFonts w:ascii="Verdana" w:hAnsi="Verdana"/>
          <w:sz w:val="22"/>
          <w:szCs w:val="22"/>
        </w:rPr>
        <w:t>Por disposición del Gobierno Nacional en noviembre de 2007, se aprobó para el año 2008 un aumento de la bonificación de la Madre Comunitaria de un 17.2%.</w:t>
      </w:r>
    </w:p>
    <w:p w14:paraId="00A8C4C6" w14:textId="74AE8250" w:rsidR="00F007B1" w:rsidRPr="00CF7FDA" w:rsidRDefault="00F007B1" w:rsidP="00CF7FDA">
      <w:pPr>
        <w:pStyle w:val="Prrafodelista"/>
        <w:numPr>
          <w:ilvl w:val="0"/>
          <w:numId w:val="2"/>
        </w:numPr>
        <w:jc w:val="both"/>
        <w:rPr>
          <w:rFonts w:ascii="Verdana" w:hAnsi="Verdana"/>
          <w:sz w:val="22"/>
          <w:szCs w:val="22"/>
        </w:rPr>
      </w:pPr>
      <w:r w:rsidRPr="00CF7FDA">
        <w:rPr>
          <w:rFonts w:ascii="Verdana" w:hAnsi="Verdana"/>
          <w:sz w:val="22"/>
          <w:szCs w:val="22"/>
        </w:rPr>
        <w:t>Los proyectos de Ley 110 de 2006 Senado y 254 de 2005 Cámara, en su artículo 4o, aprobaron un incremento de la bonificación mensual de las Madres Comunitarias al setenta por ciento (70%) del salario mínimo legal mensual vigente, a partir del 1o de enero de 2008. A la fecha la norma no ha sido sancionada.</w:t>
      </w:r>
    </w:p>
    <w:p w14:paraId="65918218" w14:textId="1C4C89B2" w:rsidR="00F007B1" w:rsidRPr="00CF7FDA" w:rsidRDefault="00F007B1" w:rsidP="00CF7FDA">
      <w:pPr>
        <w:pStyle w:val="Prrafodelista"/>
        <w:numPr>
          <w:ilvl w:val="0"/>
          <w:numId w:val="2"/>
        </w:numPr>
        <w:jc w:val="both"/>
        <w:rPr>
          <w:rFonts w:ascii="Verdana" w:hAnsi="Verdana"/>
          <w:sz w:val="22"/>
          <w:szCs w:val="22"/>
        </w:rPr>
      </w:pPr>
      <w:r w:rsidRPr="00CF7FDA">
        <w:rPr>
          <w:rFonts w:ascii="Verdana" w:hAnsi="Verdana"/>
          <w:sz w:val="22"/>
          <w:szCs w:val="22"/>
        </w:rPr>
        <w:t>La Corte Constitucional a través de la Sentencia C-911 de 2007, declaró exequible el artículo 4o, según comunicado de prensa del día 31 de octubre de 2007. La sentencia aún no ha sido publicada.</w:t>
      </w:r>
    </w:p>
    <w:p w14:paraId="1A38CC55" w14:textId="4F249BFB" w:rsidR="00F007B1" w:rsidRPr="00CF7FDA" w:rsidRDefault="00F007B1" w:rsidP="00CF7FDA">
      <w:pPr>
        <w:pStyle w:val="Prrafodelista"/>
        <w:numPr>
          <w:ilvl w:val="0"/>
          <w:numId w:val="2"/>
        </w:numPr>
        <w:jc w:val="both"/>
        <w:rPr>
          <w:rFonts w:ascii="Verdana" w:hAnsi="Verdana"/>
          <w:sz w:val="22"/>
          <w:szCs w:val="22"/>
        </w:rPr>
      </w:pPr>
      <w:r w:rsidRPr="00CF7FDA">
        <w:rPr>
          <w:rFonts w:ascii="Verdana" w:hAnsi="Verdana"/>
          <w:sz w:val="22"/>
          <w:szCs w:val="22"/>
        </w:rPr>
        <w:t>Para el desarrollo del Programa de Hogares Comunitarios, los contratos se realizaron con un aumento del 17.2% de la bonificación mensual de la Madre Comunitaria a partir del 1 de enero de 2008.</w:t>
      </w:r>
    </w:p>
    <w:p w14:paraId="10039041" w14:textId="5D0F8BBB" w:rsidR="00F007B1" w:rsidRPr="00CF7FDA" w:rsidRDefault="00F007B1" w:rsidP="00CF7FDA">
      <w:pPr>
        <w:pStyle w:val="Prrafodelista"/>
        <w:numPr>
          <w:ilvl w:val="0"/>
          <w:numId w:val="2"/>
        </w:numPr>
        <w:jc w:val="both"/>
        <w:rPr>
          <w:rFonts w:ascii="Verdana" w:hAnsi="Verdana"/>
          <w:sz w:val="22"/>
          <w:szCs w:val="22"/>
        </w:rPr>
      </w:pPr>
      <w:r w:rsidRPr="00CF7FDA">
        <w:rPr>
          <w:rFonts w:ascii="Verdana" w:hAnsi="Verdana"/>
          <w:sz w:val="22"/>
          <w:szCs w:val="22"/>
        </w:rPr>
        <w:t>En cuanto a la aplicación del artículo 4 de los proyectos de Ley 110 de 2006, Senado y 254 de 2005 Cámara, una vez la norma sea sancionada y promulgada, y finalicen los trámites de traslados presupuestales ante el Departamento Nacional de Planeación y el Ministerio de Hacienda y Crédito Público, autorizados en un reciente Consejo de Ministros y en el Consejo Directivo del ICBF, el aumento allí previsto se reconocerá y pagará en forma retroactiva a partir del 1 de Enero de 2008, tal como lo establece estos proyectos de Ley.</w:t>
      </w:r>
    </w:p>
    <w:p w14:paraId="73C1CA01" w14:textId="672440CC" w:rsidR="00F007B1" w:rsidRPr="00CF7FDA" w:rsidRDefault="00F007B1" w:rsidP="00CF7FDA">
      <w:pPr>
        <w:pStyle w:val="Prrafodelista"/>
        <w:numPr>
          <w:ilvl w:val="0"/>
          <w:numId w:val="2"/>
        </w:numPr>
        <w:jc w:val="both"/>
        <w:rPr>
          <w:rFonts w:ascii="Verdana" w:hAnsi="Verdana"/>
          <w:sz w:val="22"/>
          <w:szCs w:val="22"/>
        </w:rPr>
      </w:pPr>
      <w:proofErr w:type="gramStart"/>
      <w:r w:rsidRPr="00CF7FDA">
        <w:rPr>
          <w:rFonts w:ascii="Verdana" w:hAnsi="Verdana"/>
          <w:sz w:val="22"/>
          <w:szCs w:val="22"/>
        </w:rPr>
        <w:t>La bonificación mensual a pagar</w:t>
      </w:r>
      <w:proofErr w:type="gramEnd"/>
      <w:r w:rsidRPr="00CF7FDA">
        <w:rPr>
          <w:rFonts w:ascii="Verdana" w:hAnsi="Verdana"/>
          <w:sz w:val="22"/>
          <w:szCs w:val="22"/>
        </w:rPr>
        <w:t xml:space="preserve"> a cada madre comunitaria, en cumplimiento de la Ley, considera el tiempo de servicio de cada hogar comunitario, tiempo completo o medio tiempo, y el número de niños definido en cada hogar para la prestación del servicio. Los valores </w:t>
      </w:r>
      <w:r w:rsidRPr="00CF7FDA">
        <w:rPr>
          <w:rFonts w:ascii="Verdana" w:hAnsi="Verdana"/>
          <w:sz w:val="22"/>
          <w:szCs w:val="22"/>
        </w:rPr>
        <w:lastRenderedPageBreak/>
        <w:t xml:space="preserve">máximos de la bonificación a las madres comunitarios para el 2008 </w:t>
      </w:r>
      <w:proofErr w:type="gramStart"/>
      <w:r w:rsidRPr="00CF7FDA">
        <w:rPr>
          <w:rFonts w:ascii="Verdana" w:hAnsi="Verdana"/>
          <w:sz w:val="22"/>
          <w:szCs w:val="22"/>
        </w:rPr>
        <w:t>de acuerdo al</w:t>
      </w:r>
      <w:proofErr w:type="gramEnd"/>
      <w:r w:rsidRPr="00CF7FDA">
        <w:rPr>
          <w:rFonts w:ascii="Verdana" w:hAnsi="Verdana"/>
          <w:sz w:val="22"/>
          <w:szCs w:val="22"/>
        </w:rPr>
        <w:t xml:space="preserve"> tiempo de servicio y el número de niños son:</w:t>
      </w:r>
    </w:p>
    <w:p w14:paraId="6C6F71A3" w14:textId="77777777" w:rsidR="00F007B1" w:rsidRPr="00F007B1" w:rsidRDefault="00F007B1" w:rsidP="00CF7FDA">
      <w:pPr>
        <w:jc w:val="both"/>
        <w:rPr>
          <w:rFonts w:ascii="Verdana" w:hAnsi="Verdana"/>
          <w:sz w:val="22"/>
          <w:szCs w:val="22"/>
        </w:rPr>
      </w:pPr>
      <w:r w:rsidRPr="00F007B1">
        <w:rPr>
          <w:rFonts w:ascii="Verdana" w:hAnsi="Verdana"/>
          <w:b/>
          <w:bCs/>
          <w:sz w:val="22"/>
          <w:szCs w:val="22"/>
        </w:rPr>
        <w:t>Bonificación Madres Comunitarias para el año 2008, con base en el 70% del Salario Mínimo Legal Vigente (medio tiempo o tiempo completo)</w:t>
      </w:r>
    </w:p>
    <w:tbl>
      <w:tblPr>
        <w:tblW w:w="3200" w:type="pct"/>
        <w:tblCellSpacing w:w="15" w:type="dxa"/>
        <w:tblInd w:w="1195" w:type="dxa"/>
        <w:tblCellMar>
          <w:top w:w="15" w:type="dxa"/>
          <w:left w:w="15" w:type="dxa"/>
          <w:bottom w:w="15" w:type="dxa"/>
          <w:right w:w="15" w:type="dxa"/>
        </w:tblCellMar>
        <w:tblLook w:val="04A0" w:firstRow="1" w:lastRow="0" w:firstColumn="1" w:lastColumn="0" w:noHBand="0" w:noVBand="1"/>
      </w:tblPr>
      <w:tblGrid>
        <w:gridCol w:w="3211"/>
        <w:gridCol w:w="2433"/>
      </w:tblGrid>
      <w:tr w:rsidR="00F007B1" w:rsidRPr="00F007B1" w14:paraId="6FA09A25"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675C00" w14:textId="77777777" w:rsidR="00F007B1" w:rsidRPr="00F007B1" w:rsidRDefault="00F007B1" w:rsidP="00F007B1">
            <w:pPr>
              <w:rPr>
                <w:rFonts w:ascii="Verdana" w:hAnsi="Verdana"/>
                <w:sz w:val="22"/>
                <w:szCs w:val="22"/>
              </w:rPr>
            </w:pPr>
            <w:r w:rsidRPr="00F007B1">
              <w:rPr>
                <w:rFonts w:ascii="Verdana" w:hAnsi="Verdana"/>
                <w:b/>
                <w:bCs/>
                <w:sz w:val="22"/>
                <w:szCs w:val="22"/>
              </w:rPr>
              <w:t>Modalidad</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12120" w14:textId="77777777" w:rsidR="00F007B1" w:rsidRPr="00F007B1" w:rsidRDefault="00F007B1" w:rsidP="00F007B1">
            <w:pPr>
              <w:rPr>
                <w:rFonts w:ascii="Verdana" w:hAnsi="Verdana"/>
                <w:sz w:val="22"/>
                <w:szCs w:val="22"/>
              </w:rPr>
            </w:pPr>
            <w:r w:rsidRPr="00F007B1">
              <w:rPr>
                <w:rFonts w:ascii="Verdana" w:hAnsi="Verdana"/>
                <w:b/>
                <w:bCs/>
                <w:sz w:val="22"/>
                <w:szCs w:val="22"/>
              </w:rPr>
              <w:t>Valor mensual ($)</w:t>
            </w:r>
          </w:p>
        </w:tc>
      </w:tr>
      <w:tr w:rsidR="00F007B1" w:rsidRPr="00F007B1" w14:paraId="113E795E"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466F41" w14:textId="77777777" w:rsidR="00F007B1" w:rsidRPr="00F007B1" w:rsidRDefault="00F007B1" w:rsidP="00F007B1">
            <w:pPr>
              <w:rPr>
                <w:rFonts w:ascii="Verdana" w:hAnsi="Verdana"/>
                <w:sz w:val="22"/>
                <w:szCs w:val="22"/>
              </w:rPr>
            </w:pPr>
            <w:r w:rsidRPr="00F007B1">
              <w:rPr>
                <w:rFonts w:ascii="Verdana" w:hAnsi="Verdana"/>
                <w:sz w:val="22"/>
                <w:szCs w:val="22"/>
              </w:rPr>
              <w:t>Tiempo Completo con 14</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C270D85" w14:textId="77777777" w:rsidR="00F007B1" w:rsidRPr="00F007B1" w:rsidRDefault="00F007B1" w:rsidP="00F007B1">
            <w:pPr>
              <w:rPr>
                <w:rFonts w:ascii="Verdana" w:hAnsi="Verdana"/>
                <w:sz w:val="22"/>
                <w:szCs w:val="22"/>
              </w:rPr>
            </w:pPr>
            <w:r w:rsidRPr="00F007B1">
              <w:rPr>
                <w:rFonts w:ascii="Verdana" w:hAnsi="Verdana"/>
                <w:sz w:val="22"/>
                <w:szCs w:val="22"/>
              </w:rPr>
              <w:t>323.050</w:t>
            </w:r>
          </w:p>
        </w:tc>
      </w:tr>
      <w:tr w:rsidR="00F007B1" w:rsidRPr="00F007B1" w14:paraId="7E446C4A"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C2BAA8" w14:textId="77777777" w:rsidR="00F007B1" w:rsidRPr="00F007B1" w:rsidRDefault="00F007B1" w:rsidP="00F007B1">
            <w:pPr>
              <w:rPr>
                <w:rFonts w:ascii="Verdana" w:hAnsi="Verdana"/>
                <w:sz w:val="22"/>
                <w:szCs w:val="22"/>
              </w:rPr>
            </w:pPr>
            <w:r w:rsidRPr="00F007B1">
              <w:rPr>
                <w:rFonts w:ascii="Verdana" w:hAnsi="Verdana"/>
                <w:sz w:val="22"/>
                <w:szCs w:val="22"/>
              </w:rPr>
              <w:t>Tiempo Completo con 13</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D7F78A6" w14:textId="77777777" w:rsidR="00F007B1" w:rsidRPr="00F007B1" w:rsidRDefault="00F007B1" w:rsidP="00F007B1">
            <w:pPr>
              <w:rPr>
                <w:rFonts w:ascii="Verdana" w:hAnsi="Verdana"/>
                <w:sz w:val="22"/>
                <w:szCs w:val="22"/>
              </w:rPr>
            </w:pPr>
            <w:r w:rsidRPr="00F007B1">
              <w:rPr>
                <w:rFonts w:ascii="Verdana" w:hAnsi="Verdana"/>
                <w:sz w:val="22"/>
                <w:szCs w:val="22"/>
              </w:rPr>
              <w:t>299.975</w:t>
            </w:r>
          </w:p>
        </w:tc>
      </w:tr>
      <w:tr w:rsidR="00F007B1" w:rsidRPr="00F007B1" w14:paraId="1D3AF4F6"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FB59FB" w14:textId="77777777" w:rsidR="00F007B1" w:rsidRPr="00F007B1" w:rsidRDefault="00F007B1" w:rsidP="00F007B1">
            <w:pPr>
              <w:rPr>
                <w:rFonts w:ascii="Verdana" w:hAnsi="Verdana"/>
                <w:sz w:val="22"/>
                <w:szCs w:val="22"/>
              </w:rPr>
            </w:pPr>
            <w:r w:rsidRPr="00F007B1">
              <w:rPr>
                <w:rFonts w:ascii="Verdana" w:hAnsi="Verdana"/>
                <w:sz w:val="22"/>
                <w:szCs w:val="22"/>
              </w:rPr>
              <w:t>Tiempo Completo con 12</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B7B8D7" w14:textId="77777777" w:rsidR="00F007B1" w:rsidRPr="00F007B1" w:rsidRDefault="00F007B1" w:rsidP="00F007B1">
            <w:pPr>
              <w:rPr>
                <w:rFonts w:ascii="Verdana" w:hAnsi="Verdana"/>
                <w:sz w:val="22"/>
                <w:szCs w:val="22"/>
              </w:rPr>
            </w:pPr>
            <w:r w:rsidRPr="00F007B1">
              <w:rPr>
                <w:rFonts w:ascii="Verdana" w:hAnsi="Verdana"/>
                <w:sz w:val="22"/>
                <w:szCs w:val="22"/>
              </w:rPr>
              <w:t>276.900</w:t>
            </w:r>
          </w:p>
        </w:tc>
      </w:tr>
      <w:tr w:rsidR="00F007B1" w:rsidRPr="00F007B1" w14:paraId="7E60EB21"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D44792" w14:textId="77777777" w:rsidR="00F007B1" w:rsidRPr="00F007B1" w:rsidRDefault="00F007B1" w:rsidP="00F007B1">
            <w:pPr>
              <w:rPr>
                <w:rFonts w:ascii="Verdana" w:hAnsi="Verdana"/>
                <w:sz w:val="22"/>
                <w:szCs w:val="22"/>
              </w:rPr>
            </w:pPr>
            <w:r w:rsidRPr="00F007B1">
              <w:rPr>
                <w:rFonts w:ascii="Verdana" w:hAnsi="Verdana"/>
                <w:sz w:val="22"/>
                <w:szCs w:val="22"/>
              </w:rPr>
              <w:t>Medio Tiempo con 14</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FCAB3CF" w14:textId="77777777" w:rsidR="00F007B1" w:rsidRPr="00F007B1" w:rsidRDefault="00F007B1" w:rsidP="00F007B1">
            <w:pPr>
              <w:rPr>
                <w:rFonts w:ascii="Verdana" w:hAnsi="Verdana"/>
                <w:sz w:val="22"/>
                <w:szCs w:val="22"/>
              </w:rPr>
            </w:pPr>
            <w:r w:rsidRPr="00F007B1">
              <w:rPr>
                <w:rFonts w:ascii="Verdana" w:hAnsi="Verdana"/>
                <w:sz w:val="22"/>
                <w:szCs w:val="22"/>
              </w:rPr>
              <w:t>209.580</w:t>
            </w:r>
          </w:p>
        </w:tc>
      </w:tr>
      <w:tr w:rsidR="00F007B1" w:rsidRPr="00F007B1" w14:paraId="74529752"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295682" w14:textId="77777777" w:rsidR="00F007B1" w:rsidRPr="00F007B1" w:rsidRDefault="00F007B1" w:rsidP="00F007B1">
            <w:pPr>
              <w:rPr>
                <w:rFonts w:ascii="Verdana" w:hAnsi="Verdana"/>
                <w:sz w:val="22"/>
                <w:szCs w:val="22"/>
              </w:rPr>
            </w:pPr>
            <w:r w:rsidRPr="00F007B1">
              <w:rPr>
                <w:rFonts w:ascii="Verdana" w:hAnsi="Verdana"/>
                <w:sz w:val="22"/>
                <w:szCs w:val="22"/>
              </w:rPr>
              <w:t>Medio Tiempo con 13</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7E8AD71" w14:textId="77777777" w:rsidR="00F007B1" w:rsidRPr="00F007B1" w:rsidRDefault="00F007B1" w:rsidP="00F007B1">
            <w:pPr>
              <w:rPr>
                <w:rFonts w:ascii="Verdana" w:hAnsi="Verdana"/>
                <w:sz w:val="22"/>
                <w:szCs w:val="22"/>
              </w:rPr>
            </w:pPr>
            <w:r w:rsidRPr="00F007B1">
              <w:rPr>
                <w:rFonts w:ascii="Verdana" w:hAnsi="Verdana"/>
                <w:sz w:val="22"/>
                <w:szCs w:val="22"/>
              </w:rPr>
              <w:t>194.610</w:t>
            </w:r>
          </w:p>
        </w:tc>
      </w:tr>
      <w:tr w:rsidR="00F007B1" w:rsidRPr="00F007B1" w14:paraId="782B3855"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842BBD" w14:textId="77777777" w:rsidR="00F007B1" w:rsidRPr="00F007B1" w:rsidRDefault="00F007B1" w:rsidP="00F007B1">
            <w:pPr>
              <w:rPr>
                <w:rFonts w:ascii="Verdana" w:hAnsi="Verdana"/>
                <w:sz w:val="22"/>
                <w:szCs w:val="22"/>
              </w:rPr>
            </w:pPr>
            <w:r w:rsidRPr="00F007B1">
              <w:rPr>
                <w:rFonts w:ascii="Verdana" w:hAnsi="Verdana"/>
                <w:sz w:val="22"/>
                <w:szCs w:val="22"/>
              </w:rPr>
              <w:t>Medio Tiempo con 12</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C8EAA62" w14:textId="77777777" w:rsidR="00F007B1" w:rsidRPr="00F007B1" w:rsidRDefault="00F007B1" w:rsidP="00F007B1">
            <w:pPr>
              <w:rPr>
                <w:rFonts w:ascii="Verdana" w:hAnsi="Verdana"/>
                <w:sz w:val="22"/>
                <w:szCs w:val="22"/>
              </w:rPr>
            </w:pPr>
            <w:r w:rsidRPr="00F007B1">
              <w:rPr>
                <w:rFonts w:ascii="Verdana" w:hAnsi="Verdana"/>
                <w:sz w:val="22"/>
                <w:szCs w:val="22"/>
              </w:rPr>
              <w:t>179.640</w:t>
            </w:r>
          </w:p>
        </w:tc>
      </w:tr>
      <w:tr w:rsidR="00F007B1" w:rsidRPr="00F007B1" w14:paraId="3317F8F9"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1D00B4" w14:textId="77777777" w:rsidR="00F007B1" w:rsidRPr="00F007B1" w:rsidRDefault="00F007B1" w:rsidP="00F007B1">
            <w:pPr>
              <w:rPr>
                <w:rFonts w:ascii="Verdana" w:hAnsi="Verdana"/>
                <w:sz w:val="22"/>
                <w:szCs w:val="22"/>
              </w:rPr>
            </w:pPr>
            <w:r w:rsidRPr="00F007B1">
              <w:rPr>
                <w:rFonts w:ascii="Verdana" w:hAnsi="Verdana"/>
                <w:sz w:val="22"/>
                <w:szCs w:val="22"/>
              </w:rPr>
              <w:t>FAMI con 15</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CB0BB8D" w14:textId="77777777" w:rsidR="00F007B1" w:rsidRPr="00F007B1" w:rsidRDefault="00F007B1" w:rsidP="00F007B1">
            <w:pPr>
              <w:rPr>
                <w:rFonts w:ascii="Verdana" w:hAnsi="Verdana"/>
                <w:sz w:val="22"/>
                <w:szCs w:val="22"/>
              </w:rPr>
            </w:pPr>
            <w:r w:rsidRPr="00F007B1">
              <w:rPr>
                <w:rFonts w:ascii="Verdana" w:hAnsi="Verdana"/>
                <w:sz w:val="22"/>
                <w:szCs w:val="22"/>
              </w:rPr>
              <w:t>224.340</w:t>
            </w:r>
          </w:p>
        </w:tc>
      </w:tr>
      <w:tr w:rsidR="00F007B1" w:rsidRPr="00F007B1" w14:paraId="4003A643"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B73FC0" w14:textId="77777777" w:rsidR="00F007B1" w:rsidRPr="00F007B1" w:rsidRDefault="00F007B1" w:rsidP="00F007B1">
            <w:pPr>
              <w:rPr>
                <w:rFonts w:ascii="Verdana" w:hAnsi="Verdana"/>
                <w:sz w:val="22"/>
                <w:szCs w:val="22"/>
              </w:rPr>
            </w:pPr>
            <w:r w:rsidRPr="00F007B1">
              <w:rPr>
                <w:rFonts w:ascii="Verdana" w:hAnsi="Verdana"/>
                <w:sz w:val="22"/>
                <w:szCs w:val="22"/>
              </w:rPr>
              <w:t>FAMI con 14</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61573AE" w14:textId="77777777" w:rsidR="00F007B1" w:rsidRPr="00F007B1" w:rsidRDefault="00F007B1" w:rsidP="00F007B1">
            <w:pPr>
              <w:rPr>
                <w:rFonts w:ascii="Verdana" w:hAnsi="Verdana"/>
                <w:sz w:val="22"/>
                <w:szCs w:val="22"/>
              </w:rPr>
            </w:pPr>
            <w:r w:rsidRPr="00F007B1">
              <w:rPr>
                <w:rFonts w:ascii="Verdana" w:hAnsi="Verdana"/>
                <w:sz w:val="22"/>
                <w:szCs w:val="22"/>
              </w:rPr>
              <w:t>209.384</w:t>
            </w:r>
          </w:p>
        </w:tc>
      </w:tr>
      <w:tr w:rsidR="00F007B1" w:rsidRPr="00F007B1" w14:paraId="1EC7428C"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0E4030" w14:textId="77777777" w:rsidR="00F007B1" w:rsidRPr="00F007B1" w:rsidRDefault="00F007B1" w:rsidP="00F007B1">
            <w:pPr>
              <w:rPr>
                <w:rFonts w:ascii="Verdana" w:hAnsi="Verdana"/>
                <w:sz w:val="22"/>
                <w:szCs w:val="22"/>
              </w:rPr>
            </w:pPr>
            <w:r w:rsidRPr="00F007B1">
              <w:rPr>
                <w:rFonts w:ascii="Verdana" w:hAnsi="Verdana"/>
                <w:sz w:val="22"/>
                <w:szCs w:val="22"/>
              </w:rPr>
              <w:t>FAMI con 13</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C16833" w14:textId="77777777" w:rsidR="00F007B1" w:rsidRPr="00F007B1" w:rsidRDefault="00F007B1" w:rsidP="00F007B1">
            <w:pPr>
              <w:rPr>
                <w:rFonts w:ascii="Verdana" w:hAnsi="Verdana"/>
                <w:sz w:val="22"/>
                <w:szCs w:val="22"/>
              </w:rPr>
            </w:pPr>
            <w:r w:rsidRPr="00F007B1">
              <w:rPr>
                <w:rFonts w:ascii="Verdana" w:hAnsi="Verdana"/>
                <w:sz w:val="22"/>
                <w:szCs w:val="22"/>
              </w:rPr>
              <w:t>194.428</w:t>
            </w:r>
          </w:p>
        </w:tc>
      </w:tr>
      <w:tr w:rsidR="00F007B1" w:rsidRPr="00F007B1" w14:paraId="5E511118"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D50BC6A" w14:textId="77777777" w:rsidR="00F007B1" w:rsidRPr="00F007B1" w:rsidRDefault="00F007B1" w:rsidP="00F007B1">
            <w:pPr>
              <w:rPr>
                <w:rFonts w:ascii="Verdana" w:hAnsi="Verdana"/>
                <w:sz w:val="22"/>
                <w:szCs w:val="22"/>
              </w:rPr>
            </w:pPr>
            <w:r w:rsidRPr="00F007B1">
              <w:rPr>
                <w:rFonts w:ascii="Verdana" w:hAnsi="Verdana"/>
                <w:sz w:val="22"/>
                <w:szCs w:val="22"/>
              </w:rPr>
              <w:t>FAMI con 12</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591A40" w14:textId="77777777" w:rsidR="00F007B1" w:rsidRPr="00F007B1" w:rsidRDefault="00F007B1" w:rsidP="00F007B1">
            <w:pPr>
              <w:rPr>
                <w:rFonts w:ascii="Verdana" w:hAnsi="Verdana"/>
                <w:sz w:val="22"/>
                <w:szCs w:val="22"/>
              </w:rPr>
            </w:pPr>
            <w:r w:rsidRPr="00F007B1">
              <w:rPr>
                <w:rFonts w:ascii="Verdana" w:hAnsi="Verdana"/>
                <w:sz w:val="22"/>
                <w:szCs w:val="22"/>
              </w:rPr>
              <w:t>179.472</w:t>
            </w:r>
          </w:p>
        </w:tc>
      </w:tr>
    </w:tbl>
    <w:p w14:paraId="6709ABB2" w14:textId="77777777" w:rsidR="00F007B1" w:rsidRPr="00F007B1" w:rsidRDefault="00F007B1" w:rsidP="00CF7FDA">
      <w:pPr>
        <w:jc w:val="both"/>
        <w:rPr>
          <w:rFonts w:ascii="Verdana" w:hAnsi="Verdana"/>
          <w:sz w:val="22"/>
          <w:szCs w:val="22"/>
        </w:rPr>
      </w:pPr>
      <w:r w:rsidRPr="00F007B1">
        <w:rPr>
          <w:rFonts w:ascii="Verdana" w:hAnsi="Verdana"/>
          <w:sz w:val="22"/>
          <w:szCs w:val="22"/>
        </w:rPr>
        <w:t>Nota: A las Modalidades de Medio Tiempo y FAMI les corresponde máximo una bonificación de $161.525; para no afectar a las madres comunitarios, se les mantiene el incremento inicial para el 2008 del 17.2%.</w:t>
      </w:r>
    </w:p>
    <w:p w14:paraId="790CADAB" w14:textId="77777777" w:rsidR="00F007B1" w:rsidRPr="00F007B1" w:rsidRDefault="00F007B1" w:rsidP="00CF7FDA">
      <w:pPr>
        <w:jc w:val="both"/>
        <w:rPr>
          <w:rFonts w:ascii="Verdana" w:hAnsi="Verdana"/>
          <w:sz w:val="22"/>
          <w:szCs w:val="22"/>
        </w:rPr>
      </w:pPr>
      <w:r w:rsidRPr="00F007B1">
        <w:rPr>
          <w:rFonts w:ascii="Verdana" w:hAnsi="Verdana"/>
          <w:sz w:val="22"/>
          <w:szCs w:val="22"/>
        </w:rPr>
        <w:t>Cordialmente,</w:t>
      </w:r>
    </w:p>
    <w:p w14:paraId="766F6970" w14:textId="77777777" w:rsidR="00F007B1" w:rsidRPr="00F007B1" w:rsidRDefault="00F007B1" w:rsidP="00CF7FDA">
      <w:pPr>
        <w:jc w:val="center"/>
        <w:rPr>
          <w:rFonts w:ascii="Verdana" w:hAnsi="Verdana"/>
          <w:sz w:val="22"/>
          <w:szCs w:val="22"/>
        </w:rPr>
      </w:pPr>
      <w:r w:rsidRPr="00F007B1">
        <w:rPr>
          <w:rFonts w:ascii="Verdana" w:hAnsi="Verdana"/>
          <w:b/>
          <w:bCs/>
          <w:sz w:val="22"/>
          <w:szCs w:val="22"/>
        </w:rPr>
        <w:t>ELVIRA FORERO HERNANDEZ</w:t>
      </w:r>
    </w:p>
    <w:p w14:paraId="2B2CD251" w14:textId="2BADFE69" w:rsidR="00F007B1" w:rsidRPr="00F007B1" w:rsidRDefault="00CF7FDA" w:rsidP="00CF7FDA">
      <w:pPr>
        <w:jc w:val="center"/>
        <w:rPr>
          <w:rFonts w:ascii="Verdana" w:hAnsi="Verdana"/>
          <w:sz w:val="22"/>
          <w:szCs w:val="22"/>
        </w:rPr>
      </w:pPr>
      <w:r w:rsidRPr="00F007B1">
        <w:rPr>
          <w:rFonts w:ascii="Verdana" w:hAnsi="Verdana"/>
          <w:sz w:val="22"/>
          <w:szCs w:val="22"/>
        </w:rPr>
        <w:t>DIRECTORA GENERAL</w:t>
      </w:r>
    </w:p>
    <w:p w14:paraId="718D452A" w14:textId="77777777" w:rsidR="00F007B1" w:rsidRPr="00F007B1" w:rsidRDefault="00F007B1" w:rsidP="00F007B1">
      <w:pPr>
        <w:rPr>
          <w:rFonts w:ascii="Verdana" w:hAnsi="Verdana"/>
          <w:sz w:val="22"/>
          <w:szCs w:val="22"/>
        </w:rPr>
      </w:pPr>
      <w:r w:rsidRPr="00F007B1">
        <w:rPr>
          <w:rFonts w:ascii="Verdana" w:hAnsi="Verdana"/>
          <w:b/>
          <w:bCs/>
          <w:sz w:val="22"/>
          <w:szCs w:val="22"/>
        </w:rPr>
        <w:t>COMUNICADO DE PRENSA</w:t>
      </w:r>
    </w:p>
    <w:p w14:paraId="53A350FF" w14:textId="77777777" w:rsidR="00F007B1" w:rsidRPr="00F007B1" w:rsidRDefault="00F007B1" w:rsidP="00CF7FDA">
      <w:pPr>
        <w:jc w:val="both"/>
        <w:rPr>
          <w:rFonts w:ascii="Verdana" w:hAnsi="Verdana"/>
          <w:sz w:val="22"/>
          <w:szCs w:val="22"/>
        </w:rPr>
      </w:pPr>
      <w:r w:rsidRPr="00F007B1">
        <w:rPr>
          <w:rFonts w:ascii="Verdana" w:hAnsi="Verdana"/>
          <w:sz w:val="22"/>
          <w:szCs w:val="22"/>
        </w:rPr>
        <w:t>La Dirección General del Instituto Colombiano de Bienestar Familiar informa a las Madres Comunitarias y a los Operadores del Programa “Hogares Comunitarios de Bienestar” que se ha dispuesto reconocer el aumento del 17.2% de la bonificación mensual de la Madre Comunitaria para la vigencia 2008, a partir del 1 de enero de la respectiva vigencia.</w:t>
      </w:r>
    </w:p>
    <w:p w14:paraId="3B67207A" w14:textId="77777777" w:rsidR="00F007B1" w:rsidRPr="00F007B1" w:rsidRDefault="00F007B1" w:rsidP="00CF7FDA">
      <w:pPr>
        <w:jc w:val="both"/>
        <w:rPr>
          <w:rFonts w:ascii="Verdana" w:hAnsi="Verdana"/>
          <w:sz w:val="22"/>
          <w:szCs w:val="22"/>
        </w:rPr>
      </w:pPr>
      <w:r w:rsidRPr="00F007B1">
        <w:rPr>
          <w:rFonts w:ascii="Verdana" w:hAnsi="Verdana"/>
          <w:sz w:val="22"/>
          <w:szCs w:val="22"/>
        </w:rPr>
        <w:t xml:space="preserve">En cuanto a la aplicación del artículo 4o de los proyectos de Ley 110 de 2006, Senado y 254 de 2005 Cámara, una vez la referida norma sea sancionada y </w:t>
      </w:r>
      <w:r w:rsidRPr="00F007B1">
        <w:rPr>
          <w:rFonts w:ascii="Verdana" w:hAnsi="Verdana"/>
          <w:sz w:val="22"/>
          <w:szCs w:val="22"/>
        </w:rPr>
        <w:lastRenderedPageBreak/>
        <w:t>promulgada, y se terminen los trámites ante el Departamento Nacional de Planeación y el Ministerio de Hacienda y Crédito Público de los traslados presupuestales, autorizado en un reciente Consejo de Ministros y en él Consejo Directivo del ICBF, el aumento allí previsto se reconocerá y pagará en forma retroactiva a partir del 1 de Enero de 2008, tal como lo establece estos proyectos de Ley.</w:t>
      </w:r>
    </w:p>
    <w:p w14:paraId="7E55B9FD" w14:textId="77777777" w:rsidR="00F007B1" w:rsidRPr="00F007B1" w:rsidRDefault="00F007B1" w:rsidP="00CF7FDA">
      <w:pPr>
        <w:jc w:val="both"/>
        <w:rPr>
          <w:rFonts w:ascii="Verdana" w:hAnsi="Verdana"/>
          <w:sz w:val="22"/>
          <w:szCs w:val="22"/>
        </w:rPr>
      </w:pPr>
      <w:r w:rsidRPr="00F007B1">
        <w:rPr>
          <w:rFonts w:ascii="Verdana" w:hAnsi="Verdana"/>
          <w:sz w:val="22"/>
          <w:szCs w:val="22"/>
        </w:rPr>
        <w:t xml:space="preserve">7) La bonificación mensual a pagar a cada madre comunitaria, en cumplimiento de la Ley, considera el tiempo de servicio de cada hogar comunitario, tiempo completo o medio tiempo, y el número de niños definido en cada hogar para la prestación del servicio. Los valores máximos de la bonificación a las madres comunitarios para el 2008 </w:t>
      </w:r>
      <w:proofErr w:type="gramStart"/>
      <w:r w:rsidRPr="00F007B1">
        <w:rPr>
          <w:rFonts w:ascii="Verdana" w:hAnsi="Verdana"/>
          <w:sz w:val="22"/>
          <w:szCs w:val="22"/>
        </w:rPr>
        <w:t>de acuerdo al</w:t>
      </w:r>
      <w:proofErr w:type="gramEnd"/>
      <w:r w:rsidRPr="00F007B1">
        <w:rPr>
          <w:rFonts w:ascii="Verdana" w:hAnsi="Verdana"/>
          <w:sz w:val="22"/>
          <w:szCs w:val="22"/>
        </w:rPr>
        <w:t xml:space="preserve"> tiempo de servicio y el número de niños son:</w:t>
      </w:r>
    </w:p>
    <w:p w14:paraId="39CD1EAA" w14:textId="77777777" w:rsidR="00F007B1" w:rsidRPr="00F007B1" w:rsidRDefault="00F007B1" w:rsidP="00CF7FDA">
      <w:pPr>
        <w:jc w:val="both"/>
        <w:rPr>
          <w:rFonts w:ascii="Verdana" w:hAnsi="Verdana"/>
          <w:sz w:val="22"/>
          <w:szCs w:val="22"/>
        </w:rPr>
      </w:pPr>
      <w:r w:rsidRPr="00F007B1">
        <w:rPr>
          <w:rFonts w:ascii="Verdana" w:hAnsi="Verdana"/>
          <w:b/>
          <w:bCs/>
          <w:sz w:val="22"/>
          <w:szCs w:val="22"/>
        </w:rPr>
        <w:t>Bonificación Madres Comunitarias para el año 2008, con base en el 70% del Salario Mínimo Legal Vigente (medio tiempo o tiempo completo)</w:t>
      </w:r>
    </w:p>
    <w:tbl>
      <w:tblPr>
        <w:tblW w:w="3200" w:type="pct"/>
        <w:tblCellSpacing w:w="15" w:type="dxa"/>
        <w:tblInd w:w="1195" w:type="dxa"/>
        <w:tblCellMar>
          <w:top w:w="15" w:type="dxa"/>
          <w:left w:w="15" w:type="dxa"/>
          <w:bottom w:w="15" w:type="dxa"/>
          <w:right w:w="15" w:type="dxa"/>
        </w:tblCellMar>
        <w:tblLook w:val="04A0" w:firstRow="1" w:lastRow="0" w:firstColumn="1" w:lastColumn="0" w:noHBand="0" w:noVBand="1"/>
      </w:tblPr>
      <w:tblGrid>
        <w:gridCol w:w="3211"/>
        <w:gridCol w:w="2433"/>
      </w:tblGrid>
      <w:tr w:rsidR="00F007B1" w:rsidRPr="00F007B1" w14:paraId="12E107D8"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D1E2E10" w14:textId="77777777" w:rsidR="00F007B1" w:rsidRPr="00F007B1" w:rsidRDefault="00F007B1" w:rsidP="00F007B1">
            <w:pPr>
              <w:rPr>
                <w:rFonts w:ascii="Verdana" w:hAnsi="Verdana"/>
                <w:sz w:val="22"/>
                <w:szCs w:val="22"/>
              </w:rPr>
            </w:pPr>
            <w:r w:rsidRPr="00F007B1">
              <w:rPr>
                <w:rFonts w:ascii="Verdana" w:hAnsi="Verdana"/>
                <w:b/>
                <w:bCs/>
                <w:sz w:val="22"/>
                <w:szCs w:val="22"/>
              </w:rPr>
              <w:t>Modalidad</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9C82B" w14:textId="77777777" w:rsidR="00F007B1" w:rsidRPr="00F007B1" w:rsidRDefault="00F007B1" w:rsidP="00F007B1">
            <w:pPr>
              <w:rPr>
                <w:rFonts w:ascii="Verdana" w:hAnsi="Verdana"/>
                <w:sz w:val="22"/>
                <w:szCs w:val="22"/>
              </w:rPr>
            </w:pPr>
            <w:r w:rsidRPr="00F007B1">
              <w:rPr>
                <w:rFonts w:ascii="Verdana" w:hAnsi="Verdana"/>
                <w:b/>
                <w:bCs/>
                <w:sz w:val="22"/>
                <w:szCs w:val="22"/>
              </w:rPr>
              <w:t>Valor mensual ($)</w:t>
            </w:r>
          </w:p>
        </w:tc>
      </w:tr>
      <w:tr w:rsidR="00F007B1" w:rsidRPr="00F007B1" w14:paraId="261D640F"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DF6A45C" w14:textId="77777777" w:rsidR="00F007B1" w:rsidRPr="00F007B1" w:rsidRDefault="00F007B1" w:rsidP="00F007B1">
            <w:pPr>
              <w:rPr>
                <w:rFonts w:ascii="Verdana" w:hAnsi="Verdana"/>
                <w:sz w:val="22"/>
                <w:szCs w:val="22"/>
              </w:rPr>
            </w:pPr>
            <w:r w:rsidRPr="00F007B1">
              <w:rPr>
                <w:rFonts w:ascii="Verdana" w:hAnsi="Verdana"/>
                <w:sz w:val="22"/>
                <w:szCs w:val="22"/>
              </w:rPr>
              <w:t>Tiempo Completo con 14</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0C54C8" w14:textId="77777777" w:rsidR="00F007B1" w:rsidRPr="00F007B1" w:rsidRDefault="00F007B1" w:rsidP="00F007B1">
            <w:pPr>
              <w:rPr>
                <w:rFonts w:ascii="Verdana" w:hAnsi="Verdana"/>
                <w:sz w:val="22"/>
                <w:szCs w:val="22"/>
              </w:rPr>
            </w:pPr>
            <w:r w:rsidRPr="00F007B1">
              <w:rPr>
                <w:rFonts w:ascii="Verdana" w:hAnsi="Verdana"/>
                <w:sz w:val="22"/>
                <w:szCs w:val="22"/>
              </w:rPr>
              <w:t>323.050</w:t>
            </w:r>
          </w:p>
        </w:tc>
      </w:tr>
      <w:tr w:rsidR="00F007B1" w:rsidRPr="00F007B1" w14:paraId="13F4D8C9"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0946066" w14:textId="77777777" w:rsidR="00F007B1" w:rsidRPr="00F007B1" w:rsidRDefault="00F007B1" w:rsidP="00F007B1">
            <w:pPr>
              <w:rPr>
                <w:rFonts w:ascii="Verdana" w:hAnsi="Verdana"/>
                <w:sz w:val="22"/>
                <w:szCs w:val="22"/>
              </w:rPr>
            </w:pPr>
            <w:r w:rsidRPr="00F007B1">
              <w:rPr>
                <w:rFonts w:ascii="Verdana" w:hAnsi="Verdana"/>
                <w:sz w:val="22"/>
                <w:szCs w:val="22"/>
              </w:rPr>
              <w:t>Tiempo Completo con 13</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4317CC" w14:textId="77777777" w:rsidR="00F007B1" w:rsidRPr="00F007B1" w:rsidRDefault="00F007B1" w:rsidP="00F007B1">
            <w:pPr>
              <w:rPr>
                <w:rFonts w:ascii="Verdana" w:hAnsi="Verdana"/>
                <w:sz w:val="22"/>
                <w:szCs w:val="22"/>
              </w:rPr>
            </w:pPr>
            <w:r w:rsidRPr="00F007B1">
              <w:rPr>
                <w:rFonts w:ascii="Verdana" w:hAnsi="Verdana"/>
                <w:sz w:val="22"/>
                <w:szCs w:val="22"/>
              </w:rPr>
              <w:t>299.975</w:t>
            </w:r>
          </w:p>
        </w:tc>
      </w:tr>
      <w:tr w:rsidR="00F007B1" w:rsidRPr="00F007B1" w14:paraId="649E869A"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2D4B2C" w14:textId="77777777" w:rsidR="00F007B1" w:rsidRPr="00F007B1" w:rsidRDefault="00F007B1" w:rsidP="00F007B1">
            <w:pPr>
              <w:rPr>
                <w:rFonts w:ascii="Verdana" w:hAnsi="Verdana"/>
                <w:sz w:val="22"/>
                <w:szCs w:val="22"/>
              </w:rPr>
            </w:pPr>
            <w:r w:rsidRPr="00F007B1">
              <w:rPr>
                <w:rFonts w:ascii="Verdana" w:hAnsi="Verdana"/>
                <w:sz w:val="22"/>
                <w:szCs w:val="22"/>
              </w:rPr>
              <w:t>Tiempo Completo con 12</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A99AA4" w14:textId="77777777" w:rsidR="00F007B1" w:rsidRPr="00F007B1" w:rsidRDefault="00F007B1" w:rsidP="00F007B1">
            <w:pPr>
              <w:rPr>
                <w:rFonts w:ascii="Verdana" w:hAnsi="Verdana"/>
                <w:sz w:val="22"/>
                <w:szCs w:val="22"/>
              </w:rPr>
            </w:pPr>
            <w:r w:rsidRPr="00F007B1">
              <w:rPr>
                <w:rFonts w:ascii="Verdana" w:hAnsi="Verdana"/>
                <w:sz w:val="22"/>
                <w:szCs w:val="22"/>
              </w:rPr>
              <w:t>276.900</w:t>
            </w:r>
          </w:p>
        </w:tc>
      </w:tr>
      <w:tr w:rsidR="00F007B1" w:rsidRPr="00F007B1" w14:paraId="4A765E85"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9EBA0E" w14:textId="77777777" w:rsidR="00F007B1" w:rsidRPr="00F007B1" w:rsidRDefault="00F007B1" w:rsidP="00F007B1">
            <w:pPr>
              <w:rPr>
                <w:rFonts w:ascii="Verdana" w:hAnsi="Verdana"/>
                <w:sz w:val="22"/>
                <w:szCs w:val="22"/>
              </w:rPr>
            </w:pPr>
            <w:r w:rsidRPr="00F007B1">
              <w:rPr>
                <w:rFonts w:ascii="Verdana" w:hAnsi="Verdana"/>
                <w:sz w:val="22"/>
                <w:szCs w:val="22"/>
              </w:rPr>
              <w:t>Medio Tiempo con 14</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4548B71" w14:textId="77777777" w:rsidR="00F007B1" w:rsidRPr="00F007B1" w:rsidRDefault="00F007B1" w:rsidP="00F007B1">
            <w:pPr>
              <w:rPr>
                <w:rFonts w:ascii="Verdana" w:hAnsi="Verdana"/>
                <w:sz w:val="22"/>
                <w:szCs w:val="22"/>
              </w:rPr>
            </w:pPr>
            <w:r w:rsidRPr="00F007B1">
              <w:rPr>
                <w:rFonts w:ascii="Verdana" w:hAnsi="Verdana"/>
                <w:sz w:val="22"/>
                <w:szCs w:val="22"/>
              </w:rPr>
              <w:t>209.580</w:t>
            </w:r>
          </w:p>
        </w:tc>
      </w:tr>
      <w:tr w:rsidR="00F007B1" w:rsidRPr="00F007B1" w14:paraId="0799604B"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14E072" w14:textId="77777777" w:rsidR="00F007B1" w:rsidRPr="00F007B1" w:rsidRDefault="00F007B1" w:rsidP="00F007B1">
            <w:pPr>
              <w:rPr>
                <w:rFonts w:ascii="Verdana" w:hAnsi="Verdana"/>
                <w:sz w:val="22"/>
                <w:szCs w:val="22"/>
              </w:rPr>
            </w:pPr>
            <w:r w:rsidRPr="00F007B1">
              <w:rPr>
                <w:rFonts w:ascii="Verdana" w:hAnsi="Verdana"/>
                <w:sz w:val="22"/>
                <w:szCs w:val="22"/>
              </w:rPr>
              <w:t>Medio Tiempo con 13</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F33DDF" w14:textId="77777777" w:rsidR="00F007B1" w:rsidRPr="00F007B1" w:rsidRDefault="00F007B1" w:rsidP="00F007B1">
            <w:pPr>
              <w:rPr>
                <w:rFonts w:ascii="Verdana" w:hAnsi="Verdana"/>
                <w:sz w:val="22"/>
                <w:szCs w:val="22"/>
              </w:rPr>
            </w:pPr>
            <w:r w:rsidRPr="00F007B1">
              <w:rPr>
                <w:rFonts w:ascii="Verdana" w:hAnsi="Verdana"/>
                <w:sz w:val="22"/>
                <w:szCs w:val="22"/>
              </w:rPr>
              <w:t>194.610</w:t>
            </w:r>
          </w:p>
        </w:tc>
      </w:tr>
      <w:tr w:rsidR="00F007B1" w:rsidRPr="00F007B1" w14:paraId="47B7FC28"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20FCD47" w14:textId="77777777" w:rsidR="00F007B1" w:rsidRPr="00F007B1" w:rsidRDefault="00F007B1" w:rsidP="00F007B1">
            <w:pPr>
              <w:rPr>
                <w:rFonts w:ascii="Verdana" w:hAnsi="Verdana"/>
                <w:sz w:val="22"/>
                <w:szCs w:val="22"/>
              </w:rPr>
            </w:pPr>
            <w:r w:rsidRPr="00F007B1">
              <w:rPr>
                <w:rFonts w:ascii="Verdana" w:hAnsi="Verdana"/>
                <w:sz w:val="22"/>
                <w:szCs w:val="22"/>
              </w:rPr>
              <w:t>Medio Tiempo con 12</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342E0D4" w14:textId="77777777" w:rsidR="00F007B1" w:rsidRPr="00F007B1" w:rsidRDefault="00F007B1" w:rsidP="00F007B1">
            <w:pPr>
              <w:rPr>
                <w:rFonts w:ascii="Verdana" w:hAnsi="Verdana"/>
                <w:sz w:val="22"/>
                <w:szCs w:val="22"/>
              </w:rPr>
            </w:pPr>
            <w:r w:rsidRPr="00F007B1">
              <w:rPr>
                <w:rFonts w:ascii="Verdana" w:hAnsi="Verdana"/>
                <w:sz w:val="22"/>
                <w:szCs w:val="22"/>
              </w:rPr>
              <w:t>179.640</w:t>
            </w:r>
          </w:p>
        </w:tc>
      </w:tr>
      <w:tr w:rsidR="00F007B1" w:rsidRPr="00F007B1" w14:paraId="57A606A7"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516DE2" w14:textId="77777777" w:rsidR="00F007B1" w:rsidRPr="00F007B1" w:rsidRDefault="00F007B1" w:rsidP="00F007B1">
            <w:pPr>
              <w:rPr>
                <w:rFonts w:ascii="Verdana" w:hAnsi="Verdana"/>
                <w:sz w:val="22"/>
                <w:szCs w:val="22"/>
              </w:rPr>
            </w:pPr>
            <w:r w:rsidRPr="00F007B1">
              <w:rPr>
                <w:rFonts w:ascii="Verdana" w:hAnsi="Verdana"/>
                <w:sz w:val="22"/>
                <w:szCs w:val="22"/>
              </w:rPr>
              <w:t>FAMI con 15</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F171C2" w14:textId="77777777" w:rsidR="00F007B1" w:rsidRPr="00F007B1" w:rsidRDefault="00F007B1" w:rsidP="00F007B1">
            <w:pPr>
              <w:rPr>
                <w:rFonts w:ascii="Verdana" w:hAnsi="Verdana"/>
                <w:sz w:val="22"/>
                <w:szCs w:val="22"/>
              </w:rPr>
            </w:pPr>
            <w:r w:rsidRPr="00F007B1">
              <w:rPr>
                <w:rFonts w:ascii="Verdana" w:hAnsi="Verdana"/>
                <w:sz w:val="22"/>
                <w:szCs w:val="22"/>
              </w:rPr>
              <w:t>224.340</w:t>
            </w:r>
          </w:p>
        </w:tc>
      </w:tr>
      <w:tr w:rsidR="00F007B1" w:rsidRPr="00F007B1" w14:paraId="4C052646"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75A1315" w14:textId="77777777" w:rsidR="00F007B1" w:rsidRPr="00F007B1" w:rsidRDefault="00F007B1" w:rsidP="00F007B1">
            <w:pPr>
              <w:rPr>
                <w:rFonts w:ascii="Verdana" w:hAnsi="Verdana"/>
                <w:sz w:val="22"/>
                <w:szCs w:val="22"/>
              </w:rPr>
            </w:pPr>
            <w:r w:rsidRPr="00F007B1">
              <w:rPr>
                <w:rFonts w:ascii="Verdana" w:hAnsi="Verdana"/>
                <w:sz w:val="22"/>
                <w:szCs w:val="22"/>
              </w:rPr>
              <w:t>FAMI con 14</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9ABB02" w14:textId="77777777" w:rsidR="00F007B1" w:rsidRPr="00F007B1" w:rsidRDefault="00F007B1" w:rsidP="00F007B1">
            <w:pPr>
              <w:rPr>
                <w:rFonts w:ascii="Verdana" w:hAnsi="Verdana"/>
                <w:sz w:val="22"/>
                <w:szCs w:val="22"/>
              </w:rPr>
            </w:pPr>
            <w:r w:rsidRPr="00F007B1">
              <w:rPr>
                <w:rFonts w:ascii="Verdana" w:hAnsi="Verdana"/>
                <w:sz w:val="22"/>
                <w:szCs w:val="22"/>
              </w:rPr>
              <w:t>209.384</w:t>
            </w:r>
          </w:p>
        </w:tc>
      </w:tr>
      <w:tr w:rsidR="00F007B1" w:rsidRPr="00F007B1" w14:paraId="19A9A095"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C9A30A8" w14:textId="77777777" w:rsidR="00F007B1" w:rsidRPr="00F007B1" w:rsidRDefault="00F007B1" w:rsidP="00F007B1">
            <w:pPr>
              <w:rPr>
                <w:rFonts w:ascii="Verdana" w:hAnsi="Verdana"/>
                <w:sz w:val="22"/>
                <w:szCs w:val="22"/>
              </w:rPr>
            </w:pPr>
            <w:r w:rsidRPr="00F007B1">
              <w:rPr>
                <w:rFonts w:ascii="Verdana" w:hAnsi="Verdana"/>
                <w:sz w:val="22"/>
                <w:szCs w:val="22"/>
              </w:rPr>
              <w:t>FAMI con 13</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498615" w14:textId="77777777" w:rsidR="00F007B1" w:rsidRPr="00F007B1" w:rsidRDefault="00F007B1" w:rsidP="00F007B1">
            <w:pPr>
              <w:rPr>
                <w:rFonts w:ascii="Verdana" w:hAnsi="Verdana"/>
                <w:sz w:val="22"/>
                <w:szCs w:val="22"/>
              </w:rPr>
            </w:pPr>
            <w:r w:rsidRPr="00F007B1">
              <w:rPr>
                <w:rFonts w:ascii="Verdana" w:hAnsi="Verdana"/>
                <w:sz w:val="22"/>
                <w:szCs w:val="22"/>
              </w:rPr>
              <w:t>194.428</w:t>
            </w:r>
          </w:p>
        </w:tc>
      </w:tr>
      <w:tr w:rsidR="00F007B1" w:rsidRPr="00F007B1" w14:paraId="48A57C11" w14:textId="77777777">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823C83" w14:textId="77777777" w:rsidR="00F007B1" w:rsidRPr="00F007B1" w:rsidRDefault="00F007B1" w:rsidP="00F007B1">
            <w:pPr>
              <w:rPr>
                <w:rFonts w:ascii="Verdana" w:hAnsi="Verdana"/>
                <w:sz w:val="22"/>
                <w:szCs w:val="22"/>
              </w:rPr>
            </w:pPr>
            <w:r w:rsidRPr="00F007B1">
              <w:rPr>
                <w:rFonts w:ascii="Verdana" w:hAnsi="Verdana"/>
                <w:sz w:val="22"/>
                <w:szCs w:val="22"/>
              </w:rPr>
              <w:t>FAMI con 12</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E5832E5" w14:textId="77777777" w:rsidR="00F007B1" w:rsidRPr="00F007B1" w:rsidRDefault="00F007B1" w:rsidP="00F007B1">
            <w:pPr>
              <w:rPr>
                <w:rFonts w:ascii="Verdana" w:hAnsi="Verdana"/>
                <w:sz w:val="22"/>
                <w:szCs w:val="22"/>
              </w:rPr>
            </w:pPr>
            <w:r w:rsidRPr="00F007B1">
              <w:rPr>
                <w:rFonts w:ascii="Verdana" w:hAnsi="Verdana"/>
                <w:sz w:val="22"/>
                <w:szCs w:val="22"/>
              </w:rPr>
              <w:t>179.472</w:t>
            </w:r>
          </w:p>
        </w:tc>
      </w:tr>
    </w:tbl>
    <w:p w14:paraId="0F958234" w14:textId="77777777" w:rsidR="00F007B1" w:rsidRPr="00F007B1" w:rsidRDefault="00F007B1" w:rsidP="00CF7FDA">
      <w:pPr>
        <w:jc w:val="both"/>
        <w:rPr>
          <w:rFonts w:ascii="Verdana" w:hAnsi="Verdana"/>
          <w:sz w:val="22"/>
          <w:szCs w:val="22"/>
        </w:rPr>
      </w:pPr>
      <w:r w:rsidRPr="00F007B1">
        <w:rPr>
          <w:rFonts w:ascii="Verdana" w:hAnsi="Verdana"/>
          <w:sz w:val="22"/>
          <w:szCs w:val="22"/>
        </w:rPr>
        <w:t>Nota: A las Modalidades de Medio Tiempo y FAMI les corresponde máximo una</w:t>
      </w:r>
    </w:p>
    <w:p w14:paraId="75B0B930" w14:textId="77777777" w:rsidR="00F007B1" w:rsidRPr="00F007B1" w:rsidRDefault="00F007B1" w:rsidP="00CF7FDA">
      <w:pPr>
        <w:jc w:val="both"/>
        <w:rPr>
          <w:rFonts w:ascii="Verdana" w:hAnsi="Verdana"/>
          <w:sz w:val="22"/>
          <w:szCs w:val="22"/>
        </w:rPr>
      </w:pPr>
      <w:r w:rsidRPr="00F007B1">
        <w:rPr>
          <w:rFonts w:ascii="Verdana" w:hAnsi="Verdana"/>
          <w:sz w:val="22"/>
          <w:szCs w:val="22"/>
        </w:rPr>
        <w:t>bonificación de $161.525; para no afectar a las madres comunitarias, se les mantiene el incremento inicial para el 2008 del 17.2%.</w:t>
      </w:r>
    </w:p>
    <w:p w14:paraId="17BD5E67" w14:textId="77777777" w:rsidR="00F007B1" w:rsidRPr="00F007B1" w:rsidRDefault="00F007B1" w:rsidP="00CF7FDA">
      <w:pPr>
        <w:jc w:val="both"/>
        <w:rPr>
          <w:rFonts w:ascii="Verdana" w:hAnsi="Verdana"/>
          <w:sz w:val="22"/>
          <w:szCs w:val="22"/>
        </w:rPr>
      </w:pPr>
      <w:r w:rsidRPr="00F007B1">
        <w:rPr>
          <w:rFonts w:ascii="Verdana" w:hAnsi="Verdana"/>
          <w:sz w:val="22"/>
          <w:szCs w:val="22"/>
        </w:rPr>
        <w:t>Cordialmente,</w:t>
      </w:r>
    </w:p>
    <w:p w14:paraId="56DB418D" w14:textId="77777777" w:rsidR="00F007B1" w:rsidRPr="00F007B1" w:rsidRDefault="00F007B1" w:rsidP="00F007B1">
      <w:pPr>
        <w:jc w:val="center"/>
        <w:rPr>
          <w:rFonts w:ascii="Verdana" w:hAnsi="Verdana"/>
          <w:sz w:val="22"/>
          <w:szCs w:val="22"/>
        </w:rPr>
      </w:pPr>
      <w:r w:rsidRPr="00F007B1">
        <w:rPr>
          <w:rFonts w:ascii="Verdana" w:hAnsi="Verdana"/>
          <w:b/>
          <w:bCs/>
          <w:sz w:val="22"/>
          <w:szCs w:val="22"/>
        </w:rPr>
        <w:t>ELVIRA FORERO HERNANDEZ</w:t>
      </w:r>
    </w:p>
    <w:p w14:paraId="346E978A" w14:textId="766B3820" w:rsidR="00F007B1" w:rsidRPr="00F007B1" w:rsidRDefault="00F007B1" w:rsidP="00F007B1">
      <w:pPr>
        <w:jc w:val="center"/>
        <w:rPr>
          <w:rFonts w:ascii="Verdana" w:hAnsi="Verdana"/>
          <w:sz w:val="22"/>
          <w:szCs w:val="22"/>
        </w:rPr>
      </w:pPr>
      <w:r w:rsidRPr="00F007B1">
        <w:rPr>
          <w:rFonts w:ascii="Verdana" w:hAnsi="Verdana"/>
          <w:sz w:val="22"/>
          <w:szCs w:val="22"/>
        </w:rPr>
        <w:lastRenderedPageBreak/>
        <w:t>DIRECTORA GENERAL</w:t>
      </w:r>
    </w:p>
    <w:p w14:paraId="5AE2B333" w14:textId="77777777" w:rsidR="00A724C4" w:rsidRPr="00F007B1" w:rsidRDefault="00A724C4">
      <w:pPr>
        <w:rPr>
          <w:rFonts w:ascii="Verdana" w:hAnsi="Verdana"/>
          <w:sz w:val="22"/>
          <w:szCs w:val="22"/>
        </w:rPr>
      </w:pPr>
    </w:p>
    <w:sectPr w:rsidR="00A724C4" w:rsidRPr="00F007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86679"/>
    <w:multiLevelType w:val="hybridMultilevel"/>
    <w:tmpl w:val="183C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F84E87"/>
    <w:multiLevelType w:val="hybridMultilevel"/>
    <w:tmpl w:val="AB14BEF6"/>
    <w:lvl w:ilvl="0" w:tplc="59B6F236">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0983731">
    <w:abstractNumId w:val="0"/>
  </w:num>
  <w:num w:numId="2" w16cid:durableId="62103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05"/>
    <w:rsid w:val="00014805"/>
    <w:rsid w:val="00243CB4"/>
    <w:rsid w:val="00A724C4"/>
    <w:rsid w:val="00CF7FDA"/>
    <w:rsid w:val="00E95567"/>
    <w:rsid w:val="00F00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9E78"/>
  <w15:chartTrackingRefBased/>
  <w15:docId w15:val="{DF7464DF-569E-4528-AFE1-774324CD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48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48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48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48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48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48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48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48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48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48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48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48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48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48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48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4805"/>
    <w:rPr>
      <w:rFonts w:eastAsiaTheme="majorEastAsia" w:cstheme="majorBidi"/>
      <w:color w:val="272727" w:themeColor="text1" w:themeTint="D8"/>
    </w:rPr>
  </w:style>
  <w:style w:type="paragraph" w:styleId="Ttulo">
    <w:name w:val="Title"/>
    <w:basedOn w:val="Normal"/>
    <w:next w:val="Normal"/>
    <w:link w:val="TtuloCar"/>
    <w:uiPriority w:val="10"/>
    <w:qFormat/>
    <w:rsid w:val="0001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48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48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48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4805"/>
    <w:pPr>
      <w:spacing w:before="160"/>
      <w:jc w:val="center"/>
    </w:pPr>
    <w:rPr>
      <w:i/>
      <w:iCs/>
      <w:color w:val="404040" w:themeColor="text1" w:themeTint="BF"/>
    </w:rPr>
  </w:style>
  <w:style w:type="character" w:customStyle="1" w:styleId="CitaCar">
    <w:name w:val="Cita Car"/>
    <w:basedOn w:val="Fuentedeprrafopredeter"/>
    <w:link w:val="Cita"/>
    <w:uiPriority w:val="29"/>
    <w:rsid w:val="00014805"/>
    <w:rPr>
      <w:i/>
      <w:iCs/>
      <w:color w:val="404040" w:themeColor="text1" w:themeTint="BF"/>
    </w:rPr>
  </w:style>
  <w:style w:type="paragraph" w:styleId="Prrafodelista">
    <w:name w:val="List Paragraph"/>
    <w:basedOn w:val="Normal"/>
    <w:uiPriority w:val="34"/>
    <w:qFormat/>
    <w:rsid w:val="00014805"/>
    <w:pPr>
      <w:ind w:left="720"/>
      <w:contextualSpacing/>
    </w:pPr>
  </w:style>
  <w:style w:type="character" w:styleId="nfasisintenso">
    <w:name w:val="Intense Emphasis"/>
    <w:basedOn w:val="Fuentedeprrafopredeter"/>
    <w:uiPriority w:val="21"/>
    <w:qFormat/>
    <w:rsid w:val="00014805"/>
    <w:rPr>
      <w:i/>
      <w:iCs/>
      <w:color w:val="0F4761" w:themeColor="accent1" w:themeShade="BF"/>
    </w:rPr>
  </w:style>
  <w:style w:type="paragraph" w:styleId="Citadestacada">
    <w:name w:val="Intense Quote"/>
    <w:basedOn w:val="Normal"/>
    <w:next w:val="Normal"/>
    <w:link w:val="CitadestacadaCar"/>
    <w:uiPriority w:val="30"/>
    <w:qFormat/>
    <w:rsid w:val="0001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4805"/>
    <w:rPr>
      <w:i/>
      <w:iCs/>
      <w:color w:val="0F4761" w:themeColor="accent1" w:themeShade="BF"/>
    </w:rPr>
  </w:style>
  <w:style w:type="character" w:styleId="Referenciaintensa">
    <w:name w:val="Intense Reference"/>
    <w:basedOn w:val="Fuentedeprrafopredeter"/>
    <w:uiPriority w:val="32"/>
    <w:qFormat/>
    <w:rsid w:val="00014805"/>
    <w:rPr>
      <w:b/>
      <w:bCs/>
      <w:smallCaps/>
      <w:color w:val="0F4761" w:themeColor="accent1" w:themeShade="BF"/>
      <w:spacing w:val="5"/>
    </w:rPr>
  </w:style>
  <w:style w:type="character" w:styleId="Hipervnculo">
    <w:name w:val="Hyperlink"/>
    <w:basedOn w:val="Fuentedeprrafopredeter"/>
    <w:uiPriority w:val="99"/>
    <w:unhideWhenUsed/>
    <w:rsid w:val="00F007B1"/>
    <w:rPr>
      <w:color w:val="467886" w:themeColor="hyperlink"/>
      <w:u w:val="single"/>
    </w:rPr>
  </w:style>
  <w:style w:type="character" w:styleId="Mencinsinresolver">
    <w:name w:val="Unresolved Mention"/>
    <w:basedOn w:val="Fuentedeprrafopredeter"/>
    <w:uiPriority w:val="99"/>
    <w:semiHidden/>
    <w:unhideWhenUsed/>
    <w:rsid w:val="00F0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71585-2AD7-4DDC-9BCB-BC47139B3083}"/>
</file>

<file path=customXml/itemProps2.xml><?xml version="1.0" encoding="utf-8"?>
<ds:datastoreItem xmlns:ds="http://schemas.openxmlformats.org/officeDocument/2006/customXml" ds:itemID="{CCBCE63D-095C-40DD-A6D4-97F52AF4D4F6}"/>
</file>

<file path=customXml/itemProps3.xml><?xml version="1.0" encoding="utf-8"?>
<ds:datastoreItem xmlns:ds="http://schemas.openxmlformats.org/officeDocument/2006/customXml" ds:itemID="{51F9C52B-0E36-48EC-AD58-1E80F3C32492}"/>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4324</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2026-02-05T16:26:00Z</dcterms:created>
  <dcterms:modified xsi:type="dcterms:W3CDTF">2026-02-05T16:28:00Z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