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9DEAD" w14:textId="77777777" w:rsidR="009B25D9" w:rsidRPr="009B25D9" w:rsidRDefault="009B25D9" w:rsidP="009B25D9">
      <w:pPr>
        <w:jc w:val="center"/>
        <w:rPr>
          <w:rFonts w:ascii="Verdana" w:hAnsi="Verdana"/>
          <w:b/>
          <w:bCs/>
          <w:sz w:val="22"/>
          <w:szCs w:val="22"/>
        </w:rPr>
      </w:pPr>
      <w:r w:rsidRPr="009B25D9">
        <w:rPr>
          <w:rFonts w:ascii="Verdana" w:hAnsi="Verdana"/>
          <w:b/>
          <w:bCs/>
          <w:sz w:val="22"/>
          <w:szCs w:val="22"/>
        </w:rPr>
        <w:t>CIRCULAR 49 DE 1999</w:t>
      </w:r>
    </w:p>
    <w:p w14:paraId="48C06FFC" w14:textId="77777777" w:rsidR="009B25D9" w:rsidRPr="009B25D9" w:rsidRDefault="009B25D9" w:rsidP="009B25D9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1994E7EC" w14:textId="77777777" w:rsidR="009B25D9" w:rsidRPr="009B25D9" w:rsidRDefault="009B25D9" w:rsidP="009B25D9">
      <w:pPr>
        <w:jc w:val="center"/>
        <w:rPr>
          <w:rFonts w:ascii="Verdana" w:hAnsi="Verdana"/>
          <w:b/>
          <w:bCs/>
          <w:sz w:val="22"/>
          <w:szCs w:val="22"/>
        </w:rPr>
      </w:pPr>
      <w:r w:rsidRPr="009B25D9">
        <w:rPr>
          <w:rFonts w:ascii="Verdana" w:hAnsi="Verdana"/>
          <w:b/>
          <w:bCs/>
          <w:sz w:val="22"/>
          <w:szCs w:val="22"/>
        </w:rPr>
        <w:t>(10 septiembre)</w:t>
      </w:r>
    </w:p>
    <w:p w14:paraId="00920641" w14:textId="77777777" w:rsidR="009B25D9" w:rsidRPr="009B25D9" w:rsidRDefault="009B25D9" w:rsidP="009B25D9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08855F71" w14:textId="77777777" w:rsidR="009B25D9" w:rsidRPr="009B25D9" w:rsidRDefault="009B25D9" w:rsidP="009B25D9">
      <w:pPr>
        <w:jc w:val="center"/>
        <w:rPr>
          <w:rFonts w:ascii="Verdana" w:hAnsi="Verdana"/>
          <w:b/>
          <w:bCs/>
          <w:sz w:val="22"/>
          <w:szCs w:val="22"/>
        </w:rPr>
      </w:pPr>
      <w:r w:rsidRPr="009B25D9">
        <w:rPr>
          <w:rFonts w:ascii="Verdana" w:hAnsi="Verdana"/>
          <w:b/>
          <w:bCs/>
          <w:sz w:val="22"/>
          <w:szCs w:val="22"/>
        </w:rPr>
        <w:t>INSTITUTO COLOMBIANO DE BIENESTAR FAMILIAR – ICBF</w:t>
      </w:r>
    </w:p>
    <w:p w14:paraId="7FAB382F" w14:textId="77777777" w:rsidR="009B25D9" w:rsidRPr="009B25D9" w:rsidRDefault="009B25D9" w:rsidP="009B25D9">
      <w:pPr>
        <w:jc w:val="both"/>
        <w:rPr>
          <w:rFonts w:ascii="Verdana" w:hAnsi="Verdana"/>
          <w:sz w:val="22"/>
          <w:szCs w:val="22"/>
        </w:rPr>
      </w:pPr>
    </w:p>
    <w:p w14:paraId="66975481" w14:textId="77777777" w:rsidR="009B25D9" w:rsidRPr="009B25D9" w:rsidRDefault="009B25D9" w:rsidP="009B25D9">
      <w:pPr>
        <w:jc w:val="both"/>
        <w:rPr>
          <w:rFonts w:ascii="Verdana" w:hAnsi="Verdana"/>
          <w:sz w:val="22"/>
          <w:szCs w:val="22"/>
        </w:rPr>
      </w:pPr>
      <w:r w:rsidRPr="009B25D9">
        <w:rPr>
          <w:rFonts w:ascii="Verdana" w:hAnsi="Verdana"/>
          <w:sz w:val="22"/>
          <w:szCs w:val="22"/>
        </w:rPr>
        <w:t>Para:</w:t>
      </w:r>
      <w:r w:rsidRPr="009B25D9">
        <w:rPr>
          <w:rFonts w:ascii="Verdana" w:hAnsi="Verdana"/>
          <w:sz w:val="22"/>
          <w:szCs w:val="22"/>
        </w:rPr>
        <w:tab/>
      </w:r>
      <w:proofErr w:type="gramStart"/>
      <w:r w:rsidRPr="009B25D9">
        <w:rPr>
          <w:rFonts w:ascii="Verdana" w:hAnsi="Verdana"/>
          <w:sz w:val="22"/>
          <w:szCs w:val="22"/>
        </w:rPr>
        <w:t>Directores</w:t>
      </w:r>
      <w:proofErr w:type="gramEnd"/>
      <w:r w:rsidRPr="009B25D9">
        <w:rPr>
          <w:rFonts w:ascii="Verdana" w:hAnsi="Verdana"/>
          <w:sz w:val="22"/>
          <w:szCs w:val="22"/>
        </w:rPr>
        <w:t xml:space="preserve"> regionales y seccionales</w:t>
      </w:r>
    </w:p>
    <w:p w14:paraId="5691CA14" w14:textId="77777777" w:rsidR="009B25D9" w:rsidRPr="009B25D9" w:rsidRDefault="009B25D9" w:rsidP="009B25D9">
      <w:pPr>
        <w:jc w:val="both"/>
        <w:rPr>
          <w:rFonts w:ascii="Verdana" w:hAnsi="Verdana"/>
          <w:sz w:val="22"/>
          <w:szCs w:val="22"/>
        </w:rPr>
      </w:pPr>
      <w:r w:rsidRPr="009B25D9">
        <w:rPr>
          <w:rFonts w:ascii="Verdana" w:hAnsi="Verdana"/>
          <w:sz w:val="22"/>
          <w:szCs w:val="22"/>
        </w:rPr>
        <w:t>Asunto:</w:t>
      </w:r>
      <w:r w:rsidRPr="009B25D9">
        <w:rPr>
          <w:rFonts w:ascii="Verdana" w:hAnsi="Verdana"/>
          <w:sz w:val="22"/>
          <w:szCs w:val="22"/>
        </w:rPr>
        <w:tab/>
        <w:t>Desarrollo del Sistema Nacional de Bienestar Familiar</w:t>
      </w:r>
    </w:p>
    <w:p w14:paraId="32024CB7" w14:textId="77777777" w:rsidR="009B25D9" w:rsidRPr="009B25D9" w:rsidRDefault="009B25D9" w:rsidP="009B25D9">
      <w:pPr>
        <w:jc w:val="both"/>
        <w:rPr>
          <w:rFonts w:ascii="Verdana" w:hAnsi="Verdana"/>
          <w:sz w:val="22"/>
          <w:szCs w:val="22"/>
        </w:rPr>
      </w:pPr>
      <w:r w:rsidRPr="009B25D9">
        <w:rPr>
          <w:rFonts w:ascii="Verdana" w:hAnsi="Verdana"/>
          <w:sz w:val="22"/>
          <w:szCs w:val="22"/>
        </w:rPr>
        <w:t>Para dar continuidad a las acciones que se vienen adelantando en virtud del proceso de modernización institucional y el consecuente desarrollo del Sistema Nacional de Bienestar Familiar, es de vital importancia lograr un acercamiento con las Alcaldías Municipales, con el objeto de iniciar la concertación y coordinación de acciones en beneficio de la niñez y la familia.</w:t>
      </w:r>
    </w:p>
    <w:p w14:paraId="1A001862" w14:textId="77777777" w:rsidR="009B25D9" w:rsidRPr="009B25D9" w:rsidRDefault="009B25D9" w:rsidP="009B25D9">
      <w:pPr>
        <w:jc w:val="both"/>
        <w:rPr>
          <w:rFonts w:ascii="Verdana" w:hAnsi="Verdana"/>
          <w:sz w:val="22"/>
          <w:szCs w:val="22"/>
        </w:rPr>
      </w:pPr>
      <w:r w:rsidRPr="009B25D9">
        <w:rPr>
          <w:rFonts w:ascii="Verdana" w:hAnsi="Verdana"/>
          <w:sz w:val="22"/>
          <w:szCs w:val="22"/>
        </w:rPr>
        <w:t xml:space="preserve">En este sentido, cada Regional y Agencia debe elaborar un plan de trabajo que le permita llegar a todos y cada uno de los </w:t>
      </w:r>
      <w:proofErr w:type="gramStart"/>
      <w:r w:rsidRPr="009B25D9">
        <w:rPr>
          <w:rFonts w:ascii="Verdana" w:hAnsi="Verdana"/>
          <w:sz w:val="22"/>
          <w:szCs w:val="22"/>
        </w:rPr>
        <w:t>Alcaldes</w:t>
      </w:r>
      <w:proofErr w:type="gramEnd"/>
      <w:r w:rsidRPr="009B25D9">
        <w:rPr>
          <w:rFonts w:ascii="Verdana" w:hAnsi="Verdana"/>
          <w:sz w:val="22"/>
          <w:szCs w:val="22"/>
        </w:rPr>
        <w:t xml:space="preserve"> de los Municipios del Departamento; para esto, dependiendo de factores como número de Municipios, facilidades y condiciones de desplazamiento entre otros, se podrá optar por:</w:t>
      </w:r>
    </w:p>
    <w:p w14:paraId="68742074" w14:textId="77777777" w:rsidR="009B25D9" w:rsidRPr="009B25D9" w:rsidRDefault="009B25D9" w:rsidP="009B25D9">
      <w:pPr>
        <w:jc w:val="both"/>
        <w:rPr>
          <w:rFonts w:ascii="Verdana" w:hAnsi="Verdana"/>
          <w:sz w:val="22"/>
          <w:szCs w:val="22"/>
        </w:rPr>
      </w:pPr>
      <w:r w:rsidRPr="009B25D9">
        <w:rPr>
          <w:rFonts w:ascii="Verdana" w:hAnsi="Verdana"/>
          <w:sz w:val="22"/>
          <w:szCs w:val="22"/>
        </w:rPr>
        <w:t xml:space="preserve">Reunir en la misma fecha a todos los </w:t>
      </w:r>
      <w:proofErr w:type="gramStart"/>
      <w:r w:rsidRPr="009B25D9">
        <w:rPr>
          <w:rFonts w:ascii="Verdana" w:hAnsi="Verdana"/>
          <w:sz w:val="22"/>
          <w:szCs w:val="22"/>
        </w:rPr>
        <w:t>Alcaldes</w:t>
      </w:r>
      <w:proofErr w:type="gramEnd"/>
      <w:r w:rsidRPr="009B25D9">
        <w:rPr>
          <w:rFonts w:ascii="Verdana" w:hAnsi="Verdana"/>
          <w:sz w:val="22"/>
          <w:szCs w:val="22"/>
        </w:rPr>
        <w:t xml:space="preserve"> de los Municipios del Departamento.</w:t>
      </w:r>
    </w:p>
    <w:p w14:paraId="4A0DEC04" w14:textId="77777777" w:rsidR="009B25D9" w:rsidRPr="009B25D9" w:rsidRDefault="009B25D9" w:rsidP="009B25D9">
      <w:pPr>
        <w:jc w:val="both"/>
        <w:rPr>
          <w:rFonts w:ascii="Verdana" w:hAnsi="Verdana"/>
          <w:sz w:val="22"/>
          <w:szCs w:val="22"/>
        </w:rPr>
      </w:pPr>
      <w:r w:rsidRPr="009B25D9">
        <w:rPr>
          <w:rFonts w:ascii="Verdana" w:hAnsi="Verdana"/>
          <w:sz w:val="22"/>
          <w:szCs w:val="22"/>
        </w:rPr>
        <w:t xml:space="preserve">Dividir el Departamento en dos o tres áreas geográficas para trabajar con grupos de </w:t>
      </w:r>
      <w:proofErr w:type="gramStart"/>
      <w:r w:rsidRPr="009B25D9">
        <w:rPr>
          <w:rFonts w:ascii="Verdana" w:hAnsi="Verdana"/>
          <w:sz w:val="22"/>
          <w:szCs w:val="22"/>
        </w:rPr>
        <w:t>Alcaldes</w:t>
      </w:r>
      <w:proofErr w:type="gramEnd"/>
      <w:r w:rsidRPr="009B25D9">
        <w:rPr>
          <w:rFonts w:ascii="Verdana" w:hAnsi="Verdana"/>
          <w:sz w:val="22"/>
          <w:szCs w:val="22"/>
        </w:rPr>
        <w:t>.</w:t>
      </w:r>
    </w:p>
    <w:p w14:paraId="6C40188C" w14:textId="77777777" w:rsidR="009B25D9" w:rsidRPr="009B25D9" w:rsidRDefault="009B25D9" w:rsidP="009B25D9">
      <w:pPr>
        <w:jc w:val="both"/>
        <w:rPr>
          <w:rFonts w:ascii="Verdana" w:hAnsi="Verdana"/>
          <w:sz w:val="22"/>
          <w:szCs w:val="22"/>
        </w:rPr>
      </w:pPr>
      <w:r w:rsidRPr="009B25D9">
        <w:rPr>
          <w:rFonts w:ascii="Verdana" w:hAnsi="Verdana"/>
          <w:sz w:val="22"/>
          <w:szCs w:val="22"/>
        </w:rPr>
        <w:t>Visitar cada uno de los Municipios para hablar con las autoridades locales del SNBF y de la problemática de niñez y familia.</w:t>
      </w:r>
    </w:p>
    <w:p w14:paraId="387AECBB" w14:textId="77777777" w:rsidR="009B25D9" w:rsidRPr="009B25D9" w:rsidRDefault="009B25D9" w:rsidP="009B25D9">
      <w:pPr>
        <w:jc w:val="both"/>
        <w:rPr>
          <w:rFonts w:ascii="Verdana" w:hAnsi="Verdana"/>
          <w:sz w:val="22"/>
          <w:szCs w:val="22"/>
        </w:rPr>
      </w:pPr>
      <w:r w:rsidRPr="009B25D9">
        <w:rPr>
          <w:rFonts w:ascii="Verdana" w:hAnsi="Verdana"/>
          <w:sz w:val="22"/>
          <w:szCs w:val="22"/>
        </w:rPr>
        <w:t>En cualquiera de las opciones anotadas, la agenda de trabajo debe hacer referencia como mínimo a los siguientes temas:</w:t>
      </w:r>
    </w:p>
    <w:p w14:paraId="3738C877" w14:textId="77777777" w:rsidR="009B25D9" w:rsidRPr="009B25D9" w:rsidRDefault="009B25D9" w:rsidP="009B25D9">
      <w:pPr>
        <w:jc w:val="both"/>
        <w:rPr>
          <w:rFonts w:ascii="Verdana" w:hAnsi="Verdana"/>
          <w:sz w:val="22"/>
          <w:szCs w:val="22"/>
        </w:rPr>
      </w:pPr>
      <w:r w:rsidRPr="009B25D9">
        <w:rPr>
          <w:rFonts w:ascii="Verdana" w:hAnsi="Verdana"/>
          <w:sz w:val="22"/>
          <w:szCs w:val="22"/>
        </w:rPr>
        <w:t xml:space="preserve">1) Sistema Nacional de Bienestar Familiar: tomando como referencia el Decreto 1137 de </w:t>
      </w:r>
      <w:proofErr w:type="gramStart"/>
      <w:r w:rsidRPr="009B25D9">
        <w:rPr>
          <w:rFonts w:ascii="Verdana" w:hAnsi="Verdana"/>
          <w:sz w:val="22"/>
          <w:szCs w:val="22"/>
        </w:rPr>
        <w:t>Junio</w:t>
      </w:r>
      <w:proofErr w:type="gramEnd"/>
      <w:r w:rsidRPr="009B25D9">
        <w:rPr>
          <w:rFonts w:ascii="Verdana" w:hAnsi="Verdana"/>
          <w:sz w:val="22"/>
          <w:szCs w:val="22"/>
        </w:rPr>
        <w:t xml:space="preserve"> 29 de 1999, es importante puntualizar la definición del Sistema, quienes lo conforman, los niveles y competencias de las diferentes instancias y la importancia de los consejos o Comités Departamentales o Distritales y Municipales para la política social.</w:t>
      </w:r>
    </w:p>
    <w:p w14:paraId="7FD6FCF4" w14:textId="77777777" w:rsidR="009B25D9" w:rsidRPr="009B25D9" w:rsidRDefault="009B25D9" w:rsidP="009B25D9">
      <w:pPr>
        <w:jc w:val="both"/>
        <w:rPr>
          <w:rFonts w:ascii="Verdana" w:hAnsi="Verdana"/>
          <w:sz w:val="22"/>
          <w:szCs w:val="22"/>
        </w:rPr>
      </w:pPr>
      <w:r w:rsidRPr="009B25D9">
        <w:rPr>
          <w:rFonts w:ascii="Verdana" w:hAnsi="Verdana"/>
          <w:sz w:val="22"/>
          <w:szCs w:val="22"/>
        </w:rPr>
        <w:t>Es igualmente necesario hacer referencia a algunos mecanismos que faciliten la operacionalización del Sistema Nacional de Bienestar Familiar.</w:t>
      </w:r>
    </w:p>
    <w:p w14:paraId="75B31127" w14:textId="77777777" w:rsidR="009B25D9" w:rsidRPr="009B25D9" w:rsidRDefault="009B25D9" w:rsidP="009B25D9">
      <w:pPr>
        <w:jc w:val="both"/>
        <w:rPr>
          <w:rFonts w:ascii="Verdana" w:hAnsi="Verdana"/>
          <w:sz w:val="22"/>
          <w:szCs w:val="22"/>
        </w:rPr>
      </w:pPr>
    </w:p>
    <w:p w14:paraId="71A5F063" w14:textId="77777777" w:rsidR="009B25D9" w:rsidRPr="009B25D9" w:rsidRDefault="009B25D9" w:rsidP="009B25D9">
      <w:pPr>
        <w:jc w:val="both"/>
        <w:rPr>
          <w:rFonts w:ascii="Verdana" w:hAnsi="Verdana"/>
          <w:sz w:val="22"/>
          <w:szCs w:val="22"/>
        </w:rPr>
      </w:pPr>
      <w:r w:rsidRPr="009B25D9">
        <w:rPr>
          <w:rFonts w:ascii="Verdana" w:hAnsi="Verdana"/>
          <w:sz w:val="22"/>
          <w:szCs w:val="22"/>
        </w:rPr>
        <w:lastRenderedPageBreak/>
        <w:t>2) Portafolio de servicios para el SNBF.</w:t>
      </w:r>
    </w:p>
    <w:p w14:paraId="06040379" w14:textId="77777777" w:rsidR="009B25D9" w:rsidRPr="009B25D9" w:rsidRDefault="009B25D9" w:rsidP="009B25D9">
      <w:pPr>
        <w:jc w:val="both"/>
        <w:rPr>
          <w:rFonts w:ascii="Verdana" w:hAnsi="Verdana"/>
          <w:sz w:val="22"/>
          <w:szCs w:val="22"/>
        </w:rPr>
      </w:pPr>
    </w:p>
    <w:p w14:paraId="6305F606" w14:textId="77777777" w:rsidR="009B25D9" w:rsidRPr="009B25D9" w:rsidRDefault="009B25D9" w:rsidP="009B25D9">
      <w:pPr>
        <w:jc w:val="both"/>
        <w:rPr>
          <w:rFonts w:ascii="Verdana" w:hAnsi="Verdana"/>
          <w:sz w:val="22"/>
          <w:szCs w:val="22"/>
        </w:rPr>
      </w:pPr>
      <w:r w:rsidRPr="009B25D9">
        <w:rPr>
          <w:rFonts w:ascii="Verdana" w:hAnsi="Verdana"/>
          <w:sz w:val="22"/>
          <w:szCs w:val="22"/>
        </w:rPr>
        <w:t xml:space="preserve">La finalidad de presentar a los </w:t>
      </w:r>
      <w:proofErr w:type="gramStart"/>
      <w:r w:rsidRPr="009B25D9">
        <w:rPr>
          <w:rFonts w:ascii="Verdana" w:hAnsi="Verdana"/>
          <w:sz w:val="22"/>
          <w:szCs w:val="22"/>
        </w:rPr>
        <w:t>Alcaldes</w:t>
      </w:r>
      <w:proofErr w:type="gramEnd"/>
      <w:r w:rsidRPr="009B25D9">
        <w:rPr>
          <w:rFonts w:ascii="Verdana" w:hAnsi="Verdana"/>
          <w:sz w:val="22"/>
          <w:szCs w:val="22"/>
        </w:rPr>
        <w:t xml:space="preserve"> el portafolio de servicios es mostrar las diferentes opciones que para atender la problemática de niñez y familia se tienen documentadas, con base en las experiencias adquiridas por el Instituto.</w:t>
      </w:r>
    </w:p>
    <w:p w14:paraId="76BC1F70" w14:textId="77777777" w:rsidR="009B25D9" w:rsidRPr="009B25D9" w:rsidRDefault="009B25D9" w:rsidP="009B25D9">
      <w:pPr>
        <w:jc w:val="both"/>
        <w:rPr>
          <w:rFonts w:ascii="Verdana" w:hAnsi="Verdana"/>
          <w:sz w:val="22"/>
          <w:szCs w:val="22"/>
        </w:rPr>
      </w:pPr>
    </w:p>
    <w:p w14:paraId="2A0F1508" w14:textId="77777777" w:rsidR="009B25D9" w:rsidRPr="009B25D9" w:rsidRDefault="009B25D9" w:rsidP="009B25D9">
      <w:pPr>
        <w:jc w:val="both"/>
        <w:rPr>
          <w:rFonts w:ascii="Verdana" w:hAnsi="Verdana"/>
          <w:sz w:val="22"/>
          <w:szCs w:val="22"/>
        </w:rPr>
      </w:pPr>
      <w:r w:rsidRPr="009B25D9">
        <w:rPr>
          <w:rFonts w:ascii="Verdana" w:hAnsi="Verdana"/>
          <w:sz w:val="22"/>
          <w:szCs w:val="22"/>
        </w:rPr>
        <w:t>3) Planes de Desarrollo Municipal y presupuesto de inversión.</w:t>
      </w:r>
    </w:p>
    <w:p w14:paraId="58198D6B" w14:textId="77777777" w:rsidR="009B25D9" w:rsidRPr="009B25D9" w:rsidRDefault="009B25D9" w:rsidP="009B25D9">
      <w:pPr>
        <w:jc w:val="both"/>
        <w:rPr>
          <w:rFonts w:ascii="Verdana" w:hAnsi="Verdana"/>
          <w:sz w:val="22"/>
          <w:szCs w:val="22"/>
        </w:rPr>
      </w:pPr>
      <w:r w:rsidRPr="009B25D9">
        <w:rPr>
          <w:rFonts w:ascii="Verdana" w:hAnsi="Verdana"/>
          <w:sz w:val="22"/>
          <w:szCs w:val="22"/>
        </w:rPr>
        <w:t xml:space="preserve">Elaborar planes de desarrollo de manera concertada, con la participación de las diferentes Instituciones y organizaciones de la comunidad que tienen presencia en un Municipio, es sin duda un elemento vital para el desarrollo del SNBF; por tanto, es conveniente compartir con los </w:t>
      </w:r>
      <w:proofErr w:type="gramStart"/>
      <w:r w:rsidRPr="009B25D9">
        <w:rPr>
          <w:rFonts w:ascii="Verdana" w:hAnsi="Verdana"/>
          <w:sz w:val="22"/>
          <w:szCs w:val="22"/>
        </w:rPr>
        <w:t>Alcaldes</w:t>
      </w:r>
      <w:proofErr w:type="gramEnd"/>
      <w:r w:rsidRPr="009B25D9">
        <w:rPr>
          <w:rFonts w:ascii="Verdana" w:hAnsi="Verdana"/>
          <w:sz w:val="22"/>
          <w:szCs w:val="22"/>
        </w:rPr>
        <w:t xml:space="preserve"> los conceptos y procedimientos mínimos para avanzar en este aspecto.</w:t>
      </w:r>
    </w:p>
    <w:p w14:paraId="675339AE" w14:textId="77777777" w:rsidR="009B25D9" w:rsidRPr="009B25D9" w:rsidRDefault="009B25D9" w:rsidP="009B25D9">
      <w:pPr>
        <w:jc w:val="both"/>
        <w:rPr>
          <w:rFonts w:ascii="Verdana" w:hAnsi="Verdana"/>
          <w:sz w:val="22"/>
          <w:szCs w:val="22"/>
        </w:rPr>
      </w:pPr>
    </w:p>
    <w:p w14:paraId="7ED8B30E" w14:textId="77777777" w:rsidR="009B25D9" w:rsidRPr="009B25D9" w:rsidRDefault="009B25D9" w:rsidP="009B25D9">
      <w:pPr>
        <w:jc w:val="both"/>
        <w:rPr>
          <w:rFonts w:ascii="Verdana" w:hAnsi="Verdana"/>
          <w:sz w:val="22"/>
          <w:szCs w:val="22"/>
        </w:rPr>
      </w:pPr>
      <w:r w:rsidRPr="009B25D9">
        <w:rPr>
          <w:rFonts w:ascii="Verdana" w:hAnsi="Verdana"/>
          <w:sz w:val="22"/>
          <w:szCs w:val="22"/>
        </w:rPr>
        <w:t>En cuanto al presupuesto de inversión de los Municipios, se requiere unificar criterios frente a fechas de trámite, competencias, normas básicas que lo regulan y como dar cabida en el mismo al sector de niñez y familia.</w:t>
      </w:r>
    </w:p>
    <w:p w14:paraId="5A5A2109" w14:textId="77777777" w:rsidR="009B25D9" w:rsidRPr="009B25D9" w:rsidRDefault="009B25D9" w:rsidP="009B25D9">
      <w:pPr>
        <w:jc w:val="both"/>
        <w:rPr>
          <w:rFonts w:ascii="Verdana" w:hAnsi="Verdana"/>
          <w:sz w:val="22"/>
          <w:szCs w:val="22"/>
        </w:rPr>
      </w:pPr>
    </w:p>
    <w:p w14:paraId="4EB24756" w14:textId="77777777" w:rsidR="009B25D9" w:rsidRPr="009B25D9" w:rsidRDefault="009B25D9" w:rsidP="009B25D9">
      <w:pPr>
        <w:jc w:val="both"/>
        <w:rPr>
          <w:rFonts w:ascii="Verdana" w:hAnsi="Verdana"/>
          <w:sz w:val="22"/>
          <w:szCs w:val="22"/>
        </w:rPr>
      </w:pPr>
      <w:r w:rsidRPr="009B25D9">
        <w:rPr>
          <w:rFonts w:ascii="Verdana" w:hAnsi="Verdana"/>
          <w:sz w:val="22"/>
          <w:szCs w:val="22"/>
        </w:rPr>
        <w:t>4) Aportes del 3%</w:t>
      </w:r>
    </w:p>
    <w:p w14:paraId="276938F7" w14:textId="77777777" w:rsidR="009B25D9" w:rsidRPr="009B25D9" w:rsidRDefault="009B25D9" w:rsidP="009B25D9">
      <w:pPr>
        <w:jc w:val="both"/>
        <w:rPr>
          <w:rFonts w:ascii="Verdana" w:hAnsi="Verdana"/>
          <w:sz w:val="22"/>
          <w:szCs w:val="22"/>
        </w:rPr>
      </w:pPr>
      <w:r w:rsidRPr="009B25D9">
        <w:rPr>
          <w:rFonts w:ascii="Verdana" w:hAnsi="Verdana"/>
          <w:sz w:val="22"/>
          <w:szCs w:val="22"/>
        </w:rPr>
        <w:t>En este tema se busca hacer claridad en dos líneas de acción:</w:t>
      </w:r>
    </w:p>
    <w:p w14:paraId="496DA5F2" w14:textId="77777777" w:rsidR="009B25D9" w:rsidRPr="009B25D9" w:rsidRDefault="009B25D9" w:rsidP="009B25D9">
      <w:pPr>
        <w:jc w:val="both"/>
        <w:rPr>
          <w:rFonts w:ascii="Verdana" w:hAnsi="Verdana"/>
          <w:sz w:val="22"/>
          <w:szCs w:val="22"/>
        </w:rPr>
      </w:pPr>
      <w:r w:rsidRPr="009B25D9">
        <w:rPr>
          <w:rFonts w:ascii="Verdana" w:hAnsi="Verdana"/>
          <w:sz w:val="22"/>
          <w:szCs w:val="22"/>
        </w:rPr>
        <w:t>El significado de los aportes del 3% para el ICBF y para el SNBF.</w:t>
      </w:r>
    </w:p>
    <w:p w14:paraId="0E8413ED" w14:textId="77777777" w:rsidR="009B25D9" w:rsidRPr="009B25D9" w:rsidRDefault="009B25D9" w:rsidP="009B25D9">
      <w:pPr>
        <w:jc w:val="both"/>
        <w:rPr>
          <w:rFonts w:ascii="Verdana" w:hAnsi="Verdana"/>
          <w:sz w:val="22"/>
          <w:szCs w:val="22"/>
        </w:rPr>
      </w:pPr>
      <w:r w:rsidRPr="009B25D9">
        <w:rPr>
          <w:rFonts w:ascii="Verdana" w:hAnsi="Verdana"/>
          <w:sz w:val="22"/>
          <w:szCs w:val="22"/>
        </w:rPr>
        <w:t>La situación de cada uno de los Municipios desagregada por Alcaldía, Concejo, Personería.</w:t>
      </w:r>
    </w:p>
    <w:p w14:paraId="7BFD2ADC" w14:textId="77777777" w:rsidR="009B25D9" w:rsidRPr="009B25D9" w:rsidRDefault="009B25D9" w:rsidP="009B25D9">
      <w:pPr>
        <w:jc w:val="both"/>
        <w:rPr>
          <w:rFonts w:ascii="Verdana" w:hAnsi="Verdana"/>
          <w:sz w:val="22"/>
          <w:szCs w:val="22"/>
        </w:rPr>
      </w:pPr>
    </w:p>
    <w:p w14:paraId="3A6229DE" w14:textId="77777777" w:rsidR="009B25D9" w:rsidRPr="009B25D9" w:rsidRDefault="009B25D9" w:rsidP="009B25D9">
      <w:pPr>
        <w:jc w:val="both"/>
        <w:rPr>
          <w:rFonts w:ascii="Verdana" w:hAnsi="Verdana"/>
          <w:sz w:val="22"/>
          <w:szCs w:val="22"/>
        </w:rPr>
      </w:pPr>
      <w:r w:rsidRPr="009B25D9">
        <w:rPr>
          <w:rFonts w:ascii="Verdana" w:hAnsi="Verdana"/>
          <w:sz w:val="22"/>
          <w:szCs w:val="22"/>
        </w:rPr>
        <w:t>5) Presentación de experiencias exitosas.</w:t>
      </w:r>
    </w:p>
    <w:p w14:paraId="3613CD78" w14:textId="77777777" w:rsidR="009B25D9" w:rsidRPr="009B25D9" w:rsidRDefault="009B25D9" w:rsidP="009B25D9">
      <w:pPr>
        <w:jc w:val="both"/>
        <w:rPr>
          <w:rFonts w:ascii="Verdana" w:hAnsi="Verdana"/>
          <w:sz w:val="22"/>
          <w:szCs w:val="22"/>
        </w:rPr>
      </w:pPr>
      <w:r w:rsidRPr="009B25D9">
        <w:rPr>
          <w:rFonts w:ascii="Verdana" w:hAnsi="Verdana"/>
          <w:sz w:val="22"/>
          <w:szCs w:val="22"/>
        </w:rPr>
        <w:t>Tiene como finalidad presentar a manera de ilustración experiencias vividas por los Municipios en torno a:</w:t>
      </w:r>
    </w:p>
    <w:p w14:paraId="0C2AB429" w14:textId="77777777" w:rsidR="009B25D9" w:rsidRPr="009B25D9" w:rsidRDefault="009B25D9" w:rsidP="009B25D9">
      <w:pPr>
        <w:jc w:val="both"/>
        <w:rPr>
          <w:rFonts w:ascii="Verdana" w:hAnsi="Verdana"/>
          <w:sz w:val="22"/>
          <w:szCs w:val="22"/>
        </w:rPr>
      </w:pPr>
      <w:r w:rsidRPr="009B25D9">
        <w:rPr>
          <w:rFonts w:ascii="Verdana" w:hAnsi="Verdana"/>
          <w:sz w:val="22"/>
          <w:szCs w:val="22"/>
        </w:rPr>
        <w:t>Proyectos adelantados en favor del menor y la familia consolidados y que hayan logrado un reconocimiento de la comunidad.</w:t>
      </w:r>
    </w:p>
    <w:p w14:paraId="1D7A59AB" w14:textId="391E57DE" w:rsidR="009B25D9" w:rsidRPr="009B25D9" w:rsidRDefault="009B25D9" w:rsidP="009B25D9">
      <w:pPr>
        <w:jc w:val="both"/>
        <w:rPr>
          <w:rFonts w:ascii="Verdana" w:hAnsi="Verdana"/>
          <w:sz w:val="22"/>
          <w:szCs w:val="22"/>
        </w:rPr>
      </w:pPr>
      <w:r w:rsidRPr="009B25D9">
        <w:rPr>
          <w:rFonts w:ascii="Verdana" w:hAnsi="Verdana"/>
          <w:sz w:val="22"/>
          <w:szCs w:val="22"/>
        </w:rPr>
        <w:t>Acciones de coordinación y concertación adelantadas en favor de la niñez y la</w:t>
      </w:r>
      <w:r>
        <w:rPr>
          <w:rFonts w:ascii="Verdana" w:hAnsi="Verdana"/>
          <w:sz w:val="22"/>
          <w:szCs w:val="22"/>
        </w:rPr>
        <w:t xml:space="preserve"> </w:t>
      </w:r>
    </w:p>
    <w:p w14:paraId="79CEBE06" w14:textId="77777777" w:rsidR="009B25D9" w:rsidRPr="009B25D9" w:rsidRDefault="009B25D9" w:rsidP="009B25D9">
      <w:pPr>
        <w:jc w:val="both"/>
        <w:rPr>
          <w:rFonts w:ascii="Verdana" w:hAnsi="Verdana"/>
          <w:sz w:val="22"/>
          <w:szCs w:val="22"/>
        </w:rPr>
      </w:pPr>
      <w:r w:rsidRPr="009B25D9">
        <w:rPr>
          <w:rFonts w:ascii="Verdana" w:hAnsi="Verdana"/>
          <w:sz w:val="22"/>
          <w:szCs w:val="22"/>
        </w:rPr>
        <w:t>la familia.</w:t>
      </w:r>
    </w:p>
    <w:p w14:paraId="0B5CE245" w14:textId="77777777" w:rsidR="009B25D9" w:rsidRPr="009B25D9" w:rsidRDefault="009B25D9" w:rsidP="009B25D9">
      <w:pPr>
        <w:jc w:val="both"/>
        <w:rPr>
          <w:rFonts w:ascii="Verdana" w:hAnsi="Verdana"/>
          <w:sz w:val="22"/>
          <w:szCs w:val="22"/>
        </w:rPr>
      </w:pPr>
    </w:p>
    <w:p w14:paraId="05612EBC" w14:textId="77777777" w:rsidR="009B25D9" w:rsidRPr="009B25D9" w:rsidRDefault="009B25D9" w:rsidP="009B25D9">
      <w:pPr>
        <w:jc w:val="both"/>
        <w:rPr>
          <w:rFonts w:ascii="Verdana" w:hAnsi="Verdana"/>
          <w:sz w:val="22"/>
          <w:szCs w:val="22"/>
        </w:rPr>
      </w:pPr>
      <w:r w:rsidRPr="009B25D9">
        <w:rPr>
          <w:rFonts w:ascii="Verdana" w:hAnsi="Verdana"/>
          <w:sz w:val="22"/>
          <w:szCs w:val="22"/>
        </w:rPr>
        <w:lastRenderedPageBreak/>
        <w:t>6) Propuestas de trabajo para continuidad del proceso.</w:t>
      </w:r>
    </w:p>
    <w:p w14:paraId="57321E24" w14:textId="77777777" w:rsidR="009B25D9" w:rsidRPr="009B25D9" w:rsidRDefault="009B25D9" w:rsidP="009B25D9">
      <w:pPr>
        <w:jc w:val="both"/>
        <w:rPr>
          <w:rFonts w:ascii="Verdana" w:hAnsi="Verdana"/>
          <w:sz w:val="22"/>
          <w:szCs w:val="22"/>
        </w:rPr>
      </w:pPr>
      <w:r w:rsidRPr="009B25D9">
        <w:rPr>
          <w:rFonts w:ascii="Verdana" w:hAnsi="Verdana"/>
          <w:sz w:val="22"/>
          <w:szCs w:val="22"/>
        </w:rPr>
        <w:t xml:space="preserve">Los </w:t>
      </w:r>
      <w:proofErr w:type="gramStart"/>
      <w:r w:rsidRPr="009B25D9">
        <w:rPr>
          <w:rFonts w:ascii="Verdana" w:hAnsi="Verdana"/>
          <w:sz w:val="22"/>
          <w:szCs w:val="22"/>
        </w:rPr>
        <w:t>Alcaldes</w:t>
      </w:r>
      <w:proofErr w:type="gramEnd"/>
      <w:r w:rsidRPr="009B25D9">
        <w:rPr>
          <w:rFonts w:ascii="Verdana" w:hAnsi="Verdana"/>
          <w:sz w:val="22"/>
          <w:szCs w:val="22"/>
        </w:rPr>
        <w:t>, divididos en grupos o en plenaria y teniendo en cuenta los temas tratados, proponen las estrategias o mecanismos que consideren pertinentes para garantizar un avance gradual, coordinado y concertado de las acciones propias del Sistema Nacional de Bienestar Familiar, según las competencias establecidas.</w:t>
      </w:r>
    </w:p>
    <w:p w14:paraId="7EAC5B3B" w14:textId="77777777" w:rsidR="009B25D9" w:rsidRPr="009B25D9" w:rsidRDefault="009B25D9" w:rsidP="009B25D9">
      <w:pPr>
        <w:jc w:val="both"/>
        <w:rPr>
          <w:rFonts w:ascii="Verdana" w:hAnsi="Verdana"/>
          <w:sz w:val="22"/>
          <w:szCs w:val="22"/>
        </w:rPr>
      </w:pPr>
      <w:r w:rsidRPr="009B25D9">
        <w:rPr>
          <w:rFonts w:ascii="Verdana" w:hAnsi="Verdana"/>
          <w:sz w:val="22"/>
          <w:szCs w:val="22"/>
        </w:rPr>
        <w:t xml:space="preserve">En términos de tiempo, el acercamiento a los Municipios debe adelantarse en el transcurso del presente mes de </w:t>
      </w:r>
      <w:proofErr w:type="gramStart"/>
      <w:r w:rsidRPr="009B25D9">
        <w:rPr>
          <w:rFonts w:ascii="Verdana" w:hAnsi="Verdana"/>
          <w:sz w:val="22"/>
          <w:szCs w:val="22"/>
        </w:rPr>
        <w:t>Septiembre</w:t>
      </w:r>
      <w:proofErr w:type="gramEnd"/>
      <w:r w:rsidRPr="009B25D9">
        <w:rPr>
          <w:rFonts w:ascii="Verdana" w:hAnsi="Verdana"/>
          <w:sz w:val="22"/>
          <w:szCs w:val="22"/>
        </w:rPr>
        <w:t xml:space="preserve">, en consideración a que a comienzos de </w:t>
      </w:r>
      <w:proofErr w:type="gramStart"/>
      <w:r w:rsidRPr="009B25D9">
        <w:rPr>
          <w:rFonts w:ascii="Verdana" w:hAnsi="Verdana"/>
          <w:sz w:val="22"/>
          <w:szCs w:val="22"/>
        </w:rPr>
        <w:t>Octubre</w:t>
      </w:r>
      <w:proofErr w:type="gramEnd"/>
      <w:r w:rsidRPr="009B25D9">
        <w:rPr>
          <w:rFonts w:ascii="Verdana" w:hAnsi="Verdana"/>
          <w:sz w:val="22"/>
          <w:szCs w:val="22"/>
        </w:rPr>
        <w:t>, se están organizando eventos que tomaran como insumo, los temas antes mencionados.</w:t>
      </w:r>
    </w:p>
    <w:p w14:paraId="4689EF1B" w14:textId="77777777" w:rsidR="009B25D9" w:rsidRPr="009B25D9" w:rsidRDefault="009B25D9" w:rsidP="009B25D9">
      <w:pPr>
        <w:jc w:val="both"/>
        <w:rPr>
          <w:rFonts w:ascii="Verdana" w:hAnsi="Verdana"/>
          <w:sz w:val="22"/>
          <w:szCs w:val="22"/>
        </w:rPr>
      </w:pPr>
      <w:r w:rsidRPr="009B25D9">
        <w:rPr>
          <w:rFonts w:ascii="Verdana" w:hAnsi="Verdana"/>
          <w:sz w:val="22"/>
          <w:szCs w:val="22"/>
        </w:rPr>
        <w:t xml:space="preserve">La Sede Nacional, para apoyar la realización de las reuniones de acercamiento con los </w:t>
      </w:r>
      <w:proofErr w:type="gramStart"/>
      <w:r w:rsidRPr="009B25D9">
        <w:rPr>
          <w:rFonts w:ascii="Verdana" w:hAnsi="Verdana"/>
          <w:sz w:val="22"/>
          <w:szCs w:val="22"/>
        </w:rPr>
        <w:t>Alcaldes</w:t>
      </w:r>
      <w:proofErr w:type="gramEnd"/>
      <w:r w:rsidRPr="009B25D9">
        <w:rPr>
          <w:rFonts w:ascii="Verdana" w:hAnsi="Verdana"/>
          <w:sz w:val="22"/>
          <w:szCs w:val="22"/>
        </w:rPr>
        <w:t xml:space="preserve">, </w:t>
      </w:r>
      <w:proofErr w:type="gramStart"/>
      <w:r w:rsidRPr="009B25D9">
        <w:rPr>
          <w:rFonts w:ascii="Verdana" w:hAnsi="Verdana"/>
          <w:sz w:val="22"/>
          <w:szCs w:val="22"/>
        </w:rPr>
        <w:t>elaborara</w:t>
      </w:r>
      <w:proofErr w:type="gramEnd"/>
      <w:r w:rsidRPr="009B25D9">
        <w:rPr>
          <w:rFonts w:ascii="Verdana" w:hAnsi="Verdana"/>
          <w:sz w:val="22"/>
          <w:szCs w:val="22"/>
        </w:rPr>
        <w:t xml:space="preserve"> un documento síntesis de los puntos de la Agenda y lo estará remitiendo a mediados del presente mes; no </w:t>
      </w:r>
      <w:proofErr w:type="gramStart"/>
      <w:r w:rsidRPr="009B25D9">
        <w:rPr>
          <w:rFonts w:ascii="Verdana" w:hAnsi="Verdana"/>
          <w:sz w:val="22"/>
          <w:szCs w:val="22"/>
        </w:rPr>
        <w:t>obstante</w:t>
      </w:r>
      <w:proofErr w:type="gramEnd"/>
      <w:r w:rsidRPr="009B25D9">
        <w:rPr>
          <w:rFonts w:ascii="Verdana" w:hAnsi="Verdana"/>
          <w:sz w:val="22"/>
          <w:szCs w:val="22"/>
        </w:rPr>
        <w:t xml:space="preserve"> es responsabilidad de los </w:t>
      </w:r>
      <w:proofErr w:type="gramStart"/>
      <w:r w:rsidRPr="009B25D9">
        <w:rPr>
          <w:rFonts w:ascii="Verdana" w:hAnsi="Verdana"/>
          <w:sz w:val="22"/>
          <w:szCs w:val="22"/>
        </w:rPr>
        <w:t>Directores</w:t>
      </w:r>
      <w:proofErr w:type="gramEnd"/>
      <w:r w:rsidRPr="009B25D9">
        <w:rPr>
          <w:rFonts w:ascii="Verdana" w:hAnsi="Verdana"/>
          <w:sz w:val="22"/>
          <w:szCs w:val="22"/>
        </w:rPr>
        <w:t xml:space="preserve"> elaborar y ejecutar un plan de trabajo para dar cumplimiento a las fechas citadas.</w:t>
      </w:r>
    </w:p>
    <w:p w14:paraId="7851C924" w14:textId="77777777" w:rsidR="009B25D9" w:rsidRPr="009B25D9" w:rsidRDefault="009B25D9" w:rsidP="009B25D9">
      <w:pPr>
        <w:jc w:val="both"/>
        <w:rPr>
          <w:rFonts w:ascii="Verdana" w:hAnsi="Verdana"/>
          <w:sz w:val="22"/>
          <w:szCs w:val="22"/>
        </w:rPr>
      </w:pPr>
      <w:r w:rsidRPr="009B25D9">
        <w:rPr>
          <w:rFonts w:ascii="Verdana" w:hAnsi="Verdana"/>
          <w:sz w:val="22"/>
          <w:szCs w:val="22"/>
        </w:rPr>
        <w:t>Cordial saludo,</w:t>
      </w:r>
    </w:p>
    <w:p w14:paraId="749E658F" w14:textId="77777777" w:rsidR="009B25D9" w:rsidRPr="009B25D9" w:rsidRDefault="009B25D9" w:rsidP="009B25D9">
      <w:pPr>
        <w:jc w:val="both"/>
        <w:rPr>
          <w:rFonts w:ascii="Verdana" w:hAnsi="Verdana"/>
          <w:sz w:val="22"/>
          <w:szCs w:val="22"/>
        </w:rPr>
      </w:pPr>
    </w:p>
    <w:p w14:paraId="7BAB05F9" w14:textId="77777777" w:rsidR="009B25D9" w:rsidRPr="009B25D9" w:rsidRDefault="009B25D9" w:rsidP="009B25D9">
      <w:pPr>
        <w:jc w:val="center"/>
        <w:rPr>
          <w:rFonts w:ascii="Verdana" w:hAnsi="Verdana"/>
          <w:b/>
          <w:bCs/>
          <w:sz w:val="22"/>
          <w:szCs w:val="22"/>
        </w:rPr>
      </w:pPr>
      <w:r w:rsidRPr="009B25D9">
        <w:rPr>
          <w:rFonts w:ascii="Verdana" w:hAnsi="Verdana"/>
          <w:b/>
          <w:bCs/>
          <w:sz w:val="22"/>
          <w:szCs w:val="22"/>
        </w:rPr>
        <w:t>JUAN MANUEL URRUTIA VALENZUELA</w:t>
      </w:r>
    </w:p>
    <w:p w14:paraId="267BC0AC" w14:textId="09E0B22E" w:rsidR="007E46F5" w:rsidRPr="009B25D9" w:rsidRDefault="009B25D9" w:rsidP="009B25D9">
      <w:pPr>
        <w:jc w:val="center"/>
        <w:rPr>
          <w:rFonts w:ascii="Verdana" w:hAnsi="Verdana"/>
          <w:sz w:val="22"/>
          <w:szCs w:val="22"/>
        </w:rPr>
      </w:pPr>
      <w:r w:rsidRPr="009B25D9">
        <w:rPr>
          <w:rFonts w:ascii="Verdana" w:hAnsi="Verdana"/>
          <w:sz w:val="22"/>
          <w:szCs w:val="22"/>
        </w:rPr>
        <w:t>Director General</w:t>
      </w:r>
    </w:p>
    <w:sectPr w:rsidR="007E46F5" w:rsidRPr="009B25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5D9"/>
    <w:rsid w:val="00050F65"/>
    <w:rsid w:val="00742F67"/>
    <w:rsid w:val="007E46F5"/>
    <w:rsid w:val="009B25D9"/>
    <w:rsid w:val="00A42548"/>
    <w:rsid w:val="00E9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60670"/>
  <w15:chartTrackingRefBased/>
  <w15:docId w15:val="{96B84586-A8CE-4355-85E9-A8CBC6AED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B25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2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25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25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25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25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25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25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25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25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25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25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25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25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25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25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25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25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B25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2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B25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B2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B2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B25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B25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B25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25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25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B25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1ED7DD-1FEC-4F5F-8F02-CA95611F0216}"/>
</file>

<file path=customXml/itemProps2.xml><?xml version="1.0" encoding="utf-8"?>
<ds:datastoreItem xmlns:ds="http://schemas.openxmlformats.org/officeDocument/2006/customXml" ds:itemID="{F869DA8E-1F7B-41E8-9B63-9715BDF8F738}"/>
</file>

<file path=customXml/itemProps3.xml><?xml version="1.0" encoding="utf-8"?>
<ds:datastoreItem xmlns:ds="http://schemas.openxmlformats.org/officeDocument/2006/customXml" ds:itemID="{5D9DD8BE-AF0C-4E0E-A188-9A4DC63BB8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666</Words>
  <Characters>3665</Characters>
  <Application>Microsoft Office Word</Application>
  <DocSecurity>0</DocSecurity>
  <Lines>30</Lines>
  <Paragraphs>8</Paragraphs>
  <ScaleCrop>false</ScaleCrop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1</cp:revision>
  <dcterms:created xsi:type="dcterms:W3CDTF">2026-01-05T20:20:00Z</dcterms:created>
  <dcterms:modified xsi:type="dcterms:W3CDTF">2026-01-05T20:22:00Z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