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25C15" w14:textId="77777777" w:rsidR="00670110" w:rsidRPr="00670110" w:rsidRDefault="00670110" w:rsidP="00670110">
      <w:pPr>
        <w:jc w:val="center"/>
        <w:rPr>
          <w:rFonts w:ascii="Verdana" w:hAnsi="Verdana"/>
          <w:sz w:val="22"/>
          <w:szCs w:val="22"/>
        </w:rPr>
      </w:pPr>
      <w:r w:rsidRPr="00670110">
        <w:rPr>
          <w:rFonts w:ascii="Verdana" w:hAnsi="Verdana"/>
          <w:b/>
          <w:bCs/>
          <w:sz w:val="22"/>
          <w:szCs w:val="22"/>
        </w:rPr>
        <w:t>CIRCULAR 42 DE 1999</w:t>
      </w:r>
    </w:p>
    <w:p w14:paraId="41235404" w14:textId="77777777" w:rsidR="00670110" w:rsidRPr="00670110" w:rsidRDefault="00670110" w:rsidP="00670110">
      <w:pPr>
        <w:jc w:val="center"/>
        <w:rPr>
          <w:rFonts w:ascii="Verdana" w:hAnsi="Verdana"/>
          <w:sz w:val="22"/>
          <w:szCs w:val="22"/>
        </w:rPr>
      </w:pPr>
      <w:r w:rsidRPr="00670110">
        <w:rPr>
          <w:rFonts w:ascii="Verdana" w:hAnsi="Verdana"/>
          <w:sz w:val="22"/>
          <w:szCs w:val="22"/>
        </w:rPr>
        <w:t>(</w:t>
      </w:r>
      <w:proofErr w:type="gramStart"/>
      <w:r w:rsidRPr="00670110">
        <w:rPr>
          <w:rFonts w:ascii="Verdana" w:hAnsi="Verdana"/>
          <w:sz w:val="22"/>
          <w:szCs w:val="22"/>
        </w:rPr>
        <w:t>Agosto</w:t>
      </w:r>
      <w:proofErr w:type="gramEnd"/>
      <w:r w:rsidRPr="00670110">
        <w:rPr>
          <w:rFonts w:ascii="Verdana" w:hAnsi="Verdana"/>
          <w:sz w:val="22"/>
          <w:szCs w:val="22"/>
        </w:rPr>
        <w:t xml:space="preserve"> 11)</w:t>
      </w:r>
    </w:p>
    <w:p w14:paraId="536C0E50" w14:textId="77777777" w:rsidR="00670110" w:rsidRPr="00670110" w:rsidRDefault="00670110" w:rsidP="00670110">
      <w:pPr>
        <w:jc w:val="center"/>
        <w:rPr>
          <w:rFonts w:ascii="Verdana" w:hAnsi="Verdana"/>
          <w:sz w:val="22"/>
          <w:szCs w:val="22"/>
        </w:rPr>
      </w:pPr>
      <w:r w:rsidRPr="00670110">
        <w:rPr>
          <w:rFonts w:ascii="Verdana" w:hAnsi="Verdana"/>
          <w:b/>
          <w:bCs/>
          <w:sz w:val="22"/>
          <w:szCs w:val="22"/>
        </w:rPr>
        <w:t>INSTITUTO COLOMBIANO DE BIENESTAR FAMILIAR</w:t>
      </w:r>
    </w:p>
    <w:p w14:paraId="297C22AC" w14:textId="77777777" w:rsidR="00670110" w:rsidRDefault="00670110" w:rsidP="00670110">
      <w:pPr>
        <w:rPr>
          <w:rFonts w:ascii="Verdana" w:hAnsi="Verdana"/>
          <w:sz w:val="22"/>
          <w:szCs w:val="22"/>
        </w:rPr>
      </w:pPr>
    </w:p>
    <w:p w14:paraId="041C7130" w14:textId="1D42DF45" w:rsidR="00670110" w:rsidRPr="00670110" w:rsidRDefault="00670110" w:rsidP="00670110">
      <w:pPr>
        <w:rPr>
          <w:rFonts w:ascii="Verdana" w:hAnsi="Verdana"/>
          <w:sz w:val="22"/>
          <w:szCs w:val="22"/>
        </w:rPr>
      </w:pPr>
      <w:r w:rsidRPr="00670110">
        <w:rPr>
          <w:rFonts w:ascii="Verdana" w:hAnsi="Verdana"/>
          <w:b/>
          <w:bCs/>
          <w:sz w:val="22"/>
          <w:szCs w:val="22"/>
        </w:rPr>
        <w:t>DE</w:t>
      </w:r>
      <w:r w:rsidRPr="00670110">
        <w:rPr>
          <w:rFonts w:ascii="Verdana" w:hAnsi="Verdana"/>
          <w:sz w:val="22"/>
          <w:szCs w:val="22"/>
        </w:rPr>
        <w:t>:</w:t>
      </w:r>
      <w:r w:rsidRPr="00670110">
        <w:rPr>
          <w:rFonts w:ascii="Verdana" w:hAnsi="Verdana"/>
          <w:sz w:val="22"/>
          <w:szCs w:val="22"/>
        </w:rPr>
        <w:tab/>
        <w:t xml:space="preserve">Doctor JUAN MANUEL URRUTIA VALENZUELA </w:t>
      </w:r>
      <w:proofErr w:type="gramStart"/>
      <w:r w:rsidRPr="00670110">
        <w:rPr>
          <w:rFonts w:ascii="Verdana" w:hAnsi="Verdana"/>
          <w:sz w:val="22"/>
          <w:szCs w:val="22"/>
        </w:rPr>
        <w:t>Director General</w:t>
      </w:r>
      <w:proofErr w:type="gramEnd"/>
    </w:p>
    <w:p w14:paraId="522F03D2" w14:textId="77777777" w:rsidR="00670110" w:rsidRPr="00670110" w:rsidRDefault="00670110" w:rsidP="00670110">
      <w:pPr>
        <w:rPr>
          <w:rFonts w:ascii="Verdana" w:hAnsi="Verdana"/>
          <w:sz w:val="22"/>
          <w:szCs w:val="22"/>
        </w:rPr>
      </w:pPr>
      <w:r w:rsidRPr="00670110">
        <w:rPr>
          <w:rFonts w:ascii="Verdana" w:hAnsi="Verdana"/>
          <w:b/>
          <w:bCs/>
          <w:sz w:val="22"/>
          <w:szCs w:val="22"/>
        </w:rPr>
        <w:t>PARA</w:t>
      </w:r>
      <w:r w:rsidRPr="00670110">
        <w:rPr>
          <w:rFonts w:ascii="Verdana" w:hAnsi="Verdana"/>
          <w:sz w:val="22"/>
          <w:szCs w:val="22"/>
        </w:rPr>
        <w:t>:</w:t>
      </w:r>
      <w:r w:rsidRPr="00670110">
        <w:rPr>
          <w:rFonts w:ascii="Verdana" w:hAnsi="Verdana"/>
          <w:sz w:val="22"/>
          <w:szCs w:val="22"/>
        </w:rPr>
        <w:tab/>
        <w:t>DIRECTORES REGIONALES Y DE AGENCIAS ICBF.</w:t>
      </w:r>
    </w:p>
    <w:p w14:paraId="70B270C5" w14:textId="77777777" w:rsidR="00670110" w:rsidRPr="00670110" w:rsidRDefault="00670110" w:rsidP="00670110">
      <w:pPr>
        <w:rPr>
          <w:rFonts w:ascii="Verdana" w:hAnsi="Verdana"/>
          <w:sz w:val="22"/>
          <w:szCs w:val="22"/>
        </w:rPr>
      </w:pPr>
      <w:r w:rsidRPr="00670110">
        <w:rPr>
          <w:rFonts w:ascii="Verdana" w:hAnsi="Verdana"/>
          <w:sz w:val="22"/>
          <w:szCs w:val="22"/>
        </w:rPr>
        <w:t>FUNCIONARIOS COMITES DE ADOPCION.</w:t>
      </w:r>
    </w:p>
    <w:p w14:paraId="43787997" w14:textId="089D1B79" w:rsidR="00670110" w:rsidRDefault="00670110" w:rsidP="00670110">
      <w:pPr>
        <w:rPr>
          <w:rFonts w:ascii="Verdana" w:hAnsi="Verdana"/>
          <w:sz w:val="22"/>
          <w:szCs w:val="22"/>
        </w:rPr>
      </w:pPr>
      <w:r w:rsidRPr="00670110">
        <w:rPr>
          <w:rFonts w:ascii="Verdana" w:hAnsi="Verdana"/>
          <w:b/>
          <w:bCs/>
          <w:sz w:val="22"/>
          <w:szCs w:val="22"/>
        </w:rPr>
        <w:t>FECHA</w:t>
      </w:r>
      <w:r w:rsidRPr="00670110">
        <w:rPr>
          <w:rFonts w:ascii="Verdana" w:hAnsi="Verdana"/>
          <w:sz w:val="22"/>
          <w:szCs w:val="22"/>
        </w:rPr>
        <w:t>:</w:t>
      </w:r>
      <w:r w:rsidRPr="00670110">
        <w:rPr>
          <w:rFonts w:ascii="Verdana" w:hAnsi="Verdana"/>
          <w:sz w:val="22"/>
          <w:szCs w:val="22"/>
        </w:rPr>
        <w:tab/>
        <w:t>11 AGO 1999</w:t>
      </w:r>
    </w:p>
    <w:p w14:paraId="6BBCC0B9" w14:textId="77777777" w:rsidR="00670110" w:rsidRDefault="00670110" w:rsidP="00670110">
      <w:pPr>
        <w:rPr>
          <w:rFonts w:ascii="Verdana" w:hAnsi="Verdana"/>
          <w:sz w:val="22"/>
          <w:szCs w:val="22"/>
        </w:rPr>
      </w:pPr>
    </w:p>
    <w:p w14:paraId="6CA2F8A4" w14:textId="7FDD66C6" w:rsidR="00670110" w:rsidRPr="00670110" w:rsidRDefault="00670110" w:rsidP="00670110">
      <w:pPr>
        <w:jc w:val="both"/>
        <w:rPr>
          <w:rFonts w:ascii="Verdana" w:hAnsi="Verdana"/>
          <w:sz w:val="22"/>
          <w:szCs w:val="22"/>
        </w:rPr>
      </w:pPr>
      <w:r w:rsidRPr="00670110">
        <w:rPr>
          <w:rFonts w:ascii="Verdana" w:hAnsi="Verdana"/>
          <w:sz w:val="22"/>
          <w:szCs w:val="22"/>
        </w:rPr>
        <w:t>En mi calidad de Director General del ICBF y Presidente del Comité Nacional Asesor de Adopciones, me permito informarles que en el mes de noviembre del año anterior, en atención al número de solicitudes recibidas en el ICBF para la adopción del hijo de uno de los compañeros por el otro, este despacho, en ejercicio de la acción de inconstitucionalidad consagrada en la Constitución Política, presentó ante la Honorable Corte Constitucional demanda de los artículos 89, 91, 95 y 98 del Decreto Número 2737 de 1989, Código del Menor.</w:t>
      </w:r>
    </w:p>
    <w:p w14:paraId="43299BD2" w14:textId="77777777" w:rsidR="00670110" w:rsidRPr="00670110" w:rsidRDefault="00670110" w:rsidP="00670110">
      <w:pPr>
        <w:jc w:val="both"/>
        <w:rPr>
          <w:rFonts w:ascii="Verdana" w:hAnsi="Verdana"/>
          <w:sz w:val="22"/>
          <w:szCs w:val="22"/>
        </w:rPr>
      </w:pPr>
      <w:r w:rsidRPr="00670110">
        <w:rPr>
          <w:rFonts w:ascii="Verdana" w:hAnsi="Verdana"/>
          <w:sz w:val="22"/>
          <w:szCs w:val="22"/>
        </w:rPr>
        <w:t>Consideramos que frente a la Carta Política, los artículos acusados consagran una forma de discriminación con las parejas no casadas que viven juntos y desean otorgar su consentimiento para que el hijo de uno de ellos pueda ser adoptado por el otro, e igualmente vulneran el derecho del niño a crecer y desarrollarse en familia, con todos los derechos que ella implica, porque impiden que el niño, hijo de uno de los compañeros permanentes y criado por ellos como Padres, no pueda ser legalmente adoptado por quien considera o desea ser su padre o madre.</w:t>
      </w:r>
    </w:p>
    <w:p w14:paraId="2E4BA507" w14:textId="77777777" w:rsidR="00670110" w:rsidRPr="00670110" w:rsidRDefault="00670110" w:rsidP="00670110">
      <w:pPr>
        <w:jc w:val="both"/>
        <w:rPr>
          <w:rFonts w:ascii="Verdana" w:hAnsi="Verdana"/>
          <w:sz w:val="22"/>
          <w:szCs w:val="22"/>
        </w:rPr>
      </w:pPr>
      <w:r w:rsidRPr="00670110">
        <w:rPr>
          <w:rFonts w:ascii="Verdana" w:hAnsi="Verdana"/>
          <w:sz w:val="22"/>
          <w:szCs w:val="22"/>
        </w:rPr>
        <w:t xml:space="preserve">Por lo anterior, se solicitó a esa Corporación </w:t>
      </w:r>
      <w:proofErr w:type="gramStart"/>
      <w:r w:rsidRPr="00670110">
        <w:rPr>
          <w:rFonts w:ascii="Verdana" w:hAnsi="Verdana"/>
          <w:sz w:val="22"/>
          <w:szCs w:val="22"/>
        </w:rPr>
        <w:t>que</w:t>
      </w:r>
      <w:proofErr w:type="gramEnd"/>
      <w:r w:rsidRPr="00670110">
        <w:rPr>
          <w:rFonts w:ascii="Verdana" w:hAnsi="Verdana"/>
          <w:sz w:val="22"/>
          <w:szCs w:val="22"/>
        </w:rPr>
        <w:t> </w:t>
      </w:r>
      <w:r w:rsidRPr="00670110">
        <w:rPr>
          <w:rFonts w:ascii="Verdana" w:hAnsi="Verdana"/>
          <w:b/>
          <w:bCs/>
          <w:sz w:val="22"/>
          <w:szCs w:val="22"/>
        </w:rPr>
        <w:t>al interpretar las normas demandadas, se entendieran de manera más amplia</w:t>
      </w:r>
      <w:r w:rsidRPr="00670110">
        <w:rPr>
          <w:rFonts w:ascii="Verdana" w:hAnsi="Verdana"/>
          <w:sz w:val="22"/>
          <w:szCs w:val="22"/>
        </w:rPr>
        <w:t xml:space="preserve"> aplicándose a los compañeros permanentes, en el sentido de </w:t>
      </w:r>
      <w:proofErr w:type="gramStart"/>
      <w:r w:rsidRPr="00670110">
        <w:rPr>
          <w:rFonts w:ascii="Verdana" w:hAnsi="Verdana"/>
          <w:sz w:val="22"/>
          <w:szCs w:val="22"/>
        </w:rPr>
        <w:t>que</w:t>
      </w:r>
      <w:proofErr w:type="gramEnd"/>
      <w:r w:rsidRPr="00670110">
        <w:rPr>
          <w:rFonts w:ascii="Verdana" w:hAnsi="Verdana"/>
          <w:sz w:val="22"/>
          <w:szCs w:val="22"/>
        </w:rPr>
        <w:t xml:space="preserve"> en los términos establecidos en el Código del Menor, el hijo de uno de los compañeros permanentes pueda ser adoptado por el otro.</w:t>
      </w:r>
    </w:p>
    <w:p w14:paraId="2706B9F0" w14:textId="127A993E" w:rsidR="00670110" w:rsidRPr="00670110" w:rsidRDefault="00670110" w:rsidP="00670110">
      <w:pPr>
        <w:jc w:val="both"/>
        <w:rPr>
          <w:rFonts w:ascii="Verdana" w:hAnsi="Verdana"/>
          <w:sz w:val="22"/>
          <w:szCs w:val="22"/>
        </w:rPr>
      </w:pPr>
      <w:r w:rsidRPr="00670110">
        <w:rPr>
          <w:rFonts w:ascii="Verdana" w:hAnsi="Verdana"/>
          <w:sz w:val="22"/>
          <w:szCs w:val="22"/>
        </w:rPr>
        <w:t>En Sentencia Número</w:t>
      </w:r>
      <w:r>
        <w:rPr>
          <w:rFonts w:ascii="Verdana" w:hAnsi="Verdana"/>
          <w:sz w:val="22"/>
          <w:szCs w:val="22"/>
        </w:rPr>
        <w:t xml:space="preserve"> C-447 de 1999</w:t>
      </w:r>
      <w:r w:rsidRPr="00670110">
        <w:rPr>
          <w:rFonts w:ascii="Verdana" w:hAnsi="Verdana"/>
          <w:sz w:val="22"/>
          <w:szCs w:val="22"/>
        </w:rPr>
        <w:t> del 7 de Julio de 1999 emanada de la Honorable Corte Constitucional, se resolvió declarar Exequibles los artículos 89, 91</w:t>
      </w:r>
      <w:r w:rsidRPr="00670110">
        <w:rPr>
          <w:rFonts w:ascii="Verdana" w:hAnsi="Verdana"/>
          <w:i/>
          <w:iCs/>
          <w:sz w:val="22"/>
          <w:szCs w:val="22"/>
        </w:rPr>
        <w:t>, </w:t>
      </w:r>
      <w:r w:rsidRPr="00670110">
        <w:rPr>
          <w:rFonts w:ascii="Verdana" w:hAnsi="Verdana"/>
          <w:sz w:val="22"/>
          <w:szCs w:val="22"/>
        </w:rPr>
        <w:t xml:space="preserve">95 y 98 del Decreto Número 2737 de 1989 (Código del Menor), entendiéndose que dichas normas también son aplicables a los compañeros permanentes que desean adoptar el hijo de su pareja, providencia que remito en fotocopia para conocimiento y aplicación de todos los funcionarios que </w:t>
      </w:r>
      <w:r w:rsidRPr="00670110">
        <w:rPr>
          <w:rFonts w:ascii="Verdana" w:hAnsi="Verdana"/>
          <w:sz w:val="22"/>
          <w:szCs w:val="22"/>
        </w:rPr>
        <w:lastRenderedPageBreak/>
        <w:t>integran el Comité de Adopciones, así como para conocimiento de los demás funcionarios de la Regional o Agencia a su cargo.</w:t>
      </w:r>
    </w:p>
    <w:p w14:paraId="4817EF19" w14:textId="77777777" w:rsidR="00670110" w:rsidRPr="00670110" w:rsidRDefault="00670110" w:rsidP="00670110">
      <w:pPr>
        <w:jc w:val="both"/>
        <w:rPr>
          <w:rFonts w:ascii="Verdana" w:hAnsi="Verdana"/>
          <w:sz w:val="22"/>
          <w:szCs w:val="22"/>
        </w:rPr>
      </w:pPr>
      <w:proofErr w:type="gramStart"/>
      <w:r w:rsidRPr="00670110">
        <w:rPr>
          <w:rFonts w:ascii="Verdana" w:hAnsi="Verdana"/>
          <w:sz w:val="22"/>
          <w:szCs w:val="22"/>
        </w:rPr>
        <w:t>Igualmente</w:t>
      </w:r>
      <w:proofErr w:type="gramEnd"/>
      <w:r w:rsidRPr="00670110">
        <w:rPr>
          <w:rFonts w:ascii="Verdana" w:hAnsi="Verdana"/>
          <w:sz w:val="22"/>
          <w:szCs w:val="22"/>
        </w:rPr>
        <w:t xml:space="preserve"> y a manera antecedente, les hago llegar copia del texto de la demanda presentada.</w:t>
      </w:r>
    </w:p>
    <w:p w14:paraId="593C73CA" w14:textId="77777777" w:rsidR="00670110" w:rsidRPr="00670110" w:rsidRDefault="00670110" w:rsidP="00670110">
      <w:pPr>
        <w:rPr>
          <w:rFonts w:ascii="Verdana" w:hAnsi="Verdana"/>
          <w:sz w:val="22"/>
          <w:szCs w:val="22"/>
        </w:rPr>
      </w:pPr>
      <w:r w:rsidRPr="00670110">
        <w:rPr>
          <w:rFonts w:ascii="Verdana" w:hAnsi="Verdana"/>
          <w:sz w:val="22"/>
          <w:szCs w:val="22"/>
        </w:rPr>
        <w:t>Cordial Saludo,</w:t>
      </w:r>
    </w:p>
    <w:p w14:paraId="7F32E0D3" w14:textId="77777777" w:rsidR="00670110" w:rsidRPr="00670110" w:rsidRDefault="00670110" w:rsidP="00670110">
      <w:pPr>
        <w:rPr>
          <w:rFonts w:ascii="Verdana" w:hAnsi="Verdana"/>
          <w:sz w:val="22"/>
          <w:szCs w:val="22"/>
        </w:rPr>
      </w:pPr>
      <w:r w:rsidRPr="00670110">
        <w:rPr>
          <w:rFonts w:ascii="Verdana" w:hAnsi="Verdana"/>
          <w:b/>
          <w:bCs/>
          <w:sz w:val="22"/>
          <w:szCs w:val="22"/>
        </w:rPr>
        <w:t>JUAN MANUEL URRUTIA VALENZUELA</w:t>
      </w:r>
    </w:p>
    <w:p w14:paraId="5DE7F3B0" w14:textId="77777777" w:rsidR="00670110" w:rsidRPr="00670110" w:rsidRDefault="00670110" w:rsidP="00670110">
      <w:pPr>
        <w:rPr>
          <w:rFonts w:ascii="Verdana" w:hAnsi="Verdana"/>
          <w:sz w:val="22"/>
          <w:szCs w:val="22"/>
        </w:rPr>
      </w:pPr>
      <w:r w:rsidRPr="00670110">
        <w:rPr>
          <w:rFonts w:ascii="Verdana" w:hAnsi="Verdana"/>
          <w:sz w:val="22"/>
          <w:szCs w:val="22"/>
        </w:rPr>
        <w:t>Director General</w:t>
      </w:r>
    </w:p>
    <w:p w14:paraId="0EB07D17" w14:textId="77777777" w:rsidR="007E46F5" w:rsidRPr="00670110" w:rsidRDefault="007E46F5" w:rsidP="00670110"/>
    <w:sectPr w:rsidR="007E46F5" w:rsidRPr="0067011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8E9"/>
    <w:rsid w:val="000008E9"/>
    <w:rsid w:val="00050F65"/>
    <w:rsid w:val="00481A4D"/>
    <w:rsid w:val="00670110"/>
    <w:rsid w:val="007E46F5"/>
    <w:rsid w:val="00A42548"/>
    <w:rsid w:val="00E93D0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88621"/>
  <w15:chartTrackingRefBased/>
  <w15:docId w15:val="{C6133B58-7D3B-4EE3-9472-E0D8A827E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008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008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008E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008E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008E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008E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008E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008E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008E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008E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008E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008E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008E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008E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008E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008E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008E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008E9"/>
    <w:rPr>
      <w:rFonts w:eastAsiaTheme="majorEastAsia" w:cstheme="majorBidi"/>
      <w:color w:val="272727" w:themeColor="text1" w:themeTint="D8"/>
    </w:rPr>
  </w:style>
  <w:style w:type="paragraph" w:styleId="Ttulo">
    <w:name w:val="Title"/>
    <w:basedOn w:val="Normal"/>
    <w:next w:val="Normal"/>
    <w:link w:val="TtuloCar"/>
    <w:uiPriority w:val="10"/>
    <w:qFormat/>
    <w:rsid w:val="000008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008E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008E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008E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008E9"/>
    <w:pPr>
      <w:spacing w:before="160"/>
      <w:jc w:val="center"/>
    </w:pPr>
    <w:rPr>
      <w:i/>
      <w:iCs/>
      <w:color w:val="404040" w:themeColor="text1" w:themeTint="BF"/>
    </w:rPr>
  </w:style>
  <w:style w:type="character" w:customStyle="1" w:styleId="CitaCar">
    <w:name w:val="Cita Car"/>
    <w:basedOn w:val="Fuentedeprrafopredeter"/>
    <w:link w:val="Cita"/>
    <w:uiPriority w:val="29"/>
    <w:rsid w:val="000008E9"/>
    <w:rPr>
      <w:i/>
      <w:iCs/>
      <w:color w:val="404040" w:themeColor="text1" w:themeTint="BF"/>
    </w:rPr>
  </w:style>
  <w:style w:type="paragraph" w:styleId="Prrafodelista">
    <w:name w:val="List Paragraph"/>
    <w:basedOn w:val="Normal"/>
    <w:uiPriority w:val="34"/>
    <w:qFormat/>
    <w:rsid w:val="000008E9"/>
    <w:pPr>
      <w:ind w:left="720"/>
      <w:contextualSpacing/>
    </w:pPr>
  </w:style>
  <w:style w:type="character" w:styleId="nfasisintenso">
    <w:name w:val="Intense Emphasis"/>
    <w:basedOn w:val="Fuentedeprrafopredeter"/>
    <w:uiPriority w:val="21"/>
    <w:qFormat/>
    <w:rsid w:val="000008E9"/>
    <w:rPr>
      <w:i/>
      <w:iCs/>
      <w:color w:val="0F4761" w:themeColor="accent1" w:themeShade="BF"/>
    </w:rPr>
  </w:style>
  <w:style w:type="paragraph" w:styleId="Citadestacada">
    <w:name w:val="Intense Quote"/>
    <w:basedOn w:val="Normal"/>
    <w:next w:val="Normal"/>
    <w:link w:val="CitadestacadaCar"/>
    <w:uiPriority w:val="30"/>
    <w:qFormat/>
    <w:rsid w:val="000008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008E9"/>
    <w:rPr>
      <w:i/>
      <w:iCs/>
      <w:color w:val="0F4761" w:themeColor="accent1" w:themeShade="BF"/>
    </w:rPr>
  </w:style>
  <w:style w:type="character" w:styleId="Referenciaintensa">
    <w:name w:val="Intense Reference"/>
    <w:basedOn w:val="Fuentedeprrafopredeter"/>
    <w:uiPriority w:val="32"/>
    <w:qFormat/>
    <w:rsid w:val="000008E9"/>
    <w:rPr>
      <w:b/>
      <w:bCs/>
      <w:smallCaps/>
      <w:color w:val="0F4761" w:themeColor="accent1" w:themeShade="BF"/>
      <w:spacing w:val="5"/>
    </w:rPr>
  </w:style>
  <w:style w:type="character" w:styleId="Hipervnculo">
    <w:name w:val="Hyperlink"/>
    <w:basedOn w:val="Fuentedeprrafopredeter"/>
    <w:uiPriority w:val="99"/>
    <w:unhideWhenUsed/>
    <w:rsid w:val="00670110"/>
    <w:rPr>
      <w:color w:val="467886" w:themeColor="hyperlink"/>
      <w:u w:val="single"/>
    </w:rPr>
  </w:style>
  <w:style w:type="character" w:styleId="Mencinsinresolver">
    <w:name w:val="Unresolved Mention"/>
    <w:basedOn w:val="Fuentedeprrafopredeter"/>
    <w:uiPriority w:val="99"/>
    <w:semiHidden/>
    <w:unhideWhenUsed/>
    <w:rsid w:val="006701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2B7170-8246-4D55-8CDF-C7C7BC6C1099}"/>
</file>

<file path=customXml/itemProps2.xml><?xml version="1.0" encoding="utf-8"?>
<ds:datastoreItem xmlns:ds="http://schemas.openxmlformats.org/officeDocument/2006/customXml" ds:itemID="{4D607551-F9A5-4142-B7A6-ABEED685F22E}"/>
</file>

<file path=customXml/itemProps3.xml><?xml version="1.0" encoding="utf-8"?>
<ds:datastoreItem xmlns:ds="http://schemas.openxmlformats.org/officeDocument/2006/customXml" ds:itemID="{51CE862D-D4C2-450C-83AA-6F7AC4F4C901}"/>
</file>

<file path=docProps/app.xml><?xml version="1.0" encoding="utf-8"?>
<Properties xmlns="http://schemas.openxmlformats.org/officeDocument/2006/extended-properties" xmlns:vt="http://schemas.openxmlformats.org/officeDocument/2006/docPropsVTypes">
  <Template>Normal</Template>
  <TotalTime>1</TotalTime>
  <Pages>2</Pages>
  <Words>363</Words>
  <Characters>2001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1</cp:revision>
  <dcterms:created xsi:type="dcterms:W3CDTF">2025-12-15T16:25:00Z</dcterms:created>
  <dcterms:modified xsi:type="dcterms:W3CDTF">2025-12-15T16:57:00Z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