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F2A1" w14:textId="77777777" w:rsidR="00D91BA2" w:rsidRPr="00D91BA2" w:rsidRDefault="00D91BA2" w:rsidP="00D91BA2">
      <w:pPr>
        <w:jc w:val="center"/>
      </w:pPr>
      <w:r w:rsidRPr="00D91BA2">
        <w:rPr>
          <w:b/>
          <w:bCs/>
        </w:rPr>
        <w:t>CIRCULAR 41 DE 2010</w:t>
      </w:r>
    </w:p>
    <w:p w14:paraId="4D1BCFF2" w14:textId="0E9CF5FE" w:rsidR="00D91BA2" w:rsidRPr="00D91BA2" w:rsidRDefault="00D91BA2" w:rsidP="00D91BA2">
      <w:pPr>
        <w:jc w:val="center"/>
      </w:pPr>
      <w:r w:rsidRPr="00D91BA2">
        <w:t>(31</w:t>
      </w:r>
      <w:r>
        <w:t xml:space="preserve"> </w:t>
      </w:r>
      <w:r w:rsidRPr="00D91BA2">
        <w:t>diciembre)</w:t>
      </w:r>
    </w:p>
    <w:p w14:paraId="4C285491" w14:textId="77777777" w:rsidR="00D91BA2" w:rsidRPr="00D91BA2" w:rsidRDefault="00D91BA2" w:rsidP="00D91BA2">
      <w:pPr>
        <w:jc w:val="center"/>
      </w:pPr>
      <w:r w:rsidRPr="00D91BA2">
        <w:rPr>
          <w:b/>
          <w:bCs/>
        </w:rPr>
        <w:t>INSTITUTO COLOMBIANO DE BIENESTAR FAMILIAR - ICBF</w:t>
      </w:r>
    </w:p>
    <w:p w14:paraId="42411A17" w14:textId="307B3593" w:rsidR="00D91BA2" w:rsidRPr="00D91BA2" w:rsidRDefault="00D91BA2" w:rsidP="00D91BA2">
      <w:pPr>
        <w:jc w:val="center"/>
      </w:pPr>
      <w:r>
        <w:rPr>
          <w:b/>
          <w:bCs/>
        </w:rPr>
        <w:t>Nota</w:t>
      </w:r>
      <w:r w:rsidRPr="00D91BA2">
        <w:rPr>
          <w:b/>
          <w:bCs/>
        </w:rPr>
        <w:t>: Circular sustituida por la Circular </w:t>
      </w:r>
      <w:r w:rsidRPr="00D91BA2">
        <w:t>7</w:t>
      </w:r>
      <w:r w:rsidRPr="00D91BA2">
        <w:rPr>
          <w:b/>
          <w:bCs/>
        </w:rPr>
        <w:t> de 24 de febrero de 2013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D91BA2" w:rsidRPr="003A12A5" w14:paraId="26A86A70" w14:textId="77777777" w:rsidTr="00D91BA2">
        <w:trPr>
          <w:tblCellSpacing w:w="15" w:type="dxa"/>
        </w:trPr>
        <w:tc>
          <w:tcPr>
            <w:tcW w:w="750" w:type="pct"/>
            <w:tcBorders>
              <w:top w:val="nil"/>
              <w:left w:val="nil"/>
              <w:bottom w:val="nil"/>
              <w:right w:val="nil"/>
            </w:tcBorders>
            <w:tcMar>
              <w:top w:w="0" w:type="dxa"/>
              <w:left w:w="0" w:type="dxa"/>
              <w:bottom w:w="0" w:type="dxa"/>
              <w:right w:w="0" w:type="dxa"/>
            </w:tcMar>
            <w:hideMark/>
          </w:tcPr>
          <w:p w14:paraId="5692AEE8" w14:textId="369DCF58" w:rsidR="00D91BA2" w:rsidRPr="003A12A5" w:rsidRDefault="00D91BA2" w:rsidP="00D91BA2">
            <w:pPr>
              <w:jc w:val="both"/>
            </w:pPr>
            <w:r w:rsidRPr="003A12A5">
              <w:t>Para:</w:t>
            </w:r>
          </w:p>
        </w:tc>
        <w:tc>
          <w:tcPr>
            <w:tcW w:w="4250" w:type="pct"/>
            <w:tcBorders>
              <w:top w:val="nil"/>
              <w:left w:val="nil"/>
              <w:bottom w:val="nil"/>
              <w:right w:val="nil"/>
            </w:tcBorders>
            <w:tcMar>
              <w:top w:w="0" w:type="dxa"/>
              <w:left w:w="0" w:type="dxa"/>
              <w:bottom w:w="0" w:type="dxa"/>
              <w:right w:w="0" w:type="dxa"/>
            </w:tcMar>
            <w:hideMark/>
          </w:tcPr>
          <w:p w14:paraId="544CF038" w14:textId="21A40890" w:rsidR="00D91BA2" w:rsidRPr="003A12A5" w:rsidRDefault="00D91BA2" w:rsidP="00D91BA2">
            <w:pPr>
              <w:jc w:val="both"/>
            </w:pPr>
            <w:r w:rsidRPr="003A12A5">
              <w:t>Directores, jefes de oficina y directores regionales</w:t>
            </w:r>
          </w:p>
        </w:tc>
      </w:tr>
      <w:tr w:rsidR="00D91BA2" w:rsidRPr="003A12A5" w14:paraId="0D617062" w14:textId="77777777" w:rsidTr="00D91BA2">
        <w:trPr>
          <w:tblCellSpacing w:w="15" w:type="dxa"/>
        </w:trPr>
        <w:tc>
          <w:tcPr>
            <w:tcW w:w="750" w:type="pct"/>
            <w:tcBorders>
              <w:top w:val="nil"/>
              <w:left w:val="nil"/>
              <w:bottom w:val="nil"/>
              <w:right w:val="nil"/>
            </w:tcBorders>
            <w:tcMar>
              <w:top w:w="0" w:type="dxa"/>
              <w:left w:w="0" w:type="dxa"/>
              <w:bottom w:w="0" w:type="dxa"/>
              <w:right w:w="0" w:type="dxa"/>
            </w:tcMar>
            <w:hideMark/>
          </w:tcPr>
          <w:p w14:paraId="26081937" w14:textId="0BE906E2" w:rsidR="00D91BA2" w:rsidRPr="003A12A5" w:rsidRDefault="00D91BA2" w:rsidP="00D91BA2">
            <w:pPr>
              <w:jc w:val="both"/>
            </w:pPr>
            <w:r w:rsidRPr="003A12A5">
              <w:t>Asunto:</w:t>
            </w:r>
          </w:p>
        </w:tc>
        <w:tc>
          <w:tcPr>
            <w:tcW w:w="4250" w:type="pct"/>
            <w:tcBorders>
              <w:top w:val="nil"/>
              <w:left w:val="nil"/>
              <w:bottom w:val="nil"/>
              <w:right w:val="nil"/>
            </w:tcBorders>
            <w:tcMar>
              <w:top w:w="0" w:type="dxa"/>
              <w:left w:w="0" w:type="dxa"/>
              <w:bottom w:w="0" w:type="dxa"/>
              <w:right w:w="0" w:type="dxa"/>
            </w:tcMar>
            <w:hideMark/>
          </w:tcPr>
          <w:p w14:paraId="1FBC143F" w14:textId="6248A190" w:rsidR="00D91BA2" w:rsidRPr="003A12A5" w:rsidRDefault="00D91BA2" w:rsidP="00D91BA2">
            <w:pPr>
              <w:jc w:val="both"/>
            </w:pPr>
            <w:r w:rsidRPr="003A12A5">
              <w:t>Seguimiento a la ejecución del plan de mejoramiento del ICBF suscrito con la contraloría general de la república</w:t>
            </w:r>
          </w:p>
        </w:tc>
      </w:tr>
    </w:tbl>
    <w:p w14:paraId="6E211B9E" w14:textId="0F148084" w:rsidR="00D91BA2" w:rsidRPr="00D91BA2" w:rsidRDefault="00D91BA2" w:rsidP="00D91BA2">
      <w:pPr>
        <w:jc w:val="both"/>
      </w:pPr>
      <w:r w:rsidRPr="00D91BA2">
        <w:t>Con el objetivo de garantizar que el Plan de Mejoramiento consolidado, suscrito con la Contraloría General de la República, en permanente ejecución, cumpla con los compromisos institucionales exigidos por el ente de control en la Resolución Orgánica número 5872 del 11 de julio de 2007, se actualiza el contenido de la Circular No. 010 del 4 de octubre de 2006, de acuerdo con los siguientes lineamientos:</w:t>
      </w:r>
    </w:p>
    <w:p w14:paraId="072D6933" w14:textId="77777777" w:rsidR="00D91BA2" w:rsidRPr="00D91BA2" w:rsidRDefault="00D91BA2" w:rsidP="00D91BA2">
      <w:pPr>
        <w:jc w:val="both"/>
      </w:pPr>
      <w:r w:rsidRPr="00D91BA2">
        <w:t>- En las Regionales, el reporte del cumplimiento y avance al Plan de Mejoramiento se debe:</w:t>
      </w:r>
    </w:p>
    <w:p w14:paraId="7429731C" w14:textId="77777777" w:rsidR="00D91BA2" w:rsidRPr="00D91BA2" w:rsidRDefault="00D91BA2" w:rsidP="00D91BA2">
      <w:pPr>
        <w:jc w:val="both"/>
      </w:pPr>
      <w:r w:rsidRPr="00D91BA2">
        <w:t>i) Realizar con periodicidad mensual</w:t>
      </w:r>
    </w:p>
    <w:p w14:paraId="7531F21A" w14:textId="77777777" w:rsidR="00D91BA2" w:rsidRPr="00D91BA2" w:rsidRDefault="00D91BA2" w:rsidP="00D91BA2">
      <w:pPr>
        <w:jc w:val="both"/>
      </w:pPr>
      <w:proofErr w:type="spellStart"/>
      <w:r w:rsidRPr="00D91BA2">
        <w:t>ii</w:t>
      </w:r>
      <w:proofErr w:type="spellEnd"/>
      <w:r w:rsidRPr="00D91BA2">
        <w:t>) Consolidar por parte del Coordinador de Planeación o quien haga sus veces.</w:t>
      </w:r>
    </w:p>
    <w:p w14:paraId="1821D63E" w14:textId="77777777" w:rsidR="00D91BA2" w:rsidRPr="00D91BA2" w:rsidRDefault="00D91BA2" w:rsidP="00D91BA2">
      <w:pPr>
        <w:jc w:val="both"/>
      </w:pPr>
      <w:proofErr w:type="spellStart"/>
      <w:r w:rsidRPr="00D91BA2">
        <w:t>iii</w:t>
      </w:r>
      <w:proofErr w:type="spellEnd"/>
      <w:r w:rsidRPr="00D91BA2">
        <w:t>) Revisar en el Comité Estratégico Regional, emprendiendo las acciones correctivas a que haya lugar para garantizar su cumplimiento, dejando constancia de las decisiones y compromisos en las respectivas actas del Comité.</w:t>
      </w:r>
    </w:p>
    <w:p w14:paraId="6524D9AB" w14:textId="77777777" w:rsidR="00D91BA2" w:rsidRPr="00D91BA2" w:rsidRDefault="00D91BA2" w:rsidP="00D91BA2">
      <w:pPr>
        <w:jc w:val="both"/>
      </w:pPr>
      <w:r w:rsidRPr="00D91BA2">
        <w:t>- En las dependencias de la Dirección General, los dueños de los procesos como responsables de las acciones del plan, deben controlar su ejecución y preparar los respectivos reportes mensuales de cumplimiento y de avance.</w:t>
      </w:r>
    </w:p>
    <w:p w14:paraId="51BF6A75" w14:textId="77777777" w:rsidR="00D91BA2" w:rsidRPr="00D91BA2" w:rsidRDefault="00D91BA2" w:rsidP="00D91BA2">
      <w:pPr>
        <w:jc w:val="both"/>
      </w:pPr>
      <w:r w:rsidRPr="00D91BA2">
        <w:t>- Se entiende por cumplimiento del plan de mejoramiento, el logro de las metas propuestas dentro de los plazos establecidos en el mismo.</w:t>
      </w:r>
    </w:p>
    <w:p w14:paraId="3763F594" w14:textId="77777777" w:rsidR="00D91BA2" w:rsidRPr="00D91BA2" w:rsidRDefault="00D91BA2" w:rsidP="00D91BA2">
      <w:pPr>
        <w:jc w:val="both"/>
      </w:pPr>
      <w:r w:rsidRPr="00D91BA2">
        <w:t xml:space="preserve">- El reporte de avance y cumplimiento del plan de mejoramiento, debe realizarse dentro de los cinco (5) primeros días hábiles del mes siguiente al mes reportado, vía correo electrónico a la </w:t>
      </w:r>
      <w:proofErr w:type="gramStart"/>
      <w:r w:rsidRPr="00D91BA2">
        <w:t>Jefe</w:t>
      </w:r>
      <w:proofErr w:type="gramEnd"/>
      <w:r w:rsidRPr="00D91BA2">
        <w:t xml:space="preserve"> de la Oficina de Control Interno, en el formato Excel, previamente remitido por la Oficina de Control Interno, diligenciando la </w:t>
      </w:r>
      <w:r w:rsidRPr="00D91BA2">
        <w:rPr>
          <w:b/>
          <w:bCs/>
        </w:rPr>
        <w:t>"Fecha de evaluación",</w:t>
      </w:r>
      <w:r w:rsidRPr="00D91BA2">
        <w:t> las columnas </w:t>
      </w:r>
      <w:r w:rsidRPr="00D91BA2">
        <w:rPr>
          <w:b/>
          <w:bCs/>
        </w:rPr>
        <w:t>"Avance físico en la ejecución de las metas" y "Observaciones (Logros y dificultades)".</w:t>
      </w:r>
      <w:r w:rsidRPr="00D91BA2">
        <w:t> A partir de este registro, la matriz Excel arrojará tanto el porcentaje de "Cumplimiento del Plan" (CPM), como el de "Avance del Plan de Mejoramiento" (APM), éste último acumulado mes a mes.</w:t>
      </w:r>
    </w:p>
    <w:p w14:paraId="10D0F7E6" w14:textId="3BA912A2" w:rsidR="00D91BA2" w:rsidRPr="00D91BA2" w:rsidRDefault="00D91BA2" w:rsidP="00D91BA2">
      <w:pPr>
        <w:jc w:val="both"/>
      </w:pPr>
      <w:r w:rsidRPr="00D91BA2">
        <w:t xml:space="preserve">- El avance y cumplimiento del plan de mejoramiento, será consolidado por la Oficina de Control Interno, quien producirá los informes para el Comité de Coordinación del Sistema Integrado de Gestión SIGE, Ministerio de Protección </w:t>
      </w:r>
      <w:r w:rsidRPr="00D91BA2">
        <w:lastRenderedPageBreak/>
        <w:t xml:space="preserve">Social, Contraloría </w:t>
      </w:r>
      <w:proofErr w:type="gramStart"/>
      <w:r w:rsidRPr="00D91BA2">
        <w:t>Delegada</w:t>
      </w:r>
      <w:proofErr w:type="gramEnd"/>
      <w:r w:rsidRPr="00D91BA2">
        <w:t xml:space="preserve"> para el Sector Social y Contralor General de la República, éste último informe, según lo establecido en la Directiva Presidencial 08 de 2003.</w:t>
      </w:r>
    </w:p>
    <w:p w14:paraId="3BC2F0D2" w14:textId="77777777" w:rsidR="00D91BA2" w:rsidRPr="00D91BA2" w:rsidRDefault="00D91BA2" w:rsidP="00D91BA2">
      <w:pPr>
        <w:jc w:val="both"/>
      </w:pPr>
      <w:r w:rsidRPr="00D91BA2">
        <w:t>- En reunión ordinaria, el Comité de Coordinación del Sistema Integrado de Gestión SIGE, evaluará el avance efectivo de los planes de mejoramiento, formulando a los responsables del plan, las observaciones y los ajustes que considere pertinentes para cumplir con las metas propuestas en dichos planes.</w:t>
      </w:r>
    </w:p>
    <w:p w14:paraId="409D7FF5" w14:textId="77777777" w:rsidR="00D91BA2" w:rsidRPr="00D91BA2" w:rsidRDefault="00D91BA2" w:rsidP="00D91BA2">
      <w:pPr>
        <w:jc w:val="both"/>
      </w:pPr>
      <w:r w:rsidRPr="00D91BA2">
        <w:t>- La Oficina de Control Interno es la responsable de suministrar a la Subdirección de Evaluación de la Dirección de Planeación y Control de Gestión, la información necesaria para actualizar los registros de seguimiento, que la misma requiera en lo que corresponde al Plan de Mejoramiento suscrito con la Contraloría.</w:t>
      </w:r>
    </w:p>
    <w:p w14:paraId="7542A168" w14:textId="77777777" w:rsidR="00D91BA2" w:rsidRPr="00D91BA2" w:rsidRDefault="00D91BA2" w:rsidP="00D91BA2">
      <w:pPr>
        <w:jc w:val="both"/>
      </w:pPr>
      <w:r w:rsidRPr="00D91BA2">
        <w:t>- La verificación a la efectividad de las acciones de mejoramiento contenidas en los planes suscritos con la Contraloría, será realizada por la Oficina de Control Interno, cuando lo considere necesario en desarrollo de sus funciones o a solicitud de la alta Dirección.</w:t>
      </w:r>
    </w:p>
    <w:p w14:paraId="183716F5" w14:textId="77777777" w:rsidR="00D91BA2" w:rsidRPr="00D91BA2" w:rsidRDefault="00D91BA2" w:rsidP="00D91BA2">
      <w:pPr>
        <w:jc w:val="both"/>
      </w:pPr>
      <w:r w:rsidRPr="00D91BA2">
        <w:t>- Teniendo en cuenta que la Contraloría General de la República y/o la Oficina de Control Interno del ICBF, pueden requerir la información y soportes documentales que respalden el avance de las acciones del plan de mejoramiento, éstos deben reposar en las respectivas carpetas de las dependencias, organizadas en aplicación de la Tabla de Retención Documental -TRD.</w:t>
      </w:r>
    </w:p>
    <w:p w14:paraId="1478785E" w14:textId="77777777" w:rsidR="00D91BA2" w:rsidRPr="00D91BA2" w:rsidRDefault="00D91BA2" w:rsidP="00D91BA2">
      <w:pPr>
        <w:jc w:val="both"/>
      </w:pPr>
      <w:r w:rsidRPr="00D91BA2">
        <w:t>En los casos que sea inviable contar con los soportes documentales, se suplirá con anotación de la ubicación de los mismos y/o resumen de las evidencias de la ejecución de las acciones del plan, en el mismo formato que se reportan los avances mensuales.</w:t>
      </w:r>
    </w:p>
    <w:p w14:paraId="6CAE6CF0" w14:textId="50DA0BA6" w:rsidR="00D91BA2" w:rsidRPr="00D91BA2" w:rsidRDefault="00D91BA2" w:rsidP="00D91BA2">
      <w:pPr>
        <w:jc w:val="both"/>
      </w:pPr>
      <w:r w:rsidRPr="00D91BA2">
        <w:t>- Sanciones relacionadas con el plan de mejoramiento: La Resolución Orgánica de la CGR No. 5872 de 2007, en el Capítulo II establece:</w:t>
      </w:r>
    </w:p>
    <w:p w14:paraId="7A961544" w14:textId="003E3E31" w:rsidR="00D91BA2" w:rsidRPr="00D91BA2" w:rsidRDefault="00D91BA2" w:rsidP="00D91BA2">
      <w:pPr>
        <w:jc w:val="both"/>
      </w:pPr>
      <w:r w:rsidRPr="00D91BA2">
        <w:t xml:space="preserve">"ARTÍCULO TRIGÉSIMO PRIMERO - INCUMPLIMIENTO DEL PLAN DE MEJORAMIENTO: En los casos de incumplimiento del requisito de integridad o incumplimiento del plan, determinados en las evaluaciones desarrolladas de acuerdo con la metodología establecida en esta Resolución, se </w:t>
      </w:r>
      <w:proofErr w:type="gramStart"/>
      <w:r w:rsidRPr="00D91BA2">
        <w:t>les</w:t>
      </w:r>
      <w:proofErr w:type="gramEnd"/>
      <w:r w:rsidRPr="00D91BA2">
        <w:t xml:space="preserve"> iniciará un proceso sancionatorio al representante legal y a los gestores fiscales respectivos, de conformidad con la Resolución Orgánica No. 5554 de 2004, o la disposición reglamentaria que para tal efecto este vigente.</w:t>
      </w:r>
    </w:p>
    <w:p w14:paraId="6ABAC910" w14:textId="2E34F99C" w:rsidR="00D91BA2" w:rsidRPr="00D91BA2" w:rsidRDefault="00D91BA2" w:rsidP="00D91BA2">
      <w:pPr>
        <w:jc w:val="both"/>
      </w:pPr>
      <w:r w:rsidRPr="00D91BA2">
        <w:t>ARTÍCULO TRIGÉSIMO SEGUNDO - GRADUACIÓN DE LA SANCIÓN: La tasación de la multa se realizará según los criterios de razonabilidad y proporcionalidad previstos en el Artículo 36 del Código Contencioso Administrativo, tomando como base de la sanción desde un (1) día y hasta ciento cincuenta (150) días de salarios diarios devengados, aplicándole una proporcionalidad de cumplimiento del plan según el grado de avance.</w:t>
      </w:r>
    </w:p>
    <w:p w14:paraId="1AC0524B" w14:textId="77777777" w:rsidR="00D91BA2" w:rsidRPr="00D91BA2" w:rsidRDefault="00D91BA2" w:rsidP="00D91BA2">
      <w:pPr>
        <w:jc w:val="both"/>
      </w:pPr>
      <w:r w:rsidRPr="00D91BA2">
        <w:lastRenderedPageBreak/>
        <w:t>En el evento de no presentarse oportunamente el plan de mejoramiento o su informe de avance, se considerará una sanción de quince (15) días de salario mensual devengado.".</w:t>
      </w:r>
    </w:p>
    <w:p w14:paraId="5F21B4CD" w14:textId="27CF6F99" w:rsidR="00D91BA2" w:rsidRPr="00D91BA2" w:rsidRDefault="00D91BA2" w:rsidP="00D91BA2">
      <w:pPr>
        <w:jc w:val="both"/>
      </w:pPr>
      <w:r w:rsidRPr="00D91BA2">
        <w:t>- </w:t>
      </w:r>
      <w:r w:rsidRPr="00D91BA2">
        <w:rPr>
          <w:u w:val="single"/>
        </w:rPr>
        <w:t>Ajustes del plan de mejoramiento</w:t>
      </w:r>
      <w:r w:rsidRPr="00D91BA2">
        <w:t>. La Resolución Orgánica de la CGR No. 5872 de 2007, establece:</w:t>
      </w:r>
    </w:p>
    <w:p w14:paraId="2B220719" w14:textId="404520B0" w:rsidR="00D91BA2" w:rsidRPr="00D91BA2" w:rsidRDefault="00D91BA2" w:rsidP="00D91BA2">
      <w:pPr>
        <w:jc w:val="both"/>
      </w:pPr>
      <w:r w:rsidRPr="00D91BA2">
        <w:t xml:space="preserve">"ARTÍCULO VIGÉSIMO </w:t>
      </w:r>
      <w:proofErr w:type="gramStart"/>
      <w:r w:rsidRPr="00D91BA2">
        <w:t>NOVENO.-</w:t>
      </w:r>
      <w:proofErr w:type="gramEnd"/>
      <w:r w:rsidRPr="00D91BA2">
        <w:t xml:space="preserve"> PRÓRROGA DE LOS COMPROMISOS: La entidad podrá solicitar debidamente justificada, prórroga del plazo para el cumplimiento de una determinada meta, por una sola vez, el cual no podrá ser superior a un plazo equivalente al establecido inicialmente.</w:t>
      </w:r>
    </w:p>
    <w:p w14:paraId="53770FC4" w14:textId="77777777" w:rsidR="00D91BA2" w:rsidRPr="00D91BA2" w:rsidRDefault="00D91BA2" w:rsidP="00D91BA2">
      <w:pPr>
        <w:jc w:val="both"/>
      </w:pPr>
      <w:r w:rsidRPr="00D91BA2">
        <w:rPr>
          <w:b/>
          <w:bCs/>
        </w:rPr>
        <w:t>PARÁGRAFO ÚNICO.</w:t>
      </w:r>
      <w:r w:rsidRPr="00D91BA2">
        <w:t xml:space="preserve"> La solicitud se deberá hacer ante el Contralor </w:t>
      </w:r>
      <w:proofErr w:type="gramStart"/>
      <w:r w:rsidRPr="00D91BA2">
        <w:t>Delegado</w:t>
      </w:r>
      <w:proofErr w:type="gramEnd"/>
      <w:r w:rsidRPr="00D91BA2">
        <w:t xml:space="preserve"> Sectorial o Gerente Departamental respectivo, siempre y cuando se haya cumplido más de la mitad de la meta. Así mismo, se podrá solicitar la reprogramación de alguna de las metas con anterioridad a la fecha de iniciación de dicha meta.".</w:t>
      </w:r>
    </w:p>
    <w:p w14:paraId="19A4A933" w14:textId="77777777" w:rsidR="00D91BA2" w:rsidRPr="00D91BA2" w:rsidRDefault="00D91BA2" w:rsidP="00D91BA2">
      <w:pPr>
        <w:jc w:val="both"/>
      </w:pPr>
      <w:r w:rsidRPr="00D91BA2">
        <w:t>Por organización y control, todo ajuste del plan de mejoramiento debe ser tramitado por parte de la Dirección General a través de la Oficina de Control Interno, quien establecerá los mecanismos y requisitos para dicha actividad, de conformidad con la coordinación realizada por el ICBF con la Contraloría General de la República.</w:t>
      </w:r>
    </w:p>
    <w:p w14:paraId="5CFBB895" w14:textId="77777777" w:rsidR="00D91BA2" w:rsidRPr="00D91BA2" w:rsidRDefault="00D91BA2" w:rsidP="00D91BA2">
      <w:pPr>
        <w:jc w:val="both"/>
      </w:pPr>
      <w:r w:rsidRPr="00D91BA2">
        <w:t>Es importante recordar que los planes de mejoramiento, además de responder a los requerimientos de la Contraloría, están encaminados a optimizar la gestión del Instituto en sus áreas misionales y de apoyo. Por lo anterior, requiero de ustedes y de su equipo directivo el óptimo cumplimiento de esta labor.</w:t>
      </w:r>
    </w:p>
    <w:p w14:paraId="3FE508AA" w14:textId="77777777" w:rsidR="00D91BA2" w:rsidRPr="00D91BA2" w:rsidRDefault="00D91BA2" w:rsidP="003A12A5">
      <w:r w:rsidRPr="00D91BA2">
        <w:t>Cordialmente,</w:t>
      </w:r>
    </w:p>
    <w:p w14:paraId="508A481C" w14:textId="77777777" w:rsidR="00D91BA2" w:rsidRPr="00D91BA2" w:rsidRDefault="00D91BA2" w:rsidP="00D91BA2">
      <w:pPr>
        <w:jc w:val="center"/>
      </w:pPr>
      <w:r w:rsidRPr="00D91BA2">
        <w:rPr>
          <w:b/>
          <w:bCs/>
        </w:rPr>
        <w:t>ROSA MARÍA NAVARRO ORDOÑEZ</w:t>
      </w:r>
    </w:p>
    <w:p w14:paraId="63FD38A8" w14:textId="77777777" w:rsidR="00D91BA2" w:rsidRPr="00D91BA2" w:rsidRDefault="00D91BA2" w:rsidP="00D91BA2">
      <w:pPr>
        <w:jc w:val="center"/>
      </w:pPr>
      <w:r w:rsidRPr="00D91BA2">
        <w:t>Secretaria General encargada de las funciones de Dirección General.</w:t>
      </w:r>
    </w:p>
    <w:p w14:paraId="2D1149ED" w14:textId="77777777" w:rsidR="00072B41" w:rsidRDefault="00072B41" w:rsidP="00D91BA2">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5"/>
    <w:rsid w:val="00072B41"/>
    <w:rsid w:val="003A12A5"/>
    <w:rsid w:val="004D42E5"/>
    <w:rsid w:val="00D91B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2C3E"/>
  <w15:chartTrackingRefBased/>
  <w15:docId w15:val="{E8AE4987-348D-4E3F-BDE3-29337112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1BA2"/>
    <w:rPr>
      <w:color w:val="0563C1" w:themeColor="hyperlink"/>
      <w:u w:val="single"/>
    </w:rPr>
  </w:style>
  <w:style w:type="character" w:styleId="Mencinsinresolver">
    <w:name w:val="Unresolved Mention"/>
    <w:basedOn w:val="Fuentedeprrafopredeter"/>
    <w:uiPriority w:val="99"/>
    <w:semiHidden/>
    <w:unhideWhenUsed/>
    <w:rsid w:val="00D9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85795">
      <w:bodyDiv w:val="1"/>
      <w:marLeft w:val="0"/>
      <w:marRight w:val="0"/>
      <w:marTop w:val="0"/>
      <w:marBottom w:val="0"/>
      <w:divBdr>
        <w:top w:val="none" w:sz="0" w:space="0" w:color="auto"/>
        <w:left w:val="none" w:sz="0" w:space="0" w:color="auto"/>
        <w:bottom w:val="none" w:sz="0" w:space="0" w:color="auto"/>
        <w:right w:val="none" w:sz="0" w:space="0" w:color="auto"/>
      </w:divBdr>
    </w:div>
    <w:div w:id="21337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AA76D-207A-475F-AF6C-AB6594C25FD7}"/>
</file>

<file path=customXml/itemProps2.xml><?xml version="1.0" encoding="utf-8"?>
<ds:datastoreItem xmlns:ds="http://schemas.openxmlformats.org/officeDocument/2006/customXml" ds:itemID="{AE469508-4BAA-49D9-9D2C-6535A70BE052}"/>
</file>

<file path=customXml/itemProps3.xml><?xml version="1.0" encoding="utf-8"?>
<ds:datastoreItem xmlns:ds="http://schemas.openxmlformats.org/officeDocument/2006/customXml" ds:itemID="{7385A19D-A801-474F-A833-1833804C5A6F}"/>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5689</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2026-02-07T06:38:00Z</dcterms:created>
  <dcterms:modified xsi:type="dcterms:W3CDTF">2026-02-07T14:21:00Z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