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8459" w14:textId="63F32451" w:rsidR="001628FB" w:rsidRPr="001628FB" w:rsidRDefault="001628FB" w:rsidP="001628FB">
      <w:pPr>
        <w:jc w:val="center"/>
        <w:rPr>
          <w:rFonts w:ascii="Verdana" w:hAnsi="Verdana"/>
          <w:b/>
          <w:bCs/>
        </w:rPr>
      </w:pPr>
      <w:r w:rsidRPr="001628FB">
        <w:rPr>
          <w:rFonts w:ascii="Verdana" w:hAnsi="Verdana"/>
          <w:b/>
          <w:bCs/>
        </w:rPr>
        <w:t>CIRCULAR 27 DE 2009</w:t>
      </w:r>
    </w:p>
    <w:p w14:paraId="0576BBEE" w14:textId="393AECC6" w:rsidR="001628FB" w:rsidRPr="001628FB" w:rsidRDefault="001628FB" w:rsidP="001628FB">
      <w:pPr>
        <w:jc w:val="center"/>
        <w:rPr>
          <w:rFonts w:ascii="Verdana" w:hAnsi="Verdana"/>
          <w:b/>
          <w:bCs/>
        </w:rPr>
      </w:pPr>
      <w:r w:rsidRPr="001628FB">
        <w:rPr>
          <w:rFonts w:ascii="Verdana" w:hAnsi="Verdana"/>
          <w:b/>
          <w:bCs/>
        </w:rPr>
        <w:t>(</w:t>
      </w:r>
      <w:r>
        <w:rPr>
          <w:rFonts w:ascii="Verdana" w:hAnsi="Verdana"/>
          <w:b/>
          <w:bCs/>
        </w:rPr>
        <w:t xml:space="preserve">12 de </w:t>
      </w:r>
      <w:r w:rsidRPr="001628FB">
        <w:rPr>
          <w:rFonts w:ascii="Verdana" w:hAnsi="Verdana"/>
          <w:b/>
          <w:bCs/>
        </w:rPr>
        <w:t>noviembre)</w:t>
      </w:r>
    </w:p>
    <w:p w14:paraId="1E883F81" w14:textId="572599B5" w:rsidR="001628FB" w:rsidRPr="001628FB" w:rsidRDefault="001628FB" w:rsidP="001628FB">
      <w:pPr>
        <w:jc w:val="center"/>
        <w:rPr>
          <w:rFonts w:ascii="Verdana" w:hAnsi="Verdana"/>
          <w:b/>
          <w:bCs/>
        </w:rPr>
      </w:pPr>
      <w:r w:rsidRPr="001628FB">
        <w:rPr>
          <w:rFonts w:ascii="Verdana" w:hAnsi="Verdana"/>
          <w:b/>
          <w:bCs/>
        </w:rPr>
        <w:t>INSTITUTO COLOMBIANO DE BIENESTAR FAMILIAR</w:t>
      </w:r>
    </w:p>
    <w:p w14:paraId="6BF8EFD5" w14:textId="400453CC" w:rsidR="001628FB" w:rsidRPr="001628FB" w:rsidRDefault="001628FB" w:rsidP="001628FB">
      <w:pPr>
        <w:jc w:val="both"/>
        <w:rPr>
          <w:rFonts w:ascii="Verdana" w:hAnsi="Verdana"/>
        </w:rPr>
      </w:pPr>
      <w:r w:rsidRPr="001628FB">
        <w:rPr>
          <w:rFonts w:ascii="Verdana" w:hAnsi="Verdana"/>
        </w:rPr>
        <w:t>Para:</w:t>
      </w:r>
      <w:r w:rsidRPr="001628FB">
        <w:rPr>
          <w:rFonts w:ascii="Verdana" w:hAnsi="Verdana"/>
        </w:rPr>
        <w:tab/>
      </w:r>
      <w:proofErr w:type="gramStart"/>
      <w:r w:rsidRPr="001628FB">
        <w:rPr>
          <w:rFonts w:ascii="Verdana" w:hAnsi="Verdana"/>
        </w:rPr>
        <w:t>Directores Regionales</w:t>
      </w:r>
      <w:proofErr w:type="gramEnd"/>
      <w:r w:rsidRPr="001628FB">
        <w:rPr>
          <w:rFonts w:ascii="Verdana" w:hAnsi="Verdana"/>
        </w:rPr>
        <w:t xml:space="preserve"> Y Seccionales, Directores Sede Nacional, Coordinadores Financieros, Coordinador Grupo Financiero Sede Nacional.</w:t>
      </w:r>
    </w:p>
    <w:p w14:paraId="4815B285" w14:textId="27CFFAB0" w:rsidR="001628FB" w:rsidRPr="001628FB" w:rsidRDefault="001628FB" w:rsidP="001628FB">
      <w:pPr>
        <w:jc w:val="both"/>
        <w:rPr>
          <w:rFonts w:ascii="Verdana" w:hAnsi="Verdana"/>
        </w:rPr>
      </w:pPr>
      <w:r w:rsidRPr="001628FB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1628FB">
        <w:rPr>
          <w:rFonts w:ascii="Verdana" w:hAnsi="Verdana"/>
        </w:rPr>
        <w:t xml:space="preserve">Liberación De Saldos Por Falta De Ejecución -Corte A 30 De </w:t>
      </w:r>
      <w:proofErr w:type="gramStart"/>
      <w:r w:rsidRPr="001628FB">
        <w:rPr>
          <w:rFonts w:ascii="Verdana" w:hAnsi="Verdana"/>
        </w:rPr>
        <w:t>Septiembre</w:t>
      </w:r>
      <w:proofErr w:type="gramEnd"/>
      <w:r w:rsidRPr="001628FB">
        <w:rPr>
          <w:rFonts w:ascii="Verdana" w:hAnsi="Verdana"/>
        </w:rPr>
        <w:t xml:space="preserve"> De 2009 - Evaluación Y Seguimiento De La Ejecución Presupuestal.</w:t>
      </w:r>
    </w:p>
    <w:p w14:paraId="3C835835" w14:textId="70D0EC9B" w:rsidR="001628FB" w:rsidRPr="001628FB" w:rsidRDefault="001628FB" w:rsidP="001628FB">
      <w:pPr>
        <w:jc w:val="both"/>
        <w:rPr>
          <w:rFonts w:ascii="Verdana" w:hAnsi="Verdana"/>
        </w:rPr>
      </w:pPr>
      <w:r w:rsidRPr="001628FB">
        <w:rPr>
          <w:rFonts w:ascii="Verdana" w:hAnsi="Verdana"/>
        </w:rPr>
        <w:t>Como resultado del análisis efectuado con corte a 30 de septiembre y de acuerdo con el memorando No. 039708 del 5 de agosto de 2009 de la Secretaría General, con toda atención les solicito que proceda a liberar oportunamente los saldos de compromisos que se encuentren disponibles por falta de ejecución.</w:t>
      </w:r>
    </w:p>
    <w:p w14:paraId="2A540757" w14:textId="1A11D8C4" w:rsidR="001628FB" w:rsidRPr="001628FB" w:rsidRDefault="001628FB" w:rsidP="001628FB">
      <w:pPr>
        <w:jc w:val="both"/>
        <w:rPr>
          <w:rFonts w:ascii="Verdana" w:hAnsi="Verdana"/>
        </w:rPr>
      </w:pPr>
      <w:r w:rsidRPr="001628FB">
        <w:rPr>
          <w:rFonts w:ascii="Verdana" w:hAnsi="Verdana"/>
        </w:rPr>
        <w:t>El término establecido para la liberación de saldos, es el viernes 13 de noviembre de 2009, previas las modificaciones de contratos a que haya lugar, según memorando 003804 del 29 de enero de 2009 emitido por el Comité de Contratación sobre la cláusula de ajuste valor del contrato.</w:t>
      </w:r>
    </w:p>
    <w:p w14:paraId="48F461BE" w14:textId="39B5A4C1" w:rsidR="001628FB" w:rsidRPr="001628FB" w:rsidRDefault="001628FB" w:rsidP="001628FB">
      <w:pPr>
        <w:jc w:val="both"/>
        <w:rPr>
          <w:rFonts w:ascii="Verdana" w:hAnsi="Verdana"/>
        </w:rPr>
      </w:pPr>
      <w:r w:rsidRPr="001628FB">
        <w:rPr>
          <w:rFonts w:ascii="Verdana" w:hAnsi="Verdana"/>
        </w:rPr>
        <w:t>Cordial saludo,</w:t>
      </w:r>
    </w:p>
    <w:p w14:paraId="2D0AEC45" w14:textId="3C37E790" w:rsidR="001628FB" w:rsidRPr="001628FB" w:rsidRDefault="001628FB" w:rsidP="001628FB">
      <w:pPr>
        <w:jc w:val="center"/>
        <w:rPr>
          <w:rFonts w:ascii="Verdana" w:hAnsi="Verdana"/>
          <w:b/>
          <w:bCs/>
        </w:rPr>
      </w:pPr>
      <w:r w:rsidRPr="001628FB">
        <w:rPr>
          <w:rFonts w:ascii="Verdana" w:hAnsi="Verdana"/>
          <w:b/>
          <w:bCs/>
        </w:rPr>
        <w:t>ELVIRA FORERO HERNÁNDEZ</w:t>
      </w:r>
    </w:p>
    <w:p w14:paraId="3632BB37" w14:textId="778C1387" w:rsidR="00B0557E" w:rsidRPr="001628FB" w:rsidRDefault="001628FB" w:rsidP="001628FB">
      <w:pPr>
        <w:jc w:val="center"/>
        <w:rPr>
          <w:rFonts w:ascii="Verdana" w:hAnsi="Verdana"/>
          <w:b/>
          <w:bCs/>
        </w:rPr>
      </w:pPr>
      <w:r w:rsidRPr="001628FB">
        <w:rPr>
          <w:rFonts w:ascii="Verdana" w:hAnsi="Verdana"/>
          <w:b/>
          <w:bCs/>
        </w:rPr>
        <w:t>DIRECTORA GENERAL</w:t>
      </w:r>
    </w:p>
    <w:sectPr w:rsidR="00B0557E" w:rsidRPr="001628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FB"/>
    <w:rsid w:val="001628FB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2D4D"/>
  <w15:chartTrackingRefBased/>
  <w15:docId w15:val="{BEE85632-648A-4D00-8FAA-AB3B7C55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5443C-2A30-4F96-9C00-35FD18A6F7D0}"/>
</file>

<file path=customXml/itemProps2.xml><?xml version="1.0" encoding="utf-8"?>
<ds:datastoreItem xmlns:ds="http://schemas.openxmlformats.org/officeDocument/2006/customXml" ds:itemID="{FBB896D4-6BF5-47FA-B035-14FD25663F74}"/>
</file>

<file path=customXml/itemProps3.xml><?xml version="1.0" encoding="utf-8"?>
<ds:datastoreItem xmlns:ds="http://schemas.openxmlformats.org/officeDocument/2006/customXml" ds:itemID="{89BA1BD7-DCE8-40C5-8A50-4D2B38A989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2026-02-03T17:32:00Z</dcterms:created>
  <dcterms:modified xsi:type="dcterms:W3CDTF">2026-02-03T17:38:00Z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