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F0241" w:rsidRDefault="00512EC5">
      <w:pPr>
        <w:shd w:val="clear" w:color="auto" w:fill="FFFFFF"/>
        <w:spacing w:after="240"/>
        <w:jc w:val="center"/>
        <w:rPr>
          <w:rFonts w:ascii="Verdana" w:eastAsia="Verdana" w:hAnsi="Verdana" w:cs="Verdana"/>
          <w:b/>
          <w:bCs/>
        </w:rPr>
      </w:pPr>
      <w:r>
        <w:rPr>
          <w:rFonts w:ascii="Verdana" w:eastAsia="Verdana" w:hAnsi="Verdana" w:cs="Verdana"/>
          <w:b/>
          <w:bCs/>
        </w:rPr>
        <w:t>CIRCULAR 21 DE 2011</w:t>
      </w:r>
    </w:p>
    <w:p w14:paraId="00000002" w14:textId="77777777" w:rsidR="007F0241" w:rsidRDefault="00512EC5">
      <w:pPr>
        <w:shd w:val="clear" w:color="auto" w:fill="FFFFFF"/>
        <w:spacing w:after="240"/>
        <w:jc w:val="center"/>
        <w:rPr>
          <w:rFonts w:ascii="Verdana" w:eastAsia="Verdana" w:hAnsi="Verdana" w:cs="Verdana"/>
        </w:rPr>
      </w:pPr>
      <w:r>
        <w:rPr>
          <w:rFonts w:ascii="Verdana" w:eastAsia="Verdana" w:hAnsi="Verdana" w:cs="Verdana"/>
        </w:rPr>
        <w:t>(mayo 25)</w:t>
      </w:r>
    </w:p>
    <w:p w14:paraId="00000003" w14:textId="77777777" w:rsidR="007F0241" w:rsidRDefault="00512EC5">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7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0"/>
        <w:gridCol w:w="7305"/>
      </w:tblGrid>
      <w:tr w:rsidR="007F0241" w14:paraId="45E488D8" w14:textId="77777777">
        <w:trPr>
          <w:trHeight w:val="270"/>
        </w:trPr>
        <w:tc>
          <w:tcPr>
            <w:tcW w:w="1470" w:type="dxa"/>
            <w:tcBorders>
              <w:top w:val="nil"/>
              <w:left w:val="nil"/>
              <w:bottom w:val="nil"/>
              <w:right w:val="nil"/>
            </w:tcBorders>
            <w:tcMar>
              <w:top w:w="0" w:type="dxa"/>
              <w:left w:w="0" w:type="dxa"/>
              <w:bottom w:w="0" w:type="dxa"/>
              <w:right w:w="0" w:type="dxa"/>
            </w:tcMar>
          </w:tcPr>
          <w:p w14:paraId="00000004" w14:textId="77777777" w:rsidR="007F0241" w:rsidRDefault="00512EC5">
            <w:pPr>
              <w:spacing w:line="294" w:lineRule="auto"/>
              <w:jc w:val="both"/>
              <w:rPr>
                <w:rFonts w:ascii="Verdana" w:eastAsia="Verdana" w:hAnsi="Verdana" w:cs="Verdana"/>
              </w:rPr>
            </w:pPr>
            <w:r>
              <w:rPr>
                <w:rFonts w:ascii="Verdana" w:eastAsia="Verdana" w:hAnsi="Verdana" w:cs="Verdana"/>
              </w:rPr>
              <w:t>Para:</w:t>
            </w:r>
          </w:p>
        </w:tc>
        <w:tc>
          <w:tcPr>
            <w:tcW w:w="7305" w:type="dxa"/>
            <w:tcBorders>
              <w:top w:val="nil"/>
              <w:left w:val="nil"/>
              <w:bottom w:val="nil"/>
              <w:right w:val="nil"/>
            </w:tcBorders>
            <w:tcMar>
              <w:top w:w="0" w:type="dxa"/>
              <w:left w:w="0" w:type="dxa"/>
              <w:bottom w:w="0" w:type="dxa"/>
              <w:right w:w="0" w:type="dxa"/>
            </w:tcMar>
          </w:tcPr>
          <w:p w14:paraId="00000005" w14:textId="77777777" w:rsidR="007F0241" w:rsidRDefault="00512EC5">
            <w:pPr>
              <w:spacing w:line="294" w:lineRule="auto"/>
              <w:jc w:val="both"/>
              <w:rPr>
                <w:rFonts w:ascii="Verdana" w:eastAsia="Verdana" w:hAnsi="Verdana" w:cs="Verdana"/>
              </w:rPr>
            </w:pPr>
            <w:r>
              <w:rPr>
                <w:rFonts w:ascii="Verdana" w:eastAsia="Verdana" w:hAnsi="Verdana" w:cs="Verdana"/>
              </w:rPr>
              <w:t>Servidores públicos icbf</w:t>
            </w:r>
          </w:p>
        </w:tc>
      </w:tr>
      <w:tr w:rsidR="007F0241" w14:paraId="1BA4D4E2" w14:textId="77777777">
        <w:trPr>
          <w:trHeight w:val="540"/>
        </w:trPr>
        <w:tc>
          <w:tcPr>
            <w:tcW w:w="1470" w:type="dxa"/>
            <w:tcBorders>
              <w:top w:val="nil"/>
              <w:left w:val="nil"/>
              <w:bottom w:val="nil"/>
              <w:right w:val="nil"/>
            </w:tcBorders>
            <w:tcMar>
              <w:top w:w="0" w:type="dxa"/>
              <w:left w:w="0" w:type="dxa"/>
              <w:bottom w:w="0" w:type="dxa"/>
              <w:right w:w="0" w:type="dxa"/>
            </w:tcMar>
          </w:tcPr>
          <w:p w14:paraId="00000006" w14:textId="77777777" w:rsidR="007F0241" w:rsidRDefault="00512EC5">
            <w:pPr>
              <w:spacing w:line="294" w:lineRule="auto"/>
              <w:jc w:val="both"/>
              <w:rPr>
                <w:rFonts w:ascii="Verdana" w:eastAsia="Verdana" w:hAnsi="Verdana" w:cs="Verdana"/>
              </w:rPr>
            </w:pPr>
            <w:r>
              <w:rPr>
                <w:rFonts w:ascii="Verdana" w:eastAsia="Verdana" w:hAnsi="Verdana" w:cs="Verdana"/>
              </w:rPr>
              <w:t>Asunto:</w:t>
            </w:r>
          </w:p>
        </w:tc>
        <w:tc>
          <w:tcPr>
            <w:tcW w:w="7305" w:type="dxa"/>
            <w:tcBorders>
              <w:top w:val="nil"/>
              <w:left w:val="nil"/>
              <w:bottom w:val="nil"/>
              <w:right w:val="nil"/>
            </w:tcBorders>
            <w:tcMar>
              <w:top w:w="0" w:type="dxa"/>
              <w:left w:w="0" w:type="dxa"/>
              <w:bottom w:w="0" w:type="dxa"/>
              <w:right w:w="0" w:type="dxa"/>
            </w:tcMar>
          </w:tcPr>
          <w:p w14:paraId="00000007" w14:textId="77777777" w:rsidR="007F0241" w:rsidRDefault="00512EC5">
            <w:pPr>
              <w:spacing w:line="294" w:lineRule="auto"/>
              <w:jc w:val="both"/>
              <w:rPr>
                <w:rFonts w:ascii="Verdana" w:eastAsia="Verdana" w:hAnsi="Verdana" w:cs="Verdana"/>
              </w:rPr>
            </w:pPr>
            <w:r>
              <w:rPr>
                <w:rFonts w:ascii="Verdana" w:eastAsia="Verdana" w:hAnsi="Verdana" w:cs="Verdana"/>
              </w:rPr>
              <w:t>Participación en política de los servidores públicos</w:t>
            </w:r>
          </w:p>
        </w:tc>
      </w:tr>
    </w:tbl>
    <w:p w14:paraId="00000008" w14:textId="77777777" w:rsidR="007F0241" w:rsidRDefault="7801F2FE" w:rsidP="7801F2FE">
      <w:pPr>
        <w:shd w:val="clear" w:color="auto" w:fill="FFFFFF" w:themeFill="background1"/>
        <w:spacing w:after="240"/>
        <w:jc w:val="both"/>
        <w:rPr>
          <w:rFonts w:ascii="Verdana" w:eastAsia="Verdana" w:hAnsi="Verdana" w:cs="Verdana"/>
          <w:lang w:val="es-ES"/>
        </w:rPr>
      </w:pPr>
      <w:r w:rsidRPr="7801F2FE">
        <w:rPr>
          <w:rFonts w:ascii="Verdana" w:eastAsia="Verdana" w:hAnsi="Verdana" w:cs="Verdana"/>
          <w:lang w:val="es-ES"/>
        </w:rPr>
        <w:t>Con ocasión de la celebración en los próximos meses de los comicios electorales 2011 para elección de Gobernadores, Alcaldes, Diputados, Concejales y Ediles, de manera atenta ésta Dirección imparte las siguientes instrucciones:</w:t>
      </w:r>
    </w:p>
    <w:p w14:paraId="00000009" w14:textId="04F4077E" w:rsidR="007F0241" w:rsidRDefault="00512EC5">
      <w:pPr>
        <w:shd w:val="clear" w:color="auto" w:fill="FFFFFF"/>
        <w:spacing w:after="240"/>
        <w:jc w:val="both"/>
        <w:rPr>
          <w:rFonts w:ascii="Verdana" w:eastAsia="Verdana" w:hAnsi="Verdana" w:cs="Verdana"/>
        </w:rPr>
      </w:pPr>
      <w:r>
        <w:rPr>
          <w:rFonts w:ascii="Verdana" w:eastAsia="Verdana" w:hAnsi="Verdana" w:cs="Verdana"/>
        </w:rPr>
        <w:t xml:space="preserve">1. Se reitera la obligación de dar estricto cumplimiento a lo establecido por la Dirección General mediante las Circulares </w:t>
      </w:r>
      <w:r>
        <w:rPr>
          <w:rFonts w:ascii="Verdana" w:eastAsia="Verdana" w:hAnsi="Verdana" w:cs="Verdana"/>
        </w:rPr>
        <w:t>007</w:t>
      </w:r>
      <w:r>
        <w:rPr>
          <w:rFonts w:ascii="Verdana" w:eastAsia="Verdana" w:hAnsi="Verdana" w:cs="Verdana"/>
        </w:rPr>
        <w:t>, 008 y 009 de febrero 7 de 2011, dirigidas a operadores de PAE, HCB, PNAAM, Agentes Educativos, Padres de Familia y beneficiarios de los programas del ICBF, en el sentido de garantizar que los programas no sean usados con fines políticos, electorales o comerciales.</w:t>
      </w:r>
    </w:p>
    <w:p w14:paraId="0000000A"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2. Así mismo, se recuerda el contenido de la Directiva Unificada No. 005 de 2011 de la Procuraduría General de la Nación, por la cual se imparten instrucciones y se señalan las prohibiciones a los servidores públicos, en relación con la jornada electoral del 30 de octubre de 2011.</w:t>
      </w:r>
    </w:p>
    <w:p w14:paraId="0000000B" w14:textId="37021D19" w:rsidR="007F0241" w:rsidRDefault="7801F2FE" w:rsidP="7801F2FE">
      <w:pPr>
        <w:shd w:val="clear" w:color="auto" w:fill="FFFFFF" w:themeFill="background1"/>
        <w:spacing w:after="240"/>
        <w:jc w:val="both"/>
        <w:rPr>
          <w:rFonts w:ascii="Verdana" w:eastAsia="Verdana" w:hAnsi="Verdana" w:cs="Verdana"/>
          <w:lang w:val="es-ES"/>
        </w:rPr>
      </w:pPr>
      <w:r w:rsidRPr="7801F2FE">
        <w:rPr>
          <w:rFonts w:ascii="Verdana" w:eastAsia="Verdana" w:hAnsi="Verdana" w:cs="Verdana"/>
          <w:lang w:val="es-ES"/>
        </w:rPr>
        <w:t>3. Se acompaña a la presente Circular, el Acuerdo de Trasparencia, el cual deberán suscribir los servidores públicos, contratistas, operadores de los programas, agentes educativos, madres comunitarias y beneficiarios del ICBF, como un compromiso para acatar las normas sobre participación en política y a realizar una correcta y tranparente [sic] ejecución de los recursos públicos. Los Acuerdos de Trasparencia deberán estar suscritos el 15 de junio de 2011. Se recomienda que adelantar jornadas públicas para la suscripción y divulgación.</w:t>
      </w:r>
    </w:p>
    <w:p w14:paraId="0000000C"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4. Se invita a incentivar el uso de la Línea Gratuita Nacional 01 8000 918080 y de la página web: www.icbf.gov.co para denunciar irregularidades en temas electorales.</w:t>
      </w:r>
    </w:p>
    <w:p w14:paraId="0000000D"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 xml:space="preserve">Cordial saludo, </w:t>
      </w:r>
    </w:p>
    <w:p w14:paraId="0000000E" w14:textId="77777777" w:rsidR="007F0241" w:rsidRDefault="00512EC5">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0000000F" w14:textId="77777777" w:rsidR="007F0241" w:rsidRDefault="00512EC5">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10" w14:textId="77777777" w:rsidR="007F0241" w:rsidRDefault="00512EC5">
      <w:pPr>
        <w:shd w:val="clear" w:color="auto" w:fill="FFFFFF"/>
        <w:spacing w:after="240"/>
        <w:jc w:val="center"/>
        <w:rPr>
          <w:rFonts w:ascii="Verdana" w:eastAsia="Verdana" w:hAnsi="Verdana" w:cs="Verdana"/>
        </w:rPr>
      </w:pPr>
      <w:r>
        <w:rPr>
          <w:rFonts w:ascii="Verdana" w:eastAsia="Verdana" w:hAnsi="Verdana" w:cs="Verdana"/>
        </w:rPr>
        <w:t>ACUERDO DE TRANSPARENCIA.</w:t>
      </w:r>
    </w:p>
    <w:p w14:paraId="00000011"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 xml:space="preserve">El (la) suscrito(a)_____________________________, domiciliado(a) en la ciudad de _____________________ identificado(a) con cédula de ciudadanía No </w:t>
      </w:r>
      <w:r>
        <w:rPr>
          <w:rFonts w:ascii="Verdana" w:eastAsia="Verdana" w:hAnsi="Verdana" w:cs="Verdana"/>
        </w:rPr>
        <w:lastRenderedPageBreak/>
        <w:t>_______________________ en mi calidad de _________________manifiesto mi voluntad de asumir de manera unilateral el presente ACUERDO DE TRANSPARENCIA, teniendo en cuenta las siguientes consideraciones:</w:t>
      </w:r>
    </w:p>
    <w:p w14:paraId="00000012" w14:textId="77777777" w:rsidR="007F0241" w:rsidRDefault="7801F2FE" w:rsidP="7801F2FE">
      <w:pPr>
        <w:shd w:val="clear" w:color="auto" w:fill="FFFFFF" w:themeFill="background1"/>
        <w:spacing w:after="240"/>
        <w:jc w:val="both"/>
        <w:rPr>
          <w:rFonts w:ascii="Verdana" w:eastAsia="Verdana" w:hAnsi="Verdana" w:cs="Verdana"/>
          <w:lang w:val="es-ES"/>
        </w:rPr>
      </w:pPr>
      <w:r w:rsidRPr="7801F2FE">
        <w:rPr>
          <w:rFonts w:ascii="Verdana" w:eastAsia="Verdana" w:hAnsi="Verdana" w:cs="Verdana"/>
          <w:lang w:val="es-ES"/>
        </w:rPr>
        <w:t>PRIMERO. Que en el ICBF estamos comprometidos con una gestión pública efectiva sustentada en los principios de Gobierno: Compromiso con la prosperidad social, transparencia, cero tolerancia con la corrupción, equidad, pluralismo, eficiencia, eficacia y austeridad.</w:t>
      </w:r>
    </w:p>
    <w:p w14:paraId="00000013"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SEGUNDO. Que es interés del ICBF garantizar que la jornada electoral que culmina con las elecciones del mes de octubre de 2011 se adelante de manera transparente, sin afectar el normal funcionamiento de los programas y estrategias sociales.</w:t>
      </w:r>
    </w:p>
    <w:p w14:paraId="00000014" w14:textId="77777777" w:rsidR="007F0241" w:rsidRDefault="7801F2FE" w:rsidP="7801F2FE">
      <w:pPr>
        <w:shd w:val="clear" w:color="auto" w:fill="FFFFFF" w:themeFill="background1"/>
        <w:spacing w:after="240"/>
        <w:jc w:val="both"/>
        <w:rPr>
          <w:rFonts w:ascii="Verdana" w:eastAsia="Verdana" w:hAnsi="Verdana" w:cs="Verdana"/>
          <w:lang w:val="es-ES"/>
        </w:rPr>
      </w:pPr>
      <w:r w:rsidRPr="7801F2FE">
        <w:rPr>
          <w:rFonts w:ascii="Verdana" w:eastAsia="Verdana" w:hAnsi="Verdana" w:cs="Verdana"/>
          <w:lang w:val="es-ES"/>
        </w:rPr>
        <w:t>TERCERO. Que de acuerdo al derecho al Sufragio que le asiste a los servidores públicos, contratistas vinculados con el ICBF, agentes educativos, operadores, madres comunitarias y beneficiarios de los programas del ICBF y con el ánimo de aportar transparencia y objetividad en los procesos que se adelantan en la entidad, suscribo el presente documento y asumo los siguientes compromisos:</w:t>
      </w:r>
    </w:p>
    <w:p w14:paraId="00000015"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1) Abstenerme de utilizar directa o indirectamente los programas sociales del Gobierno que impulsa y ejecuta el ICBF, como mecanismo para obtener votos para movimientos, partidos o causas políticas.</w:t>
      </w:r>
    </w:p>
    <w:p w14:paraId="00000016"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2) Abstenerme de utilizar los programas sociales y estrategias del Gobierno que impulsa y ejecuta el ICBF de manera que la población piense, o pueda pensar, que dichos beneficios se deben a la intervención de los partidos, movimientos o causas políticas, o a la intervención directa de cualquier candidato.</w:t>
      </w:r>
    </w:p>
    <w:p w14:paraId="00000017"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3) Abstenerme de condicionar en modo alguno los beneficios o las ayudas que el Gobierno entrega a los beneficiarios de los programas sociales del ICBF, para favorecer movimientos, causas o partidos políticos.</w:t>
      </w:r>
    </w:p>
    <w:p w14:paraId="00000018" w14:textId="77777777" w:rsidR="007F0241" w:rsidRDefault="7801F2FE" w:rsidP="7801F2FE">
      <w:pPr>
        <w:shd w:val="clear" w:color="auto" w:fill="FFFFFF" w:themeFill="background1"/>
        <w:spacing w:after="240"/>
        <w:jc w:val="both"/>
        <w:rPr>
          <w:rFonts w:ascii="Verdana" w:eastAsia="Verdana" w:hAnsi="Verdana" w:cs="Verdana"/>
          <w:lang w:val="es-ES"/>
        </w:rPr>
      </w:pPr>
      <w:r w:rsidRPr="7801F2FE">
        <w:rPr>
          <w:rFonts w:ascii="Verdana" w:eastAsia="Verdana" w:hAnsi="Verdana" w:cs="Verdana"/>
          <w:lang w:val="es-ES"/>
        </w:rPr>
        <w:t>4) Propenderé por la transparencia en el debate electoral, advirtiendo a los beneficiarios de los programas sociales y estrategias del Gobierno impulsadas y ejecutadas por el ICBF, que ser beneficiario de los mismos no depende en manera alguna de la intervención de ningún candidato, movimiento, partido político o causa política.</w:t>
      </w:r>
    </w:p>
    <w:p w14:paraId="00000019" w14:textId="77777777" w:rsidR="007F0241" w:rsidRDefault="7801F2FE" w:rsidP="7801F2FE">
      <w:pPr>
        <w:shd w:val="clear" w:color="auto" w:fill="FFFFFF" w:themeFill="background1"/>
        <w:spacing w:after="240"/>
        <w:jc w:val="both"/>
        <w:rPr>
          <w:rFonts w:ascii="Verdana" w:eastAsia="Verdana" w:hAnsi="Verdana" w:cs="Verdana"/>
          <w:lang w:val="es-ES"/>
        </w:rPr>
      </w:pPr>
      <w:r w:rsidRPr="7801F2FE">
        <w:rPr>
          <w:rFonts w:ascii="Verdana" w:eastAsia="Verdana" w:hAnsi="Verdana" w:cs="Verdana"/>
          <w:lang w:val="es-ES"/>
        </w:rPr>
        <w:t>5) Me comprometo a no utilizar la información que conozco o llegare a conocer en desarrollo de mis labores, para favorecer a algún candidato, movimiento, partido o causa política, so pena de verme avocado a las acciones legales o contractuales que contra dicha conducta procedan.</w:t>
      </w:r>
    </w:p>
    <w:p w14:paraId="0000001A"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6) Manifiesto que conozco y entiendo las consecuencias y repercusiones que el incumplimiento del presente documento acarrea.</w:t>
      </w:r>
    </w:p>
    <w:p w14:paraId="0000001B"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lastRenderedPageBreak/>
        <w:t>En constancia de lo anterior, se firma en la ciudad de___________________, a los días del mes de_______________ de ___________.</w:t>
      </w:r>
    </w:p>
    <w:p w14:paraId="0000001C"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_________________</w:t>
      </w:r>
    </w:p>
    <w:p w14:paraId="0000001D" w14:textId="77777777" w:rsidR="007F0241" w:rsidRDefault="00512EC5">
      <w:pPr>
        <w:shd w:val="clear" w:color="auto" w:fill="FFFFFF"/>
        <w:spacing w:after="240"/>
        <w:jc w:val="both"/>
        <w:rPr>
          <w:rFonts w:ascii="Verdana" w:eastAsia="Verdana" w:hAnsi="Verdana" w:cs="Verdana"/>
        </w:rPr>
      </w:pPr>
      <w:r>
        <w:rPr>
          <w:rFonts w:ascii="Verdana" w:eastAsia="Verdana" w:hAnsi="Verdana" w:cs="Verdana"/>
        </w:rPr>
        <w:t>NOMBRE Y FIRMA</w:t>
      </w:r>
    </w:p>
    <w:p w14:paraId="0000001E" w14:textId="77777777" w:rsidR="007F0241" w:rsidRDefault="007F0241">
      <w:pPr>
        <w:rPr>
          <w:rFonts w:ascii="Verdana" w:eastAsia="Verdana" w:hAnsi="Verdana" w:cs="Verdana"/>
        </w:rPr>
      </w:pPr>
    </w:p>
    <w:sectPr w:rsidR="007F024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F9930D8-091D-4032-AB5D-E4A85297F484}"/>
    <w:embedBold r:id="rId2" w:fontKey="{2C233642-205D-4562-81B4-9FFEB4935413}"/>
  </w:font>
  <w:font w:name="Calibri">
    <w:panose1 w:val="020F0502020204030204"/>
    <w:charset w:val="00"/>
    <w:family w:val="swiss"/>
    <w:pitch w:val="variable"/>
    <w:sig w:usb0="E4002EFF" w:usb1="C200247B" w:usb2="00000009" w:usb3="00000000" w:csb0="000001FF" w:csb1="00000000"/>
    <w:embedRegular r:id="rId3" w:fontKey="{C3D3C757-FF95-4293-A2B0-CAC2AD17CC70}"/>
  </w:font>
  <w:font w:name="Cambria">
    <w:panose1 w:val="02040503050406030204"/>
    <w:charset w:val="00"/>
    <w:family w:val="roman"/>
    <w:pitch w:val="variable"/>
    <w:sig w:usb0="E00006FF" w:usb1="420024FF" w:usb2="02000000" w:usb3="00000000" w:csb0="0000019F" w:csb1="00000000"/>
    <w:embedRegular r:id="rId4" w:fontKey="{3640C5B4-C669-43E7-AF67-808FE00763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01F2FE"/>
    <w:rsid w:val="000D1DB8"/>
    <w:rsid w:val="00512EC5"/>
    <w:rsid w:val="007B2DFE"/>
    <w:rsid w:val="007F0241"/>
    <w:rsid w:val="7801F2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434D0"/>
  <w15:docId w15:val="{D33C0C53-EEBA-453E-8074-4FB814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FEC68E-5497-4361-ADBC-4116FD620A98}"/>
</file>

<file path=customXml/itemProps2.xml><?xml version="1.0" encoding="utf-8"?>
<ds:datastoreItem xmlns:ds="http://schemas.openxmlformats.org/officeDocument/2006/customXml" ds:itemID="{221FFDC7-7811-4E8C-9AA2-0BE23E7EC5B8}"/>
</file>

<file path=customXml/itemProps3.xml><?xml version="1.0" encoding="utf-8"?>
<ds:datastoreItem xmlns:ds="http://schemas.openxmlformats.org/officeDocument/2006/customXml" ds:itemID="{9E55067A-A336-4ABD-9296-031CE9A1B815}"/>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3999</Characters>
  <Application>Microsoft Office Word</Application>
  <DocSecurity>0</DocSecurity>
  <Lines>33</Lines>
  <Paragraphs>9</Paragraphs>
  <ScaleCrop>false</ScaleCrop>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2026-04-22T10:48:00Z</dcterms:created>
  <dcterms:modified xsi:type="dcterms:W3CDTF">2026-04-22T10:48:00Z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