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56F9A" w14:textId="77777777" w:rsidR="003C7036" w:rsidRDefault="009204C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2 DE 2012</w:t>
      </w:r>
    </w:p>
    <w:p w14:paraId="376738D8" w14:textId="77777777" w:rsidR="003C7036" w:rsidRDefault="009204C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(enero 18)</w:t>
      </w:r>
    </w:p>
    <w:p w14:paraId="0DFC7E67" w14:textId="6C4BB953" w:rsidR="003C7036" w:rsidRDefault="7BF42A4E" w:rsidP="711E5DD7">
      <w:pPr>
        <w:shd w:val="clear" w:color="auto" w:fill="FFFFFF" w:themeFill="background1"/>
        <w:spacing w:after="240"/>
        <w:jc w:val="center"/>
        <w:rPr>
          <w:rFonts w:ascii="Verdana" w:eastAsia="Verdana" w:hAnsi="Verdana" w:cs="Verdana"/>
          <w:b/>
          <w:bCs/>
        </w:rPr>
      </w:pPr>
      <w:r w:rsidRPr="711E5DD7">
        <w:rPr>
          <w:rFonts w:ascii="Verdana" w:eastAsia="Verdana" w:hAnsi="Verdana" w:cs="Verdana"/>
          <w:b/>
          <w:bCs/>
        </w:rPr>
        <w:t>INSTITUTO COLOMBIANO DE BIENESTAR FAMILIAR</w:t>
      </w:r>
      <w:r w:rsidR="6C03AEC4" w:rsidRPr="711E5DD7">
        <w:rPr>
          <w:rFonts w:ascii="Verdana" w:eastAsia="Verdana" w:hAnsi="Verdana" w:cs="Verdana"/>
          <w:b/>
          <w:bCs/>
        </w:rPr>
        <w:t xml:space="preserve"> – </w:t>
      </w:r>
      <w:r w:rsidRPr="711E5DD7">
        <w:rPr>
          <w:rFonts w:ascii="Verdana" w:eastAsia="Verdana" w:hAnsi="Verdana" w:cs="Verdana"/>
          <w:b/>
          <w:bCs/>
        </w:rPr>
        <w:t>ICBF</w:t>
      </w:r>
    </w:p>
    <w:p w14:paraId="484B93F7" w14:textId="23CE5BBF" w:rsidR="64572800" w:rsidRDefault="64572800" w:rsidP="711E5DD7">
      <w:pPr>
        <w:shd w:val="clear" w:color="auto" w:fill="FFFFFF" w:themeFill="background1"/>
        <w:spacing w:after="240"/>
        <w:jc w:val="center"/>
        <w:rPr>
          <w:rFonts w:ascii="Verdana" w:eastAsia="Verdana" w:hAnsi="Verdana" w:cs="Verdana"/>
        </w:rPr>
      </w:pPr>
      <w:r w:rsidRPr="711E5DD7">
        <w:rPr>
          <w:rFonts w:ascii="Verdana" w:eastAsia="Verdana" w:hAnsi="Verdana" w:cs="Verdana"/>
          <w:b/>
          <w:bCs/>
        </w:rPr>
        <w:t>Nota:</w:t>
      </w:r>
      <w:r w:rsidRPr="711E5DD7">
        <w:rPr>
          <w:rFonts w:ascii="Verdana" w:eastAsia="Verdana" w:hAnsi="Verdana" w:cs="Verdana"/>
        </w:rPr>
        <w:t xml:space="preserve"> Circular sustituida por la Circular 002 de 2026.</w:t>
      </w:r>
    </w:p>
    <w:p w14:paraId="3F401CA9" w14:textId="28D45DD2" w:rsidR="614DFF1A" w:rsidRDefault="614DFF1A" w:rsidP="711E5DD7">
      <w:pPr>
        <w:shd w:val="clear" w:color="auto" w:fill="FFFFFF" w:themeFill="background1"/>
        <w:spacing w:after="240"/>
        <w:jc w:val="both"/>
        <w:rPr>
          <w:rFonts w:ascii="Verdana" w:eastAsia="Verdana" w:hAnsi="Verdana" w:cs="Verdana"/>
        </w:rPr>
      </w:pPr>
      <w:r w:rsidRPr="711E5DD7">
        <w:rPr>
          <w:rFonts w:ascii="Verdana" w:eastAsia="Verdana" w:hAnsi="Verdana" w:cs="Verdana"/>
          <w:lang w:val="es-ES"/>
        </w:rPr>
        <w:t xml:space="preserve">Para: </w:t>
      </w:r>
      <w:r>
        <w:tab/>
      </w:r>
      <w:r w:rsidRPr="711E5DD7">
        <w:rPr>
          <w:rFonts w:ascii="Verdana" w:eastAsia="Verdana" w:hAnsi="Verdana" w:cs="Verdana"/>
          <w:lang w:val="es-ES"/>
        </w:rPr>
        <w:t>Directores, subdirectores y jefes de oficina de la dirección general, directores regionales, coordinadores jurídicos, coordinadores de centros zonales y defensores de familia</w:t>
      </w:r>
    </w:p>
    <w:p w14:paraId="4744F846" w14:textId="7FBF1F73" w:rsidR="614DFF1A" w:rsidRDefault="614DFF1A" w:rsidP="711E5DD7">
      <w:pPr>
        <w:shd w:val="clear" w:color="auto" w:fill="FFFFFF" w:themeFill="background1"/>
        <w:spacing w:after="240"/>
        <w:jc w:val="both"/>
        <w:rPr>
          <w:rFonts w:ascii="Verdana" w:eastAsia="Verdana" w:hAnsi="Verdana" w:cs="Verdana"/>
          <w:lang w:val="es-ES"/>
        </w:rPr>
      </w:pPr>
      <w:r w:rsidRPr="711E5DD7">
        <w:rPr>
          <w:rFonts w:ascii="Verdana" w:eastAsia="Verdana" w:hAnsi="Verdana" w:cs="Verdana"/>
          <w:lang w:val="es-ES"/>
        </w:rPr>
        <w:t>Asunto: Solicitud de conceptos jurídicos</w:t>
      </w:r>
    </w:p>
    <w:p w14:paraId="5160A46D" w14:textId="1D0B51E9" w:rsidR="003C7036" w:rsidRDefault="614DFF1A" w:rsidP="711E5DD7">
      <w:pPr>
        <w:shd w:val="clear" w:color="auto" w:fill="FFFFFF" w:themeFill="background1"/>
        <w:spacing w:after="240"/>
        <w:jc w:val="both"/>
        <w:rPr>
          <w:rFonts w:ascii="Verdana" w:eastAsia="Verdana" w:hAnsi="Verdana" w:cs="Verdana"/>
        </w:rPr>
      </w:pPr>
      <w:r w:rsidRPr="711E5DD7">
        <w:rPr>
          <w:rFonts w:ascii="Verdana" w:eastAsia="Verdana" w:hAnsi="Verdana" w:cs="Verdana"/>
        </w:rPr>
        <w:t>C</w:t>
      </w:r>
      <w:r w:rsidR="7BF42A4E" w:rsidRPr="711E5DD7">
        <w:rPr>
          <w:rFonts w:ascii="Verdana" w:eastAsia="Verdana" w:hAnsi="Verdana" w:cs="Verdana"/>
        </w:rPr>
        <w:t xml:space="preserve">on el fin de dar cumplimiento a la función establecida en el numeral 7 del artículo 4 del Decreto No 117 de 2010, según el cual la Oficina Asesora Jurídica debe </w:t>
      </w:r>
      <w:r w:rsidR="7BF42A4E" w:rsidRPr="711E5DD7">
        <w:rPr>
          <w:rFonts w:ascii="Verdana" w:eastAsia="Verdana" w:hAnsi="Verdana" w:cs="Verdana"/>
          <w:i/>
          <w:iCs/>
        </w:rPr>
        <w:t>“Conceptuar sobre los asuntos que sometan a su consideración las diferentes dependencias de la Entidad”</w:t>
      </w:r>
      <w:r w:rsidR="7BF42A4E" w:rsidRPr="711E5DD7">
        <w:rPr>
          <w:rFonts w:ascii="Verdana" w:eastAsia="Verdana" w:hAnsi="Verdana" w:cs="Verdana"/>
        </w:rPr>
        <w:t>, en aras de propender por una unidad conceptual y prestar un servicio de asesoría legal con calidad y oportunidad, se considera necesario impartir instrucciones para el trámite de las consultas de que trata el Artículo 25 del Código Contencioso Administrativo, así:</w:t>
      </w:r>
    </w:p>
    <w:p w14:paraId="0390CDA2" w14:textId="77777777" w:rsidR="003C7036" w:rsidRDefault="009204C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solicitud de conceptos jurídicos debe remitirse por escrito y contener como mínimo:</w:t>
      </w:r>
    </w:p>
    <w:p w14:paraId="652D5FC5" w14:textId="77777777" w:rsidR="003C7036" w:rsidRDefault="009204C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a) Una exposición sucinta del asunto en consulta y sus antecedentes más sobresalientes.</w:t>
      </w:r>
    </w:p>
    <w:p w14:paraId="18BFF0F2" w14:textId="77777777" w:rsidR="003C7036" w:rsidRDefault="009204C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b) Motivación de la dificultad que ofrezca la interpretación o aplicación de una norma o la necesidad de fijar su alcance </w:t>
      </w:r>
      <w:r>
        <w:rPr>
          <w:rFonts w:ascii="Verdana" w:eastAsia="Verdana" w:hAnsi="Verdana" w:cs="Verdana"/>
          <w:vertAlign w:val="subscript"/>
        </w:rPr>
        <w:t>[1]</w:t>
      </w:r>
      <w:r>
        <w:rPr>
          <w:rFonts w:ascii="Verdana" w:eastAsia="Verdana" w:hAnsi="Verdana" w:cs="Verdana"/>
        </w:rPr>
        <w:t>.</w:t>
      </w:r>
    </w:p>
    <w:p w14:paraId="168B285E" w14:textId="77777777" w:rsidR="003C7036" w:rsidRDefault="7BF42A4E" w:rsidP="711E5DD7">
      <w:pPr>
        <w:shd w:val="clear" w:color="auto" w:fill="FFFFFF" w:themeFill="background1"/>
        <w:spacing w:after="240"/>
        <w:jc w:val="both"/>
        <w:rPr>
          <w:rFonts w:ascii="Verdana" w:eastAsia="Verdana" w:hAnsi="Verdana" w:cs="Verdana"/>
          <w:lang w:val="es-ES"/>
        </w:rPr>
      </w:pPr>
      <w:r w:rsidRPr="711E5DD7">
        <w:rPr>
          <w:rFonts w:ascii="Verdana" w:eastAsia="Verdana" w:hAnsi="Verdana" w:cs="Verdana"/>
          <w:lang w:val="es-ES"/>
        </w:rPr>
        <w:t>1. Cuando la solicitud de concepto provenga de una Dirección Regional, debe ser suscrita por el Director Regional y por el Coordinador Jurídico, con el pronunciamiento de este último.</w:t>
      </w:r>
    </w:p>
    <w:p w14:paraId="73985751" w14:textId="77777777" w:rsidR="003C7036" w:rsidRDefault="7BF42A4E" w:rsidP="711E5DD7">
      <w:pPr>
        <w:shd w:val="clear" w:color="auto" w:fill="FFFFFF" w:themeFill="background1"/>
        <w:spacing w:after="240"/>
        <w:jc w:val="both"/>
        <w:rPr>
          <w:rFonts w:ascii="Verdana" w:eastAsia="Verdana" w:hAnsi="Verdana" w:cs="Verdana"/>
          <w:lang w:val="es-ES"/>
        </w:rPr>
      </w:pPr>
      <w:r w:rsidRPr="711E5DD7">
        <w:rPr>
          <w:rFonts w:ascii="Verdana" w:eastAsia="Verdana" w:hAnsi="Verdana" w:cs="Verdana"/>
          <w:lang w:val="es-ES"/>
        </w:rPr>
        <w:t>En los casos en que el tema de consulta esté relacionado con la operación de los Programas del Instituto, la solicitud de concepto deberá realizarse a través del Director del Programa de la Sede de la Dirección General.</w:t>
      </w:r>
    </w:p>
    <w:p w14:paraId="365AAEF8" w14:textId="77777777" w:rsidR="003C7036" w:rsidRDefault="7BF42A4E" w:rsidP="711E5DD7">
      <w:pPr>
        <w:shd w:val="clear" w:color="auto" w:fill="FFFFFF" w:themeFill="background1"/>
        <w:spacing w:after="240"/>
        <w:jc w:val="both"/>
        <w:rPr>
          <w:rFonts w:ascii="Verdana" w:eastAsia="Verdana" w:hAnsi="Verdana" w:cs="Verdana"/>
          <w:lang w:val="es-ES"/>
        </w:rPr>
      </w:pPr>
      <w:r w:rsidRPr="711E5DD7">
        <w:rPr>
          <w:rFonts w:ascii="Verdana" w:eastAsia="Verdana" w:hAnsi="Verdana" w:cs="Verdana"/>
          <w:lang w:val="es-ES"/>
        </w:rPr>
        <w:t>2. Cuando la solicitud de concepto provenga de una dependencia de la Sede de la Dirección General, será suscrita únicamente por el Director, Subdirector o Jefe de Oficina, en el texto de la solicitud de concepto se deberá expresar la apreciación de ésta frente al asunto consultado.</w:t>
      </w:r>
    </w:p>
    <w:p w14:paraId="4FF73357" w14:textId="77777777" w:rsidR="003C7036" w:rsidRDefault="009204C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3. Cuando la solicitud de concepto proviene de los Defensores de Familia, la consulta deberá tramitarse a través del Coordinador del Grupo Jurídico de la Dirección Regional con los requisitos mínimos señalados en la presente circular.</w:t>
      </w:r>
    </w:p>
    <w:p w14:paraId="597962E0" w14:textId="77777777" w:rsidR="003C7036" w:rsidRDefault="009204C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los casos en que la solicitud de concepto no se presente con todos los documentos de soporte necesarios, la Oficina Asesora Jurídica se abstendrá de emitir el correspondiente concepto y hará la devolución de la solicitud.</w:t>
      </w:r>
    </w:p>
    <w:p w14:paraId="20D31626" w14:textId="77777777" w:rsidR="003C7036" w:rsidRDefault="009204C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Sin perjuicio del libre ejercicio del derecho de petición, se recomienda abstenerse de consultar sobre asuntos de mero trámite administrativo.</w:t>
      </w:r>
    </w:p>
    <w:p w14:paraId="5D05836C" w14:textId="77777777" w:rsidR="003C7036" w:rsidRDefault="009204C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todo caso, se deberá tener presente que la función de emitir conceptos jurídicos corresponde a la Oficina Asesora Jurídica del ICBF, en tal virtud, las demás dependencias de la estructura organizacional del Instituto se abstendrán de fijar posiciones de tipo jurídico sin la revisión y aprobación de la Oficina Asesora Jurídica.</w:t>
      </w:r>
    </w:p>
    <w:p w14:paraId="378FBB59" w14:textId="29BBBE28" w:rsidR="003C7036" w:rsidRDefault="009204C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presente circular sustituye en su integridad la No 003 de 2008.</w:t>
      </w:r>
    </w:p>
    <w:p w14:paraId="20131B80" w14:textId="77777777" w:rsidR="003C7036" w:rsidRDefault="009204C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Cordialmente,</w:t>
      </w:r>
    </w:p>
    <w:p w14:paraId="1812D2FF" w14:textId="77777777" w:rsidR="003C7036" w:rsidRDefault="009204C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DIEGO ANDRÉS MOLANO APONTE</w:t>
      </w:r>
    </w:p>
    <w:p w14:paraId="25353DC8" w14:textId="77777777" w:rsidR="003C7036" w:rsidRDefault="009204C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</w:t>
      </w:r>
    </w:p>
    <w:p w14:paraId="068FDD87" w14:textId="77777777" w:rsidR="003C7036" w:rsidRDefault="003C7036">
      <w:pPr>
        <w:rPr>
          <w:rFonts w:ascii="Verdana" w:eastAsia="Verdana" w:hAnsi="Verdana" w:cs="Verdana"/>
        </w:rPr>
      </w:pPr>
    </w:p>
    <w:sectPr w:rsidR="003C70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0B5258E-B481-4E9D-9ABF-1C5959753BEE}"/>
    <w:embedBold r:id="rId2" w:fontKey="{DD3D0B66-A20F-4CD3-BAAF-37F09ABD49B6}"/>
    <w:embedItalic r:id="rId3" w:fontKey="{919C196A-B682-435A-A3D5-56E6A70090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F975E08-F130-4555-8D2D-3793F24E29E4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F44411-3EF0-4193-97FE-DBA8F5455C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036"/>
    <w:rsid w:val="000D1DB8"/>
    <w:rsid w:val="002C1323"/>
    <w:rsid w:val="003C7036"/>
    <w:rsid w:val="006A0B49"/>
    <w:rsid w:val="009204C9"/>
    <w:rsid w:val="184CEC92"/>
    <w:rsid w:val="227D5BE4"/>
    <w:rsid w:val="317D4630"/>
    <w:rsid w:val="60815118"/>
    <w:rsid w:val="614DFF1A"/>
    <w:rsid w:val="64572800"/>
    <w:rsid w:val="6C03AEC4"/>
    <w:rsid w:val="711E5DD7"/>
    <w:rsid w:val="7BF4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2036C9"/>
  <w15:docId w15:val="{ED21E2AD-F500-4D2D-B92D-2F3D8F9A4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2A1EB3-D700-4ACD-8FAC-7EB5C1864EAB}"/>
</file>

<file path=customXml/itemProps2.xml><?xml version="1.0" encoding="utf-8"?>
<ds:datastoreItem xmlns:ds="http://schemas.openxmlformats.org/officeDocument/2006/customXml" ds:itemID="{D74118A2-5885-4FFC-B877-387F7270F7E6}"/>
</file>

<file path=customXml/itemProps3.xml><?xml version="1.0" encoding="utf-8"?>
<ds:datastoreItem xmlns:ds="http://schemas.openxmlformats.org/officeDocument/2006/customXml" ds:itemID="{0321C5E0-4856-4FC3-A59B-72CC0034DF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2488</Characters>
  <Application>Microsoft Office Word</Application>
  <DocSecurity>0</DocSecurity>
  <Lines>20</Lines>
  <Paragraphs>5</Paragraphs>
  <ScaleCrop>false</ScaleCrop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3</cp:revision>
  <dcterms:created xsi:type="dcterms:W3CDTF">2026-03-25T21:07:00Z</dcterms:created>
  <dcterms:modified xsi:type="dcterms:W3CDTF">2026-04-22T10:50:00Z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