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380A" w14:textId="77777777" w:rsidR="00316180" w:rsidRPr="00316180" w:rsidRDefault="00316180" w:rsidP="00316180">
      <w:pPr>
        <w:jc w:val="center"/>
      </w:pPr>
      <w:r w:rsidRPr="00316180">
        <w:rPr>
          <w:b/>
          <w:bCs/>
        </w:rPr>
        <w:t>CIRCULAR 15 DE 2010</w:t>
      </w:r>
    </w:p>
    <w:p w14:paraId="6D0FD8BC" w14:textId="0989D166" w:rsidR="00316180" w:rsidRPr="00316180" w:rsidRDefault="00316180" w:rsidP="00316180">
      <w:pPr>
        <w:jc w:val="center"/>
      </w:pPr>
      <w:r>
        <w:t>(</w:t>
      </w:r>
      <w:r w:rsidRPr="00316180">
        <w:t xml:space="preserve">5 </w:t>
      </w:r>
      <w:r>
        <w:t>mayo)</w:t>
      </w:r>
    </w:p>
    <w:p w14:paraId="0F0770F6" w14:textId="77777777" w:rsidR="00316180" w:rsidRPr="00316180" w:rsidRDefault="00316180" w:rsidP="00E07A9B">
      <w:pPr>
        <w:jc w:val="center"/>
      </w:pPr>
      <w:r w:rsidRPr="00316180">
        <w:rPr>
          <w:b/>
          <w:bCs/>
        </w:rPr>
        <w:t>INSTITUTO COLOMBIANO DE BIENESTAR FAMILIAR – ICBF</w:t>
      </w:r>
    </w:p>
    <w:p w14:paraId="2B854185" w14:textId="7E58BCA0" w:rsidR="00316180" w:rsidRPr="00316180" w:rsidRDefault="00480A97" w:rsidP="00316180">
      <w:pPr>
        <w:jc w:val="both"/>
      </w:pPr>
      <w:r w:rsidRPr="00316180">
        <w:t>Para: defensores de familia y directores o administradores de centros de privación de libertad de adolescentes.</w:t>
      </w:r>
    </w:p>
    <w:p w14:paraId="322F4EFA" w14:textId="6D92080D" w:rsidR="00316180" w:rsidRPr="00316180" w:rsidRDefault="00480A97" w:rsidP="00316180">
      <w:pPr>
        <w:jc w:val="both"/>
      </w:pPr>
      <w:r w:rsidRPr="00316180">
        <w:t>Asunto: protección de la identidad de los adolescentes en el sistema de responsabilidad penal para adolescentes</w:t>
      </w:r>
    </w:p>
    <w:p w14:paraId="5BF5A77B" w14:textId="77777777" w:rsidR="00316180" w:rsidRPr="00316180" w:rsidRDefault="00316180" w:rsidP="00316180">
      <w:pPr>
        <w:jc w:val="both"/>
      </w:pPr>
      <w:r w:rsidRPr="00316180">
        <w:t>Con el fin de dar cumplimiento a lo establecido en el Código de la Infancia y la Adolescencia respecto de la protección de la identidad de los adolescentes que se encuentran en el Sistema de Responsabilidad para Adolescentes, de manera atenta esta Dirección imparte las siguientes instrucciones:</w:t>
      </w:r>
    </w:p>
    <w:p w14:paraId="7A2711A4" w14:textId="68F8C679" w:rsidR="00316180" w:rsidRPr="00316180" w:rsidRDefault="00316180" w:rsidP="00316180">
      <w:pPr>
        <w:jc w:val="both"/>
      </w:pPr>
      <w:r w:rsidRPr="00316180">
        <w:t>El Código de la Infancia y la Adolescencia consagra en sus artículos 153 y 159, el derecho a la protección de la identidad de los adolescentes procesados o declarados responsables en el Sistema de Responsabilidad Penal para Adolescentes, a través de la reserva tanto de las actuaciones procesales adelantadas como de las sentencias proferidas por las autoridades competentes, la prohibición de antecedentes penales y la reserva de la Identidad de los adolescentes.</w:t>
      </w:r>
    </w:p>
    <w:p w14:paraId="47DCB95D" w14:textId="77777777" w:rsidR="00316180" w:rsidRPr="00316180" w:rsidRDefault="00316180" w:rsidP="00316180">
      <w:pPr>
        <w:jc w:val="both"/>
      </w:pPr>
      <w:r w:rsidRPr="00316180">
        <w:t>Así mismo, las Reglas Mínimas de las Naciones Unidas para la Administración de la Justicia de Menores -Reglas de Beijing-, adoptadas por las Asamblea General de Naciones Unidas en su resolución 40/33, de 28 de noviembre de 1985, reconocen en su regla 8, el derecho a la protección de la intimidad de los jóvenes en la administración de justicia juvenil, y prohíbe la publicación de toda información que pueda dar lugar a su individualización, en la medida que estos jóvenes son especialmente vulnerables a efectos perjudiciales producidos por la estigmatización como "delincuentes" o "criminales".</w:t>
      </w:r>
    </w:p>
    <w:p w14:paraId="79BFF721" w14:textId="03ED76EB" w:rsidR="00316180" w:rsidRPr="00316180" w:rsidRDefault="00316180" w:rsidP="00316180">
      <w:pPr>
        <w:jc w:val="both"/>
      </w:pPr>
      <w:r w:rsidRPr="00316180">
        <w:t>De acuerdo con lo dispuesto en los artículos 82 numeral 6 y 146 del Código de la Infancia y la Adolescencia, respecto de las funciones del Defensor de Familia en el Sistema, toda solicitud de entrevista a un adolescente que se encuentre privado de la libertad en Internamiento Preventivo o en Centros de Atención Especializados, por parte de personas ajenas a su ámbito familiar y social, debe ser autorizada por el Defensor de Familia, quien estudiará detalladamente las motivaciones y los fines de la entrevista, en aras de garantizar los derechos fundamentales del adolescente y su interés superior.</w:t>
      </w:r>
    </w:p>
    <w:p w14:paraId="54789EBB" w14:textId="77777777" w:rsidR="00316180" w:rsidRPr="00316180" w:rsidRDefault="00316180" w:rsidP="00AD7CE5">
      <w:r w:rsidRPr="00316180">
        <w:t>Cordial saludo,</w:t>
      </w:r>
    </w:p>
    <w:p w14:paraId="326E3B95" w14:textId="77777777" w:rsidR="00316180" w:rsidRPr="00316180" w:rsidRDefault="00316180" w:rsidP="00316180">
      <w:pPr>
        <w:jc w:val="center"/>
      </w:pPr>
      <w:r w:rsidRPr="00316180">
        <w:rPr>
          <w:b/>
          <w:bCs/>
        </w:rPr>
        <w:t>ELVIRA FORERO HERNÁNDEZ</w:t>
      </w:r>
    </w:p>
    <w:p w14:paraId="019855CF" w14:textId="72C10E23" w:rsidR="00072B41" w:rsidRDefault="00316180" w:rsidP="00316180">
      <w:pPr>
        <w:jc w:val="center"/>
      </w:pPr>
      <w:r w:rsidRPr="00316180">
        <w:t>Directora General</w:t>
      </w: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CB"/>
    <w:rsid w:val="00072B41"/>
    <w:rsid w:val="001F17CB"/>
    <w:rsid w:val="00316180"/>
    <w:rsid w:val="00480A97"/>
    <w:rsid w:val="00AD7CE5"/>
    <w:rsid w:val="00E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F796"/>
  <w15:chartTrackingRefBased/>
  <w15:docId w15:val="{D1E54046-1AAB-41B1-A947-7F3300EF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61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6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4F7D0-896B-4838-9A7D-F94755FA6215}"/>
</file>

<file path=customXml/itemProps2.xml><?xml version="1.0" encoding="utf-8"?>
<ds:datastoreItem xmlns:ds="http://schemas.openxmlformats.org/officeDocument/2006/customXml" ds:itemID="{9A3BAC97-20BA-4BA1-B408-EBFA5CF28557}"/>
</file>

<file path=customXml/itemProps3.xml><?xml version="1.0" encoding="utf-8"?>
<ds:datastoreItem xmlns:ds="http://schemas.openxmlformats.org/officeDocument/2006/customXml" ds:itemID="{0DB827CF-F90A-4331-80D6-BE80A5777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6</cp:revision>
  <dcterms:created xsi:type="dcterms:W3CDTF">2026-02-07T05:30:00Z</dcterms:created>
  <dcterms:modified xsi:type="dcterms:W3CDTF">2026-02-07T14:14:00Z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