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E3FA" w14:textId="65D30D2E" w:rsidR="00F05EB4" w:rsidRPr="00F05EB4" w:rsidRDefault="00F05EB4" w:rsidP="00F05EB4">
      <w:pPr>
        <w:jc w:val="center"/>
        <w:rPr>
          <w:rFonts w:ascii="Verdana" w:hAnsi="Verdana"/>
          <w:b/>
          <w:bCs/>
        </w:rPr>
      </w:pPr>
      <w:r w:rsidRPr="00F05EB4">
        <w:rPr>
          <w:rFonts w:ascii="Verdana" w:hAnsi="Verdana"/>
          <w:b/>
          <w:bCs/>
        </w:rPr>
        <w:t>CIRCULAR 13 DE 2009</w:t>
      </w:r>
    </w:p>
    <w:p w14:paraId="06DA2572" w14:textId="79F354C3" w:rsidR="00F05EB4" w:rsidRPr="00F05EB4" w:rsidRDefault="00F05EB4" w:rsidP="00F05EB4">
      <w:pPr>
        <w:jc w:val="center"/>
        <w:rPr>
          <w:rFonts w:ascii="Verdana" w:hAnsi="Verdana"/>
          <w:b/>
          <w:bCs/>
        </w:rPr>
      </w:pPr>
      <w:r w:rsidRPr="00F05EB4">
        <w:rPr>
          <w:rFonts w:ascii="Verdana" w:hAnsi="Verdana"/>
          <w:b/>
          <w:bCs/>
        </w:rPr>
        <w:t>(</w:t>
      </w:r>
      <w:r>
        <w:rPr>
          <w:rFonts w:ascii="Verdana" w:hAnsi="Verdana"/>
          <w:b/>
          <w:bCs/>
        </w:rPr>
        <w:t xml:space="preserve">18 de </w:t>
      </w:r>
      <w:r w:rsidRPr="00F05EB4">
        <w:rPr>
          <w:rFonts w:ascii="Verdana" w:hAnsi="Verdana"/>
          <w:b/>
          <w:bCs/>
        </w:rPr>
        <w:t>junio)</w:t>
      </w:r>
    </w:p>
    <w:p w14:paraId="6CA45657" w14:textId="515DED8B" w:rsidR="00F05EB4" w:rsidRPr="00F05EB4" w:rsidRDefault="00F05EB4" w:rsidP="00F05EB4">
      <w:pPr>
        <w:jc w:val="center"/>
        <w:rPr>
          <w:rFonts w:ascii="Verdana" w:hAnsi="Verdana"/>
          <w:b/>
          <w:bCs/>
        </w:rPr>
      </w:pPr>
      <w:r w:rsidRPr="00F05EB4">
        <w:rPr>
          <w:rFonts w:ascii="Verdana" w:hAnsi="Verdana"/>
          <w:b/>
          <w:bCs/>
        </w:rPr>
        <w:t>INSTITUTO COLOMBIANO DE BIENESTAR FAMILIAR - ICBF</w:t>
      </w:r>
    </w:p>
    <w:p w14:paraId="779131ED" w14:textId="59DD25F9" w:rsidR="00F05EB4" w:rsidRPr="00F05EB4" w:rsidRDefault="00F05EB4" w:rsidP="00F05EB4">
      <w:pPr>
        <w:jc w:val="both"/>
        <w:rPr>
          <w:rFonts w:ascii="Verdana" w:hAnsi="Verdana"/>
        </w:rPr>
      </w:pPr>
      <w:r w:rsidRPr="00F05EB4">
        <w:rPr>
          <w:rFonts w:ascii="Verdana" w:hAnsi="Verdana"/>
        </w:rPr>
        <w:t>Para:</w:t>
      </w:r>
      <w:r w:rsidRPr="00F05EB4">
        <w:rPr>
          <w:rFonts w:ascii="Verdana" w:hAnsi="Verdana"/>
        </w:rPr>
        <w:tab/>
      </w:r>
      <w:proofErr w:type="gramStart"/>
      <w:r w:rsidRPr="00F05EB4">
        <w:rPr>
          <w:rFonts w:ascii="Verdana" w:hAnsi="Verdana"/>
        </w:rPr>
        <w:t>Directores Regionales</w:t>
      </w:r>
      <w:proofErr w:type="gramEnd"/>
      <w:r w:rsidRPr="00F05EB4">
        <w:rPr>
          <w:rFonts w:ascii="Verdana" w:hAnsi="Verdana"/>
        </w:rPr>
        <w:t xml:space="preserve"> Y Seccionales.</w:t>
      </w:r>
    </w:p>
    <w:p w14:paraId="183547B6" w14:textId="702FCC56" w:rsidR="00F05EB4" w:rsidRPr="00F05EB4" w:rsidRDefault="00F05EB4" w:rsidP="00F05EB4">
      <w:pPr>
        <w:jc w:val="both"/>
        <w:rPr>
          <w:rFonts w:ascii="Verdana" w:hAnsi="Verdana"/>
        </w:rPr>
      </w:pPr>
      <w:r w:rsidRPr="00F05EB4">
        <w:rPr>
          <w:rFonts w:ascii="Verdana" w:hAnsi="Verdana"/>
        </w:rPr>
        <w:t>Asunto:</w:t>
      </w:r>
      <w:r>
        <w:rPr>
          <w:rFonts w:ascii="Verdana" w:hAnsi="Verdana"/>
        </w:rPr>
        <w:t xml:space="preserve"> </w:t>
      </w:r>
      <w:r w:rsidRPr="00F05EB4">
        <w:rPr>
          <w:rFonts w:ascii="Verdana" w:hAnsi="Verdana"/>
        </w:rPr>
        <w:t>Verificación de las normas de seguridad y acciones preventivas en programas del ICBF.</w:t>
      </w:r>
    </w:p>
    <w:p w14:paraId="3AF82933" w14:textId="14882E2E" w:rsidR="00F05EB4" w:rsidRPr="00F05EB4" w:rsidRDefault="00F05EB4" w:rsidP="00F05EB4">
      <w:pPr>
        <w:jc w:val="both"/>
        <w:rPr>
          <w:rFonts w:ascii="Verdana" w:hAnsi="Verdana"/>
        </w:rPr>
      </w:pPr>
      <w:r w:rsidRPr="00F05EB4">
        <w:rPr>
          <w:rFonts w:ascii="Verdana" w:hAnsi="Verdana"/>
        </w:rPr>
        <w:t>En ejercicio de las facultades consagradas especialmente en el parágrafo del artículo 11 y el artículo 205 de la Ley 1098 de 2006, esta Dirección imparte las siguientes directrices relacionadas con la verificación de las normas de seguridad y acciones preventivas en los programas del ICBF:</w:t>
      </w:r>
    </w:p>
    <w:p w14:paraId="12924A89" w14:textId="4760596D" w:rsidR="00F05EB4" w:rsidRPr="00F05EB4" w:rsidRDefault="00F05EB4" w:rsidP="00F05EB4">
      <w:pPr>
        <w:jc w:val="both"/>
        <w:rPr>
          <w:rFonts w:ascii="Verdana" w:hAnsi="Verdana"/>
        </w:rPr>
      </w:pPr>
      <w:r w:rsidRPr="00F05EB4">
        <w:rPr>
          <w:rFonts w:ascii="Verdana" w:hAnsi="Verdana"/>
        </w:rPr>
        <w:t>Los Lineamientos Técnicos y Estándares de supervisión de los programas del ICBF, establecen la necesidad de garantizar la seguridad e integridad de los niños, niñas y adolescentes en las instalaciones en que se les brinda atención integral; con este propósito la ubicación e infraestructura al interior y en su entorno, debe garantizar que se encuentra exenta de factores de riesgos de accidentalidad individuales y colectivos y tener un Plan de prevención y atención de desastres naturales v riesgos domésticos, el cual debe ser inscrito en la Dirección de Prevención y Atención de Emergencias (DPAE). Dicho plan debe contener entre otros aspectos, la señalización de rutas de evacuación, capacitación y realización de simulacros.</w:t>
      </w:r>
    </w:p>
    <w:p w14:paraId="321DB7E7" w14:textId="565385B6" w:rsidR="00F05EB4" w:rsidRPr="00F05EB4" w:rsidRDefault="00F05EB4" w:rsidP="00F05EB4">
      <w:pPr>
        <w:jc w:val="both"/>
        <w:rPr>
          <w:rFonts w:ascii="Verdana" w:hAnsi="Verdana"/>
        </w:rPr>
      </w:pPr>
      <w:r w:rsidRPr="00F05EB4">
        <w:rPr>
          <w:rFonts w:ascii="Verdana" w:hAnsi="Verdana"/>
        </w:rPr>
        <w:t>Para el cumplimiento de lo anterior y como medidas preventivas de hechos que puedan afectar la integridad de los niños, niñas y adolescentes que participan en los programas del ICBF, las Direcciones Regionales y Seccionales deberán solicitar a todas las entidades contratistas, que coordinen la atención de probables emergencias, con la Red de Servicios más cercana (comités de emergencias, hospitales, clínicas, Defensa Civil, entre otros), el diseño de rutas de atención, el levantamiento de un Directorio de Emergencias, y de un Directorio de los padres de familia que permitan su localización oportuna.</w:t>
      </w:r>
    </w:p>
    <w:p w14:paraId="578DA4A6" w14:textId="5D3D6C29" w:rsidR="00F05EB4" w:rsidRPr="00F05EB4" w:rsidRDefault="00F05EB4" w:rsidP="00F05EB4">
      <w:pPr>
        <w:jc w:val="both"/>
        <w:rPr>
          <w:rFonts w:ascii="Verdana" w:hAnsi="Verdana"/>
        </w:rPr>
      </w:pPr>
      <w:r w:rsidRPr="00F05EB4">
        <w:rPr>
          <w:rFonts w:ascii="Verdana" w:hAnsi="Verdana"/>
        </w:rPr>
        <w:t>En los contratos vigentes y en aquellos que sean celebrados, deberá incluirse una cláusula que contenga las medidas preventivas y de seguridad de que trata la presente circular, la cual será enviada por la Oficina Jurídica de la Dirección General.</w:t>
      </w:r>
    </w:p>
    <w:p w14:paraId="4195061C" w14:textId="186B40F5" w:rsidR="00F05EB4" w:rsidRPr="00F05EB4" w:rsidRDefault="00F05EB4" w:rsidP="00F05EB4">
      <w:pPr>
        <w:jc w:val="both"/>
        <w:rPr>
          <w:rFonts w:ascii="Verdana" w:hAnsi="Verdana"/>
        </w:rPr>
      </w:pPr>
      <w:r w:rsidRPr="00F05EB4">
        <w:rPr>
          <w:rFonts w:ascii="Verdana" w:hAnsi="Verdana"/>
        </w:rPr>
        <w:t>Cordial saludo,</w:t>
      </w:r>
    </w:p>
    <w:p w14:paraId="733770A0" w14:textId="60DA421A" w:rsidR="00F05EB4" w:rsidRPr="00F05EB4" w:rsidRDefault="00F05EB4" w:rsidP="00F05EB4">
      <w:pPr>
        <w:jc w:val="center"/>
        <w:rPr>
          <w:rFonts w:ascii="Verdana" w:hAnsi="Verdana"/>
          <w:b/>
          <w:bCs/>
        </w:rPr>
      </w:pPr>
      <w:r w:rsidRPr="00F05EB4">
        <w:rPr>
          <w:rFonts w:ascii="Verdana" w:hAnsi="Verdana"/>
          <w:b/>
          <w:bCs/>
        </w:rPr>
        <w:t>ELVIRA FORERO HERNÁNDEZ</w:t>
      </w:r>
    </w:p>
    <w:p w14:paraId="3E51566F" w14:textId="58B5F628" w:rsidR="00B0557E" w:rsidRPr="00F05EB4" w:rsidRDefault="00F05EB4" w:rsidP="00F05EB4">
      <w:pPr>
        <w:jc w:val="center"/>
        <w:rPr>
          <w:rFonts w:ascii="Verdana" w:hAnsi="Verdana"/>
        </w:rPr>
      </w:pPr>
      <w:r w:rsidRPr="00F05EB4">
        <w:rPr>
          <w:rFonts w:ascii="Verdana" w:hAnsi="Verdana"/>
        </w:rPr>
        <w:t>DIRECTORA GENERAL.</w:t>
      </w:r>
    </w:p>
    <w:sectPr w:rsidR="00B0557E" w:rsidRPr="00F05E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B4"/>
    <w:rsid w:val="00B0557E"/>
    <w:rsid w:val="00F05E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7C1E"/>
  <w15:chartTrackingRefBased/>
  <w15:docId w15:val="{DE0134F6-562B-4B5C-A453-7EFCC23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8597F-4C04-4AEE-BA85-B636E959DBF0}"/>
</file>

<file path=customXml/itemProps2.xml><?xml version="1.0" encoding="utf-8"?>
<ds:datastoreItem xmlns:ds="http://schemas.openxmlformats.org/officeDocument/2006/customXml" ds:itemID="{DCE82055-1E49-4347-BBB1-AD7228493D60}"/>
</file>

<file path=customXml/itemProps3.xml><?xml version="1.0" encoding="utf-8"?>
<ds:datastoreItem xmlns:ds="http://schemas.openxmlformats.org/officeDocument/2006/customXml" ds:itemID="{2E09B368-109C-42DA-9857-304A7713BE7F}"/>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1826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2026-02-03T16:22:00Z</dcterms:created>
  <dcterms:modified xsi:type="dcterms:W3CDTF">2026-02-03T16:24:00Z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