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0801" w:rsidRDefault="00B07CF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10 DE 2012</w:t>
      </w:r>
    </w:p>
    <w:p w:rsidR="00370801" w:rsidRDefault="00B07CF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(marzo 23)</w:t>
      </w:r>
    </w:p>
    <w:p w:rsidR="00370801" w:rsidRDefault="00B07CF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305"/>
      </w:tblGrid>
      <w:tr w:rsidR="00370801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0801" w:rsidRDefault="00B07CF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0801" w:rsidRDefault="00B07CF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 regionales</w:t>
            </w:r>
          </w:p>
        </w:tc>
      </w:tr>
      <w:tr w:rsidR="00370801">
        <w:trPr>
          <w:trHeight w:val="108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0801" w:rsidRDefault="00B07CF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70801" w:rsidRDefault="00B07CF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Ayuda humanitaria de transición en el componente de alimentación para los hogares víctimas de desplazamiento forzado, y ayuda humanitaria para los otros hechos victimizantes.</w:t>
            </w:r>
          </w:p>
        </w:tc>
      </w:tr>
    </w:tbl>
    <w:p w:rsidR="00370801" w:rsidRDefault="00370801">
      <w:pPr>
        <w:shd w:val="clear" w:color="auto" w:fill="FFFFFF"/>
        <w:spacing w:after="160" w:line="360" w:lineRule="auto"/>
        <w:jc w:val="center"/>
        <w:rPr>
          <w:rFonts w:ascii="Verdana" w:eastAsia="Verdana" w:hAnsi="Verdana" w:cs="Verdana"/>
        </w:rPr>
      </w:pPr>
    </w:p>
    <w:p w:rsidR="00370801" w:rsidRDefault="00B07CF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Como ustedes tienen conocimiento, el Instituto Colombiano de Bienestar Familiar como parte del Sistema Nacional de Atención y Reparación Integral a las Víctimas, asume una nueva responsabilidad en el marco de la Ley </w:t>
      </w:r>
      <w:r>
        <w:rPr>
          <w:rFonts w:ascii="Verdana" w:eastAsia="Verdana" w:hAnsi="Verdana" w:cs="Verdana"/>
        </w:rPr>
        <w:t>1448</w:t>
      </w:r>
      <w:r>
        <w:rPr>
          <w:rFonts w:ascii="Verdana" w:eastAsia="Verdana" w:hAnsi="Verdana" w:cs="Verdana"/>
        </w:rPr>
        <w:t xml:space="preserve"> de 2011- Ley de Víctimas y Restitución de Tierras, relativa a la entrega del componente de alimentación en la etapa de ayuda humanitaria de transición para los hogares en situación de desplazamiento forzoso; y de manera subsidiaria, el mencionado componente para las víctimas de otros hechos victimizantes distintos al desplazamiento, y que dada la naturaleza del mismo y sus necesidades inmediatas, proceda éste tipo de ayuda.</w:t>
      </w:r>
    </w:p>
    <w:p w:rsidR="00370801" w:rsidRDefault="00B07CF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Teniendo en cuenta la complejidad que implica el diseño e implementación del Modelo de Operación del Programa, se acordó en el marco del Comité Sectorial que la Unidad Administrativa Especial para la Atención y Reparación Integral a las Víctimas continuará durante el 2012 entregando dicha ayuda.</w:t>
      </w:r>
    </w:p>
    <w:p w:rsidR="00370801" w:rsidRDefault="00B07CF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Actualmente, estamos iniciando con el diseño operativo del modelo tomando en consideración, la focalización de los beneficiarios, las herramientas, la capacidad institucional tanto nacional como territorial, el mecanismo de acompañamiento (orientación y verificación), el sistema de información, entre otros, con el fin de que en el segundo semestre de este año realicemos la prueba piloto, ajustes al modelo e iniciar operación en el 2013.</w:t>
      </w:r>
    </w:p>
    <w:p w:rsidR="00370801" w:rsidRDefault="00B07CF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la medida en que vayamos avanzando en el diseño les estaremos informando, con el fin de contar con sus comentarios y observaciones al mismo.</w:t>
      </w:r>
    </w:p>
    <w:p w:rsidR="00370801" w:rsidRDefault="00B07CF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:rsidR="00370801" w:rsidRDefault="00B07CF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370801" w:rsidRDefault="00B07CF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 ICBF</w:t>
      </w:r>
    </w:p>
    <w:p w:rsidR="00370801" w:rsidRDefault="00370801">
      <w:pPr>
        <w:rPr>
          <w:rFonts w:ascii="Verdana" w:eastAsia="Verdana" w:hAnsi="Verdana" w:cs="Verdana"/>
        </w:rPr>
      </w:pPr>
    </w:p>
    <w:p w:rsidR="00370801" w:rsidRDefault="00370801">
      <w:pPr>
        <w:rPr>
          <w:rFonts w:ascii="Verdana" w:eastAsia="Verdana" w:hAnsi="Verdana" w:cs="Verdana"/>
        </w:rPr>
      </w:pPr>
    </w:p>
    <w:sectPr w:rsidR="003708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405918-9543-4E1C-B302-A7759DB968FB}"/>
    <w:embedBold r:id="rId2" w:fontKey="{B0CBB234-D015-4B98-8C79-55662EB72D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893EC9-1EE0-4C3A-BDAF-219781C1CC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58AE48-0683-4621-A4A3-6E1C517BF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801"/>
    <w:rsid w:val="000D1DB8"/>
    <w:rsid w:val="00370801"/>
    <w:rsid w:val="00B07CF9"/>
    <w:rsid w:val="00B5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70900C-1C7D-4B6F-93F8-3187E7024F1C}"/>
</file>

<file path=customXml/itemProps2.xml><?xml version="1.0" encoding="utf-8"?>
<ds:datastoreItem xmlns:ds="http://schemas.openxmlformats.org/officeDocument/2006/customXml" ds:itemID="{0ADDCDE7-1975-430D-B41D-20B652DEB1D7}"/>
</file>

<file path=customXml/itemProps3.xml><?xml version="1.0" encoding="utf-8"?>
<ds:datastoreItem xmlns:ds="http://schemas.openxmlformats.org/officeDocument/2006/customXml" ds:itemID="{B30DA7CA-3F1A-4C0F-867E-F521CD9766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2026-04-22T10:49:00Z</dcterms:created>
  <dcterms:modified xsi:type="dcterms:W3CDTF">2026-04-22T10:49:00Z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