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1305" w14:textId="77777777" w:rsidR="001A47AE" w:rsidRDefault="001A47AE" w:rsidP="001A47AE">
      <w:pPr>
        <w:pStyle w:val="Sinespaciado"/>
        <w:jc w:val="center"/>
        <w:rPr>
          <w:rFonts w:ascii="Verdana" w:hAnsi="Verdana"/>
          <w:b/>
          <w:bCs/>
        </w:rPr>
      </w:pPr>
      <w:r w:rsidRPr="001A47AE">
        <w:rPr>
          <w:rFonts w:ascii="Verdana" w:hAnsi="Verdana"/>
          <w:b/>
          <w:bCs/>
        </w:rPr>
        <w:t>ACUERDO 72 DE 1972</w:t>
      </w:r>
    </w:p>
    <w:p w14:paraId="4B29B141" w14:textId="77777777" w:rsidR="004F74DB" w:rsidRDefault="004F74DB" w:rsidP="004F74DB">
      <w:pPr>
        <w:pStyle w:val="Sinespaciado"/>
        <w:rPr>
          <w:rFonts w:ascii="Verdana" w:hAnsi="Verdana"/>
          <w:sz w:val="20"/>
          <w:szCs w:val="20"/>
        </w:rPr>
      </w:pPr>
    </w:p>
    <w:p w14:paraId="1981D9D1" w14:textId="073BEDF5"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Expedición: </w:t>
      </w:r>
      <w:r w:rsidR="001A47AE">
        <w:rPr>
          <w:rFonts w:ascii="Verdana" w:hAnsi="Verdana"/>
          <w:sz w:val="20"/>
          <w:szCs w:val="20"/>
        </w:rPr>
        <w:t>30 de mayo</w:t>
      </w:r>
      <w:r w:rsidR="00745A6F">
        <w:rPr>
          <w:rFonts w:ascii="Verdana" w:hAnsi="Verdana"/>
          <w:sz w:val="20"/>
          <w:szCs w:val="20"/>
        </w:rPr>
        <w:t xml:space="preserve"> de 1972</w:t>
      </w:r>
    </w:p>
    <w:p w14:paraId="258DDA2E" w14:textId="4E01E743"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w:t>
      </w:r>
      <w:proofErr w:type="gramStart"/>
      <w:r w:rsidRPr="00663CE8">
        <w:rPr>
          <w:rFonts w:ascii="Verdana" w:hAnsi="Verdana"/>
          <w:sz w:val="20"/>
          <w:szCs w:val="20"/>
        </w:rPr>
        <w:t>entrada en vigencia</w:t>
      </w:r>
      <w:proofErr w:type="gramEnd"/>
      <w:r w:rsidRPr="00663CE8">
        <w:rPr>
          <w:rFonts w:ascii="Verdana" w:hAnsi="Verdana"/>
          <w:sz w:val="20"/>
          <w:szCs w:val="20"/>
        </w:rPr>
        <w:t xml:space="preserve">: </w:t>
      </w:r>
      <w:r w:rsidR="001A47AE">
        <w:rPr>
          <w:rFonts w:ascii="Verdana" w:hAnsi="Verdana"/>
          <w:sz w:val="20"/>
          <w:szCs w:val="20"/>
        </w:rPr>
        <w:t>30 de mayo</w:t>
      </w:r>
      <w:r w:rsidR="00745A6F">
        <w:rPr>
          <w:rFonts w:ascii="Verdana" w:hAnsi="Verdana"/>
          <w:sz w:val="20"/>
          <w:szCs w:val="20"/>
        </w:rPr>
        <w:t xml:space="preserve"> de 1972</w:t>
      </w:r>
    </w:p>
    <w:p w14:paraId="4DF7D37A" w14:textId="77777777" w:rsidR="004F74DB" w:rsidRDefault="004F74DB" w:rsidP="004F74DB">
      <w:pPr>
        <w:pStyle w:val="Sinespaciado"/>
        <w:rPr>
          <w:rFonts w:ascii="Verdana" w:hAnsi="Verdana"/>
          <w:sz w:val="20"/>
          <w:szCs w:val="20"/>
        </w:rPr>
      </w:pPr>
      <w:r w:rsidRPr="00663CE8">
        <w:rPr>
          <w:rFonts w:ascii="Verdana" w:hAnsi="Verdana"/>
          <w:sz w:val="20"/>
          <w:szCs w:val="20"/>
        </w:rPr>
        <w:t>Estado de la vigencia: Vigente</w:t>
      </w:r>
    </w:p>
    <w:p w14:paraId="3778D513" w14:textId="77777777" w:rsidR="004F74DB" w:rsidRPr="00663CE8" w:rsidRDefault="004F74DB" w:rsidP="004F74DB">
      <w:pPr>
        <w:pStyle w:val="Sinespaciado"/>
        <w:rPr>
          <w:rFonts w:ascii="Verdana" w:hAnsi="Verdana"/>
          <w:sz w:val="20"/>
          <w:szCs w:val="20"/>
        </w:rPr>
      </w:pPr>
    </w:p>
    <w:p w14:paraId="31930701" w14:textId="77777777" w:rsidR="004F74DB" w:rsidRPr="00663CE8" w:rsidRDefault="004F74DB" w:rsidP="004F74DB">
      <w:pPr>
        <w:pStyle w:val="Sinespaciado"/>
        <w:rPr>
          <w:rFonts w:ascii="Verdana" w:hAnsi="Verdana"/>
          <w:sz w:val="20"/>
          <w:szCs w:val="20"/>
        </w:rPr>
      </w:pPr>
      <w:r w:rsidRPr="00663CE8">
        <w:rPr>
          <w:rFonts w:ascii="Verdana" w:hAnsi="Verdana"/>
          <w:sz w:val="20"/>
          <w:szCs w:val="20"/>
        </w:rPr>
        <w:t>Fecha de publicación en Diario Oficial: N/A</w:t>
      </w:r>
    </w:p>
    <w:p w14:paraId="708087AE" w14:textId="77777777" w:rsidR="004F74DB" w:rsidRDefault="004F74DB" w:rsidP="004F74DB">
      <w:pPr>
        <w:pStyle w:val="Sinespaciado"/>
        <w:rPr>
          <w:rFonts w:ascii="Verdana" w:hAnsi="Verdana"/>
          <w:sz w:val="20"/>
          <w:szCs w:val="20"/>
        </w:rPr>
      </w:pPr>
      <w:r w:rsidRPr="00663CE8">
        <w:rPr>
          <w:rFonts w:ascii="Verdana" w:hAnsi="Verdana"/>
          <w:sz w:val="20"/>
          <w:szCs w:val="20"/>
        </w:rPr>
        <w:t>Número del Diario Oficial: N/A</w:t>
      </w:r>
    </w:p>
    <w:p w14:paraId="0DE201A5" w14:textId="77777777" w:rsidR="004F74DB" w:rsidRDefault="004F74DB" w:rsidP="004F74DB">
      <w:pPr>
        <w:pStyle w:val="Sinespaciado"/>
        <w:rPr>
          <w:rFonts w:ascii="Verdana" w:hAnsi="Verdana"/>
          <w:sz w:val="20"/>
          <w:szCs w:val="20"/>
        </w:rPr>
      </w:pPr>
    </w:p>
    <w:p w14:paraId="55BC25F7" w14:textId="77777777" w:rsidR="00745A6F" w:rsidRDefault="00745A6F" w:rsidP="00745A6F">
      <w:pPr>
        <w:pStyle w:val="Sinespaciado"/>
        <w:jc w:val="both"/>
        <w:rPr>
          <w:rFonts w:ascii="Verdana" w:hAnsi="Verdana"/>
          <w:b/>
          <w:bCs/>
        </w:rPr>
      </w:pPr>
    </w:p>
    <w:p w14:paraId="589C0D89" w14:textId="77777777" w:rsidR="001A47AE" w:rsidRDefault="001A47AE" w:rsidP="001A47AE">
      <w:pPr>
        <w:pStyle w:val="Sinespaciado"/>
        <w:jc w:val="center"/>
        <w:rPr>
          <w:rFonts w:ascii="Verdana" w:hAnsi="Verdana"/>
          <w:b/>
          <w:bCs/>
        </w:rPr>
      </w:pPr>
      <w:r w:rsidRPr="001A47AE">
        <w:rPr>
          <w:rFonts w:ascii="Verdana" w:hAnsi="Verdana"/>
          <w:b/>
          <w:bCs/>
        </w:rPr>
        <w:t>ACUERDO 72 DE 1972</w:t>
      </w:r>
    </w:p>
    <w:p w14:paraId="5B8C9ECF" w14:textId="77777777" w:rsidR="001A47AE" w:rsidRPr="001A47AE" w:rsidRDefault="001A47AE" w:rsidP="001A47AE">
      <w:pPr>
        <w:pStyle w:val="Sinespaciado"/>
        <w:jc w:val="center"/>
        <w:rPr>
          <w:rFonts w:ascii="Verdana" w:hAnsi="Verdana"/>
        </w:rPr>
      </w:pPr>
    </w:p>
    <w:p w14:paraId="75C02133" w14:textId="1712CD53" w:rsidR="001A47AE" w:rsidRDefault="001A47AE" w:rsidP="001A47AE">
      <w:pPr>
        <w:pStyle w:val="Sinespaciado"/>
        <w:jc w:val="center"/>
        <w:rPr>
          <w:rFonts w:ascii="Verdana" w:hAnsi="Verdana"/>
        </w:rPr>
      </w:pPr>
      <w:r>
        <w:rPr>
          <w:rFonts w:ascii="Verdana" w:hAnsi="Verdana"/>
        </w:rPr>
        <w:t>(m</w:t>
      </w:r>
      <w:r w:rsidRPr="001A47AE">
        <w:rPr>
          <w:rFonts w:ascii="Verdana" w:hAnsi="Verdana"/>
        </w:rPr>
        <w:t>ayo 30</w:t>
      </w:r>
      <w:r>
        <w:rPr>
          <w:rFonts w:ascii="Verdana" w:hAnsi="Verdana"/>
        </w:rPr>
        <w:t>)</w:t>
      </w:r>
    </w:p>
    <w:p w14:paraId="150615B1" w14:textId="77777777" w:rsidR="001A47AE" w:rsidRPr="001A47AE" w:rsidRDefault="001A47AE" w:rsidP="001A47AE">
      <w:pPr>
        <w:pStyle w:val="Sinespaciado"/>
        <w:jc w:val="center"/>
        <w:rPr>
          <w:rFonts w:ascii="Verdana" w:hAnsi="Verdana"/>
        </w:rPr>
      </w:pPr>
    </w:p>
    <w:p w14:paraId="6BE703E2" w14:textId="77777777" w:rsidR="001A47AE" w:rsidRDefault="001A47AE" w:rsidP="001A47AE">
      <w:pPr>
        <w:pStyle w:val="Sinespaciado"/>
        <w:jc w:val="center"/>
        <w:rPr>
          <w:rFonts w:ascii="Verdana" w:hAnsi="Verdana"/>
          <w:b/>
          <w:bCs/>
        </w:rPr>
      </w:pPr>
      <w:r w:rsidRPr="001A47AE">
        <w:rPr>
          <w:rFonts w:ascii="Verdana" w:hAnsi="Verdana"/>
          <w:b/>
          <w:bCs/>
        </w:rPr>
        <w:t>INSTITUTO COLOMBIANO DE BIENESTAR FAMILIAR</w:t>
      </w:r>
    </w:p>
    <w:p w14:paraId="74BD7ABF" w14:textId="77777777" w:rsidR="001A47AE" w:rsidRPr="001A47AE" w:rsidRDefault="001A47AE" w:rsidP="001A47AE">
      <w:pPr>
        <w:pStyle w:val="Sinespaciado"/>
        <w:jc w:val="center"/>
        <w:rPr>
          <w:rFonts w:ascii="Verdana" w:hAnsi="Verdana"/>
        </w:rPr>
      </w:pPr>
    </w:p>
    <w:p w14:paraId="188CF23C" w14:textId="77777777" w:rsidR="001A47AE" w:rsidRDefault="001A47AE" w:rsidP="001A47AE">
      <w:pPr>
        <w:pStyle w:val="Sinespaciado"/>
        <w:jc w:val="center"/>
        <w:rPr>
          <w:rFonts w:ascii="Verdana" w:hAnsi="Verdana"/>
        </w:rPr>
      </w:pPr>
      <w:r w:rsidRPr="001A47AE">
        <w:rPr>
          <w:rFonts w:ascii="Verdana" w:hAnsi="Verdana"/>
        </w:rPr>
        <w:t xml:space="preserve">“Por el cual se crea el Comité de Servicios Comunitarios para la </w:t>
      </w:r>
      <w:proofErr w:type="gramStart"/>
      <w:r w:rsidRPr="001A47AE">
        <w:rPr>
          <w:rFonts w:ascii="Verdana" w:hAnsi="Verdana"/>
        </w:rPr>
        <w:t>infancia“</w:t>
      </w:r>
      <w:proofErr w:type="gramEnd"/>
    </w:p>
    <w:p w14:paraId="387C61FC" w14:textId="77777777" w:rsidR="001A47AE" w:rsidRPr="001A47AE" w:rsidRDefault="001A47AE" w:rsidP="001A47AE">
      <w:pPr>
        <w:pStyle w:val="Sinespaciado"/>
        <w:jc w:val="center"/>
        <w:rPr>
          <w:rFonts w:ascii="Verdana" w:hAnsi="Verdana"/>
        </w:rPr>
      </w:pPr>
    </w:p>
    <w:p w14:paraId="7235A875" w14:textId="77777777" w:rsidR="001A47AE" w:rsidRPr="001A47AE" w:rsidRDefault="001A47AE" w:rsidP="001A47AE">
      <w:pPr>
        <w:pStyle w:val="Sinespaciado"/>
        <w:jc w:val="center"/>
        <w:rPr>
          <w:rFonts w:ascii="Verdana" w:hAnsi="Verdana"/>
        </w:rPr>
      </w:pPr>
      <w:r w:rsidRPr="001A47AE">
        <w:rPr>
          <w:rFonts w:ascii="Verdana" w:hAnsi="Verdana"/>
          <w:b/>
          <w:bCs/>
        </w:rPr>
        <w:t>LA JUNTA DIRECTIVA DEL INSTITUTO COLOMBIANO DE BIENESTAR FAMILIAR</w:t>
      </w:r>
    </w:p>
    <w:p w14:paraId="0F8C8758" w14:textId="77777777" w:rsidR="001A47AE" w:rsidRPr="001A47AE" w:rsidRDefault="001A47AE" w:rsidP="001A47AE">
      <w:pPr>
        <w:pStyle w:val="Sinespaciado"/>
        <w:jc w:val="center"/>
        <w:rPr>
          <w:rFonts w:ascii="Verdana" w:hAnsi="Verdana"/>
        </w:rPr>
      </w:pPr>
      <w:r w:rsidRPr="001A47AE">
        <w:rPr>
          <w:rFonts w:ascii="Verdana" w:hAnsi="Verdana"/>
        </w:rPr>
        <w:br/>
        <w:t>en uso de sus facultades legales y estatutarias, y</w:t>
      </w:r>
    </w:p>
    <w:p w14:paraId="1D30F1BE" w14:textId="77777777" w:rsidR="001A47AE" w:rsidRPr="001A47AE" w:rsidRDefault="001A47AE" w:rsidP="001A47AE">
      <w:pPr>
        <w:pStyle w:val="Sinespaciado"/>
        <w:jc w:val="center"/>
        <w:rPr>
          <w:rFonts w:ascii="Verdana" w:hAnsi="Verdana"/>
        </w:rPr>
      </w:pPr>
      <w:r w:rsidRPr="001A47AE">
        <w:rPr>
          <w:rFonts w:ascii="Verdana" w:hAnsi="Verdana"/>
        </w:rPr>
        <w:br/>
      </w:r>
      <w:r w:rsidRPr="001A47AE">
        <w:rPr>
          <w:rFonts w:ascii="Verdana" w:hAnsi="Verdana"/>
          <w:b/>
          <w:bCs/>
        </w:rPr>
        <w:t>CONSIDERANDO:</w:t>
      </w:r>
    </w:p>
    <w:p w14:paraId="79B6D764" w14:textId="76F32A4E" w:rsidR="001A47AE" w:rsidRPr="001A47AE" w:rsidRDefault="001A47AE" w:rsidP="001A47AE">
      <w:pPr>
        <w:pStyle w:val="Sinespaciado"/>
        <w:jc w:val="both"/>
        <w:rPr>
          <w:rFonts w:ascii="Verdana" w:hAnsi="Verdana"/>
        </w:rPr>
      </w:pPr>
      <w:r w:rsidRPr="001A47AE">
        <w:rPr>
          <w:rFonts w:ascii="Verdana" w:hAnsi="Verdana"/>
        </w:rPr>
        <w:t> </w:t>
      </w:r>
      <w:r w:rsidRPr="001A47AE">
        <w:rPr>
          <w:rFonts w:ascii="Verdana" w:hAnsi="Verdana"/>
        </w:rPr>
        <w:br/>
        <w:t xml:space="preserve">Que de conformidad a lo ordenado en el artículo 57 de la Ley 75 de 1.968 los “fines esenciales del Instituto Colombiano de Bienestar Familiar son los de proveer a la protección del menor, y en general, al mejoramiento de la estabilidad y del bienestar de las familias </w:t>
      </w:r>
      <w:proofErr w:type="gramStart"/>
      <w:r w:rsidRPr="001A47AE">
        <w:rPr>
          <w:rFonts w:ascii="Verdana" w:hAnsi="Verdana"/>
        </w:rPr>
        <w:t>colombianas“</w:t>
      </w:r>
      <w:proofErr w:type="gramEnd"/>
    </w:p>
    <w:p w14:paraId="76722191" w14:textId="77777777" w:rsidR="001A47AE" w:rsidRPr="001A47AE" w:rsidRDefault="001A47AE" w:rsidP="001A47AE">
      <w:pPr>
        <w:pStyle w:val="Sinespaciado"/>
        <w:jc w:val="both"/>
        <w:rPr>
          <w:rFonts w:ascii="Verdana" w:hAnsi="Verdana"/>
        </w:rPr>
      </w:pPr>
      <w:r w:rsidRPr="001A47AE">
        <w:rPr>
          <w:rFonts w:ascii="Verdana" w:hAnsi="Verdana"/>
        </w:rPr>
        <w:t> </w:t>
      </w:r>
      <w:r w:rsidRPr="001A47AE">
        <w:rPr>
          <w:rFonts w:ascii="Verdana" w:hAnsi="Verdana"/>
        </w:rPr>
        <w:br/>
        <w:t>Que el literal a) del mismo artículo y Ley dispone: “Dictar las normas conforme a las cuales deberá adelantarse la actividad enderezada al logro de aquellos fines, coordinando debidamente su acción con la de otros organismos públicos y privados, tanto en lo que concierne al bienestar material como al desarrollo físico y mental de los niños y al mejoramiento moral de los núcleos familiares”;</w:t>
      </w:r>
    </w:p>
    <w:p w14:paraId="137EBCD4" w14:textId="77777777" w:rsidR="001A47AE" w:rsidRPr="001A47AE" w:rsidRDefault="001A47AE" w:rsidP="001A47AE">
      <w:pPr>
        <w:pStyle w:val="Sinespaciado"/>
        <w:jc w:val="both"/>
        <w:rPr>
          <w:rFonts w:ascii="Verdana" w:hAnsi="Verdana"/>
        </w:rPr>
      </w:pPr>
      <w:r w:rsidRPr="001A47AE">
        <w:rPr>
          <w:rFonts w:ascii="Verdana" w:hAnsi="Verdana"/>
        </w:rPr>
        <w:t> </w:t>
      </w:r>
      <w:r w:rsidRPr="001A47AE">
        <w:rPr>
          <w:rFonts w:ascii="Verdana" w:hAnsi="Verdana"/>
        </w:rPr>
        <w:br/>
        <w:t>Que en virtud de lo anterior el Instituto está interesado en intensificar programas de protección a la Infancia;</w:t>
      </w:r>
    </w:p>
    <w:p w14:paraId="001EBBF4" w14:textId="77777777" w:rsidR="001A47AE" w:rsidRPr="001A47AE" w:rsidRDefault="001A47AE" w:rsidP="001A47AE">
      <w:pPr>
        <w:pStyle w:val="Sinespaciado"/>
        <w:jc w:val="both"/>
        <w:rPr>
          <w:rFonts w:ascii="Verdana" w:hAnsi="Verdana"/>
        </w:rPr>
      </w:pPr>
      <w:r w:rsidRPr="001A47AE">
        <w:rPr>
          <w:rFonts w:ascii="Verdana" w:hAnsi="Verdana"/>
        </w:rPr>
        <w:t> </w:t>
      </w:r>
      <w:r w:rsidRPr="001A47AE">
        <w:rPr>
          <w:rFonts w:ascii="Verdana" w:hAnsi="Verdana"/>
        </w:rPr>
        <w:br/>
        <w:t>Que el ambiente familiar es el más adecuado para el desarrollo del niño;</w:t>
      </w:r>
    </w:p>
    <w:p w14:paraId="361D3630" w14:textId="77777777" w:rsidR="001A47AE" w:rsidRPr="001A47AE" w:rsidRDefault="001A47AE" w:rsidP="001A47AE">
      <w:pPr>
        <w:pStyle w:val="Sinespaciado"/>
        <w:jc w:val="both"/>
        <w:rPr>
          <w:rFonts w:ascii="Verdana" w:hAnsi="Verdana"/>
        </w:rPr>
      </w:pPr>
      <w:r w:rsidRPr="001A47AE">
        <w:rPr>
          <w:rFonts w:ascii="Verdana" w:hAnsi="Verdana"/>
        </w:rPr>
        <w:t> </w:t>
      </w:r>
      <w:r w:rsidRPr="001A47AE">
        <w:rPr>
          <w:rFonts w:ascii="Verdana" w:hAnsi="Verdana"/>
        </w:rPr>
        <w:br/>
        <w:t>Que debido a situaciones sociales y familiares es necesario complementar los cuidados de los padres a través de atención diurna a niños menores de siete años, hijos de madres que trabajan</w:t>
      </w:r>
      <w:r w:rsidRPr="001A47AE">
        <w:rPr>
          <w:rFonts w:ascii="Verdana" w:hAnsi="Verdana"/>
          <w:i/>
          <w:iCs/>
        </w:rPr>
        <w:t>;</w:t>
      </w:r>
    </w:p>
    <w:p w14:paraId="19B4B246" w14:textId="77777777" w:rsidR="001A47AE" w:rsidRPr="001A47AE" w:rsidRDefault="001A47AE" w:rsidP="001A47AE">
      <w:pPr>
        <w:pStyle w:val="Sinespaciado"/>
        <w:jc w:val="both"/>
        <w:rPr>
          <w:rFonts w:ascii="Verdana" w:hAnsi="Verdana"/>
        </w:rPr>
      </w:pPr>
      <w:r w:rsidRPr="001A47AE">
        <w:rPr>
          <w:rFonts w:ascii="Verdana" w:hAnsi="Verdana"/>
          <w:i/>
          <w:iCs/>
        </w:rPr>
        <w:t> </w:t>
      </w:r>
      <w:r w:rsidRPr="001A47AE">
        <w:rPr>
          <w:rFonts w:ascii="Verdana" w:hAnsi="Verdana"/>
          <w:i/>
          <w:iCs/>
        </w:rPr>
        <w:br/>
      </w:r>
      <w:r w:rsidRPr="001A47AE">
        <w:rPr>
          <w:rFonts w:ascii="Verdana" w:hAnsi="Verdana"/>
        </w:rPr>
        <w:t>Que dichos programas requieren un estudio para determinar la necesidad y prioridad de estos servicios en las diferentes ciudades del país</w:t>
      </w:r>
    </w:p>
    <w:p w14:paraId="4427D955" w14:textId="77777777" w:rsidR="001A47AE" w:rsidRPr="001A47AE" w:rsidRDefault="001A47AE" w:rsidP="001A47AE">
      <w:pPr>
        <w:pStyle w:val="Sinespaciado"/>
        <w:jc w:val="both"/>
        <w:rPr>
          <w:rFonts w:ascii="Verdana" w:hAnsi="Verdana"/>
        </w:rPr>
      </w:pPr>
      <w:r w:rsidRPr="001A47AE">
        <w:rPr>
          <w:rFonts w:ascii="Verdana" w:hAnsi="Verdana"/>
        </w:rPr>
        <w:t> </w:t>
      </w:r>
      <w:r w:rsidRPr="001A47AE">
        <w:rPr>
          <w:rFonts w:ascii="Verdana" w:hAnsi="Verdana"/>
        </w:rPr>
        <w:br/>
        <w:t xml:space="preserve">Que la protección a la infancia debe programarse teniendo en cuenta las </w:t>
      </w:r>
      <w:r w:rsidRPr="001A47AE">
        <w:rPr>
          <w:rFonts w:ascii="Verdana" w:hAnsi="Verdana"/>
        </w:rPr>
        <w:lastRenderedPageBreak/>
        <w:t>privaciones psicológicas, sociales, biológicas, afectivas e intelectuales del menor;</w:t>
      </w:r>
    </w:p>
    <w:p w14:paraId="47C96AAB" w14:textId="77777777" w:rsidR="001A47AE" w:rsidRPr="001A47AE" w:rsidRDefault="001A47AE" w:rsidP="001A47AE">
      <w:pPr>
        <w:pStyle w:val="Sinespaciado"/>
        <w:jc w:val="both"/>
        <w:rPr>
          <w:rFonts w:ascii="Verdana" w:hAnsi="Verdana"/>
        </w:rPr>
      </w:pPr>
      <w:r w:rsidRPr="001A47AE">
        <w:rPr>
          <w:rFonts w:ascii="Verdana" w:hAnsi="Verdana"/>
        </w:rPr>
        <w:t> </w:t>
      </w:r>
      <w:r w:rsidRPr="001A47AE">
        <w:rPr>
          <w:rFonts w:ascii="Verdana" w:hAnsi="Verdana"/>
        </w:rPr>
        <w:br/>
        <w:t xml:space="preserve">Que la carencia de protección y oportunidades en el hogar para el normal desarrollo de los </w:t>
      </w:r>
      <w:proofErr w:type="gramStart"/>
      <w:r w:rsidRPr="001A47AE">
        <w:rPr>
          <w:rFonts w:ascii="Verdana" w:hAnsi="Verdana"/>
        </w:rPr>
        <w:t>menores,</w:t>
      </w:r>
      <w:proofErr w:type="gramEnd"/>
      <w:r w:rsidRPr="001A47AE">
        <w:rPr>
          <w:rFonts w:ascii="Verdana" w:hAnsi="Verdana"/>
        </w:rPr>
        <w:t xml:space="preserve"> hace imperiosa la proyección de la acción a la familia;</w:t>
      </w:r>
    </w:p>
    <w:p w14:paraId="150E0554" w14:textId="77777777" w:rsidR="001A47AE" w:rsidRDefault="001A47AE" w:rsidP="001A47AE">
      <w:pPr>
        <w:pStyle w:val="Sinespaciado"/>
        <w:jc w:val="both"/>
        <w:rPr>
          <w:rFonts w:ascii="Verdana" w:hAnsi="Verdana"/>
        </w:rPr>
      </w:pPr>
      <w:r w:rsidRPr="001A47AE">
        <w:rPr>
          <w:rFonts w:ascii="Verdana" w:hAnsi="Verdana"/>
        </w:rPr>
        <w:t> </w:t>
      </w:r>
      <w:r w:rsidRPr="001A47AE">
        <w:rPr>
          <w:rFonts w:ascii="Verdana" w:hAnsi="Verdana"/>
        </w:rPr>
        <w:br/>
        <w:t xml:space="preserve">Que es necesario establecer </w:t>
      </w:r>
      <w:proofErr w:type="gramStart"/>
      <w:r w:rsidRPr="001A47AE">
        <w:rPr>
          <w:rFonts w:ascii="Verdana" w:hAnsi="Verdana"/>
        </w:rPr>
        <w:t>diferente diseños arquitectónicos</w:t>
      </w:r>
      <w:proofErr w:type="gramEnd"/>
      <w:r w:rsidRPr="001A47AE">
        <w:rPr>
          <w:rFonts w:ascii="Verdana" w:hAnsi="Verdana"/>
        </w:rPr>
        <w:t xml:space="preserve"> que puedan ajustarse a los variados programas previstos y a los recursos disponibles en cada localidad;</w:t>
      </w:r>
    </w:p>
    <w:p w14:paraId="126DAB6F" w14:textId="77777777" w:rsidR="00D739F4" w:rsidRPr="001A47AE" w:rsidRDefault="00D739F4" w:rsidP="001A47AE">
      <w:pPr>
        <w:pStyle w:val="Sinespaciado"/>
        <w:jc w:val="both"/>
        <w:rPr>
          <w:rFonts w:ascii="Verdana" w:hAnsi="Verdana"/>
        </w:rPr>
      </w:pPr>
    </w:p>
    <w:p w14:paraId="55EF2DDF" w14:textId="77777777" w:rsidR="001A47AE" w:rsidRDefault="001A47AE" w:rsidP="001A47AE">
      <w:pPr>
        <w:pStyle w:val="Sinespaciado"/>
        <w:jc w:val="both"/>
        <w:rPr>
          <w:rFonts w:ascii="Verdana" w:hAnsi="Verdana"/>
        </w:rPr>
      </w:pPr>
      <w:r w:rsidRPr="001A47AE">
        <w:rPr>
          <w:rFonts w:ascii="Verdana" w:hAnsi="Verdana"/>
        </w:rPr>
        <w:t>Que se hace necesario distribuir en forma racional y prioritaria el presupuesto para estos fines asignados;</w:t>
      </w:r>
    </w:p>
    <w:p w14:paraId="56B42CA6" w14:textId="77777777" w:rsidR="00D739F4" w:rsidRPr="001A47AE" w:rsidRDefault="00D739F4" w:rsidP="001A47AE">
      <w:pPr>
        <w:pStyle w:val="Sinespaciado"/>
        <w:jc w:val="both"/>
        <w:rPr>
          <w:rFonts w:ascii="Verdana" w:hAnsi="Verdana"/>
        </w:rPr>
      </w:pPr>
    </w:p>
    <w:p w14:paraId="53BFB35B" w14:textId="77777777" w:rsidR="001A47AE" w:rsidRPr="001A47AE" w:rsidRDefault="001A47AE" w:rsidP="001A47AE">
      <w:pPr>
        <w:pStyle w:val="Sinespaciado"/>
        <w:jc w:val="both"/>
        <w:rPr>
          <w:rFonts w:ascii="Verdana" w:hAnsi="Verdana"/>
        </w:rPr>
      </w:pPr>
      <w:r w:rsidRPr="001A47AE">
        <w:rPr>
          <w:rFonts w:ascii="Verdana" w:hAnsi="Verdana"/>
        </w:rPr>
        <w:t>Que de conformidad con el artículo 30 de los Estatutos, la Junta Directiva puede constituir Comités Asesores integrados con funcionarios del Instituto,</w:t>
      </w:r>
    </w:p>
    <w:p w14:paraId="7C5080BF" w14:textId="77777777" w:rsidR="001A47AE" w:rsidRPr="001A47AE" w:rsidRDefault="001A47AE" w:rsidP="001A47AE">
      <w:pPr>
        <w:pStyle w:val="Sinespaciado"/>
        <w:jc w:val="center"/>
        <w:rPr>
          <w:rFonts w:ascii="Verdana" w:hAnsi="Verdana"/>
          <w:b/>
          <w:bCs/>
        </w:rPr>
      </w:pPr>
      <w:r w:rsidRPr="001A47AE">
        <w:rPr>
          <w:rFonts w:ascii="Verdana" w:hAnsi="Verdana"/>
        </w:rPr>
        <w:br/>
      </w:r>
      <w:r w:rsidRPr="001A47AE">
        <w:rPr>
          <w:rFonts w:ascii="Verdana" w:hAnsi="Verdana"/>
          <w:b/>
          <w:bCs/>
        </w:rPr>
        <w:t>ACUERDA:</w:t>
      </w:r>
    </w:p>
    <w:p w14:paraId="19F74FF8" w14:textId="77777777" w:rsidR="001A47AE" w:rsidRPr="001A47AE" w:rsidRDefault="001A47AE" w:rsidP="001A47AE">
      <w:pPr>
        <w:pStyle w:val="Sinespaciado"/>
        <w:jc w:val="center"/>
        <w:rPr>
          <w:rFonts w:ascii="Verdana" w:hAnsi="Verdana"/>
        </w:rPr>
      </w:pPr>
    </w:p>
    <w:p w14:paraId="376825A9" w14:textId="6EF47544" w:rsidR="001A47AE" w:rsidRPr="001A47AE" w:rsidRDefault="001A47AE" w:rsidP="001A47AE">
      <w:pPr>
        <w:pStyle w:val="Sinespaciado"/>
        <w:jc w:val="both"/>
        <w:rPr>
          <w:rFonts w:ascii="Verdana" w:hAnsi="Verdana"/>
        </w:rPr>
      </w:pPr>
      <w:bookmarkStart w:id="0" w:name="1"/>
      <w:r w:rsidRPr="001A47AE">
        <w:rPr>
          <w:rFonts w:ascii="Verdana" w:hAnsi="Verdana"/>
          <w:b/>
          <w:bCs/>
        </w:rPr>
        <w:t>ARTICULO PRIMERO.</w:t>
      </w:r>
      <w:bookmarkEnd w:id="0"/>
      <w:r w:rsidRPr="001A47AE">
        <w:rPr>
          <w:rFonts w:ascii="Verdana" w:hAnsi="Verdana"/>
        </w:rPr>
        <w:t xml:space="preserve"> Crear el Comité de Servicios Comunitarios para la Infancia del Instituto Colombiano de Bienestar Familiar conformado por un arquitecto, un trabajador social y un experto en finanzas y presupuesto, los cuales se seleccionarán dentro de los funcionarios que integran la planta de personal del Instituto y a los que se les encomendarán las especificas funciones de que trata el presente Acuerdo.</w:t>
      </w:r>
    </w:p>
    <w:p w14:paraId="31798B0E" w14:textId="7AA51FCD" w:rsidR="001A47AE" w:rsidRPr="001A47AE" w:rsidRDefault="001A47AE" w:rsidP="001A47AE">
      <w:pPr>
        <w:pStyle w:val="Sinespaciado"/>
        <w:jc w:val="both"/>
        <w:rPr>
          <w:rFonts w:ascii="Verdana" w:hAnsi="Verdana"/>
        </w:rPr>
      </w:pPr>
      <w:r w:rsidRPr="001A47AE">
        <w:rPr>
          <w:rFonts w:ascii="Verdana" w:hAnsi="Verdana"/>
        </w:rPr>
        <w:t> </w:t>
      </w:r>
      <w:r w:rsidRPr="001A47AE">
        <w:rPr>
          <w:rFonts w:ascii="Verdana" w:hAnsi="Verdana"/>
        </w:rPr>
        <w:br/>
      </w:r>
      <w:r w:rsidRPr="001A47AE">
        <w:rPr>
          <w:rFonts w:ascii="Verdana" w:hAnsi="Verdana"/>
          <w:b/>
          <w:bCs/>
        </w:rPr>
        <w:t>PARÁGRAFO.</w:t>
      </w:r>
      <w:r>
        <w:rPr>
          <w:rFonts w:ascii="Verdana" w:hAnsi="Verdana"/>
          <w:b/>
          <w:bCs/>
        </w:rPr>
        <w:t xml:space="preserve"> </w:t>
      </w:r>
      <w:r w:rsidRPr="001A47AE">
        <w:rPr>
          <w:rFonts w:ascii="Verdana" w:hAnsi="Verdana"/>
        </w:rPr>
        <w:t xml:space="preserve">Cuando el Comité considere necesario deberá asesorarse de un psicólogo, un pedagogo especializado en </w:t>
      </w:r>
      <w:proofErr w:type="spellStart"/>
      <w:r w:rsidRPr="001A47AE">
        <w:rPr>
          <w:rFonts w:ascii="Verdana" w:hAnsi="Verdana"/>
        </w:rPr>
        <w:t>pre-escolar</w:t>
      </w:r>
      <w:proofErr w:type="spellEnd"/>
      <w:r w:rsidRPr="001A47AE">
        <w:rPr>
          <w:rFonts w:ascii="Verdana" w:hAnsi="Verdana"/>
        </w:rPr>
        <w:t>, un dietista y cualquier otro profesional que requieran los diferentes aspectos del programa.</w:t>
      </w:r>
    </w:p>
    <w:p w14:paraId="6C7E31F9" w14:textId="2BC1E38D" w:rsidR="001A47AE" w:rsidRDefault="001A47AE" w:rsidP="001A47AE">
      <w:pPr>
        <w:pStyle w:val="Sinespaciado"/>
        <w:jc w:val="both"/>
        <w:rPr>
          <w:rFonts w:ascii="Verdana" w:hAnsi="Verdana"/>
        </w:rPr>
      </w:pPr>
      <w:r w:rsidRPr="001A47AE">
        <w:rPr>
          <w:rFonts w:ascii="Verdana" w:hAnsi="Verdana"/>
        </w:rPr>
        <w:t> </w:t>
      </w:r>
      <w:r w:rsidRPr="001A47AE">
        <w:rPr>
          <w:rFonts w:ascii="Verdana" w:hAnsi="Verdana"/>
        </w:rPr>
        <w:br/>
      </w:r>
      <w:bookmarkStart w:id="1" w:name="2"/>
      <w:r w:rsidRPr="001A47AE">
        <w:rPr>
          <w:rFonts w:ascii="Verdana" w:hAnsi="Verdana"/>
          <w:b/>
          <w:bCs/>
        </w:rPr>
        <w:t>ARTÍCULO SEGUNDO.</w:t>
      </w:r>
      <w:bookmarkEnd w:id="1"/>
      <w:r w:rsidRPr="001A47AE">
        <w:rPr>
          <w:rFonts w:ascii="Verdana" w:hAnsi="Verdana"/>
        </w:rPr>
        <w:t xml:space="preserve"> La función básica del Comité de Servicios Comunitarios para la Infancia, será la de asesorar al Instituto en la formulación de la política que debe regir el desarrollo de este programa. Para cumplir esta responsabilidad el Comité desarrollará las siguientes actividades:</w:t>
      </w:r>
    </w:p>
    <w:p w14:paraId="24B20D89" w14:textId="77777777" w:rsidR="001A47AE" w:rsidRPr="001A47AE" w:rsidRDefault="001A47AE" w:rsidP="001A47AE">
      <w:pPr>
        <w:pStyle w:val="Sinespaciado"/>
        <w:jc w:val="both"/>
        <w:rPr>
          <w:rFonts w:ascii="Verdana" w:hAnsi="Verdana"/>
        </w:rPr>
      </w:pPr>
    </w:p>
    <w:p w14:paraId="404FFEDD" w14:textId="77777777" w:rsidR="001A47AE" w:rsidRPr="001A47AE" w:rsidRDefault="001A47AE" w:rsidP="001A47AE">
      <w:pPr>
        <w:pStyle w:val="Sinespaciado"/>
        <w:jc w:val="both"/>
        <w:rPr>
          <w:rFonts w:ascii="Verdana" w:hAnsi="Verdana"/>
        </w:rPr>
      </w:pPr>
      <w:r w:rsidRPr="001A47AE">
        <w:rPr>
          <w:rFonts w:ascii="Verdana" w:hAnsi="Verdana"/>
        </w:rPr>
        <w:t>a) Analizar el problema de carencia de cuidados de los menores en edad pre- escolar.</w:t>
      </w:r>
    </w:p>
    <w:p w14:paraId="57F14338" w14:textId="77777777" w:rsidR="001A47AE" w:rsidRPr="001A47AE" w:rsidRDefault="001A47AE" w:rsidP="001A47AE">
      <w:pPr>
        <w:pStyle w:val="Sinespaciado"/>
        <w:jc w:val="both"/>
        <w:rPr>
          <w:rFonts w:ascii="Verdana" w:hAnsi="Verdana"/>
        </w:rPr>
      </w:pPr>
      <w:r w:rsidRPr="001A47AE">
        <w:rPr>
          <w:rFonts w:ascii="Verdana" w:hAnsi="Verdana"/>
        </w:rPr>
        <w:t>b) Establecer normas y criterios para la apertura y funcionamiento de Servicios Comunitarios para la Infancia.</w:t>
      </w:r>
    </w:p>
    <w:p w14:paraId="5DAC9A80" w14:textId="77777777" w:rsidR="001A47AE" w:rsidRPr="001A47AE" w:rsidRDefault="001A47AE" w:rsidP="001A47AE">
      <w:pPr>
        <w:pStyle w:val="Sinespaciado"/>
        <w:jc w:val="both"/>
        <w:rPr>
          <w:rFonts w:ascii="Verdana" w:hAnsi="Verdana"/>
        </w:rPr>
      </w:pPr>
      <w:r w:rsidRPr="001A47AE">
        <w:rPr>
          <w:rFonts w:ascii="Verdana" w:hAnsi="Verdana"/>
        </w:rPr>
        <w:t>c) Establecer prioridades en cuanto a solicitud de auxilios e inversiones en las diferentes regiones del país.</w:t>
      </w:r>
    </w:p>
    <w:p w14:paraId="41B01490" w14:textId="77777777" w:rsidR="001A47AE" w:rsidRPr="001A47AE" w:rsidRDefault="001A47AE" w:rsidP="001A47AE">
      <w:pPr>
        <w:pStyle w:val="Sinespaciado"/>
        <w:jc w:val="both"/>
        <w:rPr>
          <w:rFonts w:ascii="Verdana" w:hAnsi="Verdana"/>
        </w:rPr>
      </w:pPr>
      <w:r w:rsidRPr="001A47AE">
        <w:rPr>
          <w:rFonts w:ascii="Verdana" w:hAnsi="Verdana"/>
        </w:rPr>
        <w:t xml:space="preserve">d) Desarrollar diferentes </w:t>
      </w:r>
      <w:proofErr w:type="gramStart"/>
      <w:r w:rsidRPr="001A47AE">
        <w:rPr>
          <w:rFonts w:ascii="Verdana" w:hAnsi="Verdana"/>
        </w:rPr>
        <w:t>diseño arquitectónicos</w:t>
      </w:r>
      <w:proofErr w:type="gramEnd"/>
      <w:r w:rsidRPr="001A47AE">
        <w:rPr>
          <w:rFonts w:ascii="Verdana" w:hAnsi="Verdana"/>
        </w:rPr>
        <w:t>, administrativos y de funcionamiento que se ajusten a las necesidades y recursos de las comunidades en las diferentes regiones;</w:t>
      </w:r>
    </w:p>
    <w:p w14:paraId="1B11C004" w14:textId="77777777" w:rsidR="001A47AE" w:rsidRPr="001A47AE" w:rsidRDefault="001A47AE" w:rsidP="001A47AE">
      <w:pPr>
        <w:pStyle w:val="Sinespaciado"/>
        <w:jc w:val="both"/>
        <w:rPr>
          <w:rFonts w:ascii="Verdana" w:hAnsi="Verdana"/>
        </w:rPr>
      </w:pPr>
      <w:r w:rsidRPr="001A47AE">
        <w:rPr>
          <w:rFonts w:ascii="Verdana" w:hAnsi="Verdana"/>
        </w:rPr>
        <w:t>e) Elaborar presupuestos en base a los diseños y características de los diversos programas.</w:t>
      </w:r>
    </w:p>
    <w:p w14:paraId="13001BEB" w14:textId="77777777" w:rsidR="001A47AE" w:rsidRPr="001A47AE" w:rsidRDefault="001A47AE" w:rsidP="001A47AE">
      <w:pPr>
        <w:pStyle w:val="Sinespaciado"/>
        <w:jc w:val="both"/>
        <w:rPr>
          <w:rFonts w:ascii="Verdana" w:hAnsi="Verdana"/>
        </w:rPr>
      </w:pPr>
      <w:r w:rsidRPr="001A47AE">
        <w:rPr>
          <w:rFonts w:ascii="Verdana" w:hAnsi="Verdana"/>
        </w:rPr>
        <w:t>f) Elaborar formatos de contratos para las diferentes modalidades de los auxilios que se otorguen.</w:t>
      </w:r>
    </w:p>
    <w:p w14:paraId="063BBE45" w14:textId="77777777" w:rsidR="001A47AE" w:rsidRPr="001A47AE" w:rsidRDefault="001A47AE" w:rsidP="001A47AE">
      <w:pPr>
        <w:pStyle w:val="Sinespaciado"/>
        <w:jc w:val="both"/>
        <w:rPr>
          <w:rFonts w:ascii="Verdana" w:hAnsi="Verdana"/>
        </w:rPr>
      </w:pPr>
      <w:r w:rsidRPr="001A47AE">
        <w:rPr>
          <w:rFonts w:ascii="Verdana" w:hAnsi="Verdana"/>
        </w:rPr>
        <w:lastRenderedPageBreak/>
        <w:t>g) Diseñar cursos para capacitar personal auxiliar que se dedique a la atención de los niños.</w:t>
      </w:r>
    </w:p>
    <w:p w14:paraId="3CFF23E0" w14:textId="77777777" w:rsidR="001A47AE" w:rsidRPr="001A47AE" w:rsidRDefault="001A47AE" w:rsidP="001A47AE">
      <w:pPr>
        <w:pStyle w:val="Sinespaciado"/>
        <w:jc w:val="both"/>
        <w:rPr>
          <w:rFonts w:ascii="Verdana" w:hAnsi="Verdana"/>
        </w:rPr>
      </w:pPr>
      <w:r w:rsidRPr="001A47AE">
        <w:rPr>
          <w:rFonts w:ascii="Verdana" w:hAnsi="Verdana"/>
        </w:rPr>
        <w:t>h) Asesorar a los organismos gubernamentales regionales y privados que estén interesados en propiciar este tipo de servicios;</w:t>
      </w:r>
    </w:p>
    <w:p w14:paraId="231014CE" w14:textId="77777777" w:rsidR="001A47AE" w:rsidRPr="001A47AE" w:rsidRDefault="001A47AE" w:rsidP="001A47AE">
      <w:pPr>
        <w:pStyle w:val="Sinespaciado"/>
        <w:jc w:val="both"/>
        <w:rPr>
          <w:rFonts w:ascii="Verdana" w:hAnsi="Verdana"/>
        </w:rPr>
      </w:pPr>
      <w:r w:rsidRPr="001A47AE">
        <w:rPr>
          <w:rFonts w:ascii="Verdana" w:hAnsi="Verdana"/>
        </w:rPr>
        <w:t>i) Formular recomendaciones en relación con la ubicación que este programa deba tener dentro de la estructura del Instituto.</w:t>
      </w:r>
    </w:p>
    <w:p w14:paraId="3AFAE0CD" w14:textId="5DBE106B" w:rsidR="001A47AE" w:rsidRPr="001A47AE" w:rsidRDefault="001A47AE" w:rsidP="001A47AE">
      <w:pPr>
        <w:pStyle w:val="Sinespaciado"/>
        <w:jc w:val="both"/>
        <w:rPr>
          <w:rFonts w:ascii="Verdana" w:hAnsi="Verdana"/>
        </w:rPr>
      </w:pPr>
    </w:p>
    <w:p w14:paraId="458EFAA1" w14:textId="4843573D" w:rsidR="001A47AE" w:rsidRPr="001A47AE" w:rsidRDefault="001A47AE" w:rsidP="001A47AE">
      <w:pPr>
        <w:pStyle w:val="Sinespaciado"/>
        <w:jc w:val="both"/>
        <w:rPr>
          <w:rFonts w:ascii="Verdana" w:hAnsi="Verdana"/>
        </w:rPr>
      </w:pPr>
      <w:bookmarkStart w:id="2" w:name="3"/>
      <w:r w:rsidRPr="001A47AE">
        <w:rPr>
          <w:rFonts w:ascii="Verdana" w:hAnsi="Verdana"/>
          <w:b/>
          <w:bCs/>
        </w:rPr>
        <w:t>ARTICULO TERCERO.</w:t>
      </w:r>
      <w:bookmarkEnd w:id="2"/>
      <w:r w:rsidRPr="001A47AE">
        <w:rPr>
          <w:rFonts w:ascii="Verdana" w:hAnsi="Verdana"/>
        </w:rPr>
        <w:t xml:space="preserve"> El Comité de Servicios Comunitarios para la Infancia operara a nivel de Sede y coordinará sus actividades con las Seccionales, en donde éstas existan, o con Oficinas del ICBF, a través del Asistente del </w:t>
      </w:r>
      <w:proofErr w:type="gramStart"/>
      <w:r w:rsidRPr="001A47AE">
        <w:rPr>
          <w:rFonts w:ascii="Verdana" w:hAnsi="Verdana"/>
        </w:rPr>
        <w:t>Director</w:t>
      </w:r>
      <w:proofErr w:type="gramEnd"/>
      <w:r w:rsidRPr="001A47AE">
        <w:rPr>
          <w:rFonts w:ascii="Verdana" w:hAnsi="Verdana"/>
        </w:rPr>
        <w:t xml:space="preserve">, según lo establecido en la Resolución 3164 del 23 de </w:t>
      </w:r>
      <w:proofErr w:type="gramStart"/>
      <w:r w:rsidRPr="001A47AE">
        <w:rPr>
          <w:rFonts w:ascii="Verdana" w:hAnsi="Verdana"/>
        </w:rPr>
        <w:t>Diciembre</w:t>
      </w:r>
      <w:proofErr w:type="gramEnd"/>
      <w:r w:rsidRPr="001A47AE">
        <w:rPr>
          <w:rFonts w:ascii="Verdana" w:hAnsi="Verdana"/>
        </w:rPr>
        <w:t xml:space="preserve"> de 1.971, y tendrá un </w:t>
      </w:r>
      <w:proofErr w:type="gramStart"/>
      <w:r w:rsidRPr="001A47AE">
        <w:rPr>
          <w:rFonts w:ascii="Verdana" w:hAnsi="Verdana"/>
        </w:rPr>
        <w:t>Secretario</w:t>
      </w:r>
      <w:proofErr w:type="gramEnd"/>
      <w:r w:rsidRPr="001A47AE">
        <w:rPr>
          <w:rFonts w:ascii="Verdana" w:hAnsi="Verdana"/>
        </w:rPr>
        <w:t xml:space="preserve"> designado dentro de los funcionarios del Instituto.</w:t>
      </w:r>
    </w:p>
    <w:p w14:paraId="1931CA62" w14:textId="5F88B5EE" w:rsidR="001A47AE" w:rsidRPr="001A47AE" w:rsidRDefault="001A47AE" w:rsidP="001A47AE">
      <w:pPr>
        <w:pStyle w:val="Sinespaciado"/>
        <w:jc w:val="both"/>
        <w:rPr>
          <w:rFonts w:ascii="Verdana" w:hAnsi="Verdana"/>
        </w:rPr>
      </w:pPr>
    </w:p>
    <w:p w14:paraId="262DC78D" w14:textId="5A768FC8" w:rsidR="001A47AE" w:rsidRDefault="001A47AE" w:rsidP="001A47AE">
      <w:pPr>
        <w:pStyle w:val="Sinespaciado"/>
        <w:jc w:val="both"/>
        <w:rPr>
          <w:rFonts w:ascii="Verdana" w:hAnsi="Verdana"/>
        </w:rPr>
      </w:pPr>
      <w:bookmarkStart w:id="3" w:name="4"/>
      <w:r w:rsidRPr="001A47AE">
        <w:rPr>
          <w:rFonts w:ascii="Verdana" w:hAnsi="Verdana"/>
          <w:b/>
          <w:bCs/>
        </w:rPr>
        <w:t>ARTÍCULO CUARTO.</w:t>
      </w:r>
      <w:bookmarkEnd w:id="3"/>
      <w:r w:rsidRPr="001A47AE">
        <w:rPr>
          <w:rFonts w:ascii="Verdana" w:hAnsi="Verdana"/>
        </w:rPr>
        <w:t xml:space="preserve"> El Comité será presidido por el </w:t>
      </w:r>
      <w:proofErr w:type="gramStart"/>
      <w:r w:rsidRPr="001A47AE">
        <w:rPr>
          <w:rFonts w:ascii="Verdana" w:hAnsi="Verdana"/>
        </w:rPr>
        <w:t>Director General</w:t>
      </w:r>
      <w:proofErr w:type="gramEnd"/>
      <w:r w:rsidRPr="001A47AE">
        <w:rPr>
          <w:rFonts w:ascii="Verdana" w:hAnsi="Verdana"/>
        </w:rPr>
        <w:t xml:space="preserve"> y todas sus recomendaciones deberán someterse a la aprobación de la Junta Directiva.</w:t>
      </w:r>
    </w:p>
    <w:p w14:paraId="2DB70512" w14:textId="77777777" w:rsidR="001A47AE" w:rsidRPr="001A47AE" w:rsidRDefault="001A47AE" w:rsidP="001A47AE">
      <w:pPr>
        <w:pStyle w:val="Sinespaciado"/>
        <w:jc w:val="both"/>
        <w:rPr>
          <w:rFonts w:ascii="Verdana" w:hAnsi="Verdana"/>
        </w:rPr>
      </w:pPr>
    </w:p>
    <w:p w14:paraId="454D3DAB" w14:textId="77777777" w:rsidR="001A47AE" w:rsidRDefault="001A47AE" w:rsidP="001A47AE">
      <w:pPr>
        <w:pStyle w:val="Sinespaciado"/>
        <w:jc w:val="center"/>
        <w:rPr>
          <w:rFonts w:ascii="Verdana" w:hAnsi="Verdana"/>
          <w:b/>
          <w:bCs/>
        </w:rPr>
      </w:pPr>
      <w:r w:rsidRPr="001A47AE">
        <w:rPr>
          <w:rFonts w:ascii="Verdana" w:hAnsi="Verdana"/>
          <w:b/>
          <w:bCs/>
        </w:rPr>
        <w:t>LA PRESIDENTA DE LA JUNTA DIRECTIVA</w:t>
      </w:r>
    </w:p>
    <w:p w14:paraId="7D999C26" w14:textId="77777777" w:rsidR="001A47AE" w:rsidRPr="001A47AE" w:rsidRDefault="001A47AE" w:rsidP="001A47AE">
      <w:pPr>
        <w:pStyle w:val="Sinespaciado"/>
        <w:jc w:val="center"/>
        <w:rPr>
          <w:rFonts w:ascii="Verdana" w:hAnsi="Verdana"/>
          <w:b/>
          <w:bCs/>
        </w:rPr>
      </w:pPr>
    </w:p>
    <w:p w14:paraId="3F43B3F8" w14:textId="77777777" w:rsidR="001A47AE" w:rsidRPr="001A47AE" w:rsidRDefault="001A47AE" w:rsidP="001A47AE">
      <w:pPr>
        <w:pStyle w:val="Sinespaciado"/>
        <w:jc w:val="center"/>
        <w:rPr>
          <w:rFonts w:ascii="Verdana" w:hAnsi="Verdana"/>
          <w:b/>
          <w:bCs/>
        </w:rPr>
      </w:pPr>
      <w:r w:rsidRPr="001A47AE">
        <w:rPr>
          <w:rFonts w:ascii="Verdana" w:hAnsi="Verdana"/>
          <w:b/>
          <w:bCs/>
        </w:rPr>
        <w:t>EL SECRETARIO DE LA JUNTA DIRECTIVA</w:t>
      </w:r>
    </w:p>
    <w:p w14:paraId="547F569E" w14:textId="77777777" w:rsidR="001A47AE" w:rsidRPr="001A47AE" w:rsidRDefault="001A47AE" w:rsidP="00745A6F">
      <w:pPr>
        <w:pStyle w:val="Sinespaciado"/>
        <w:jc w:val="both"/>
        <w:rPr>
          <w:rFonts w:ascii="Verdana" w:hAnsi="Verdana"/>
        </w:rPr>
      </w:pPr>
    </w:p>
    <w:sectPr w:rsidR="001A47AE" w:rsidRPr="001A47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DB"/>
    <w:rsid w:val="001A47AE"/>
    <w:rsid w:val="001F1E29"/>
    <w:rsid w:val="002F3680"/>
    <w:rsid w:val="004F74DB"/>
    <w:rsid w:val="00745A6F"/>
    <w:rsid w:val="00C16B92"/>
    <w:rsid w:val="00D739F4"/>
    <w:rsid w:val="00F619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C6FF"/>
  <w15:chartTrackingRefBased/>
  <w15:docId w15:val="{BC1A5D1D-E175-4B93-BDCD-6DFF9A88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4DB"/>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4F7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7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74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74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74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74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74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74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74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74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74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74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74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74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74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74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74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74DB"/>
    <w:rPr>
      <w:rFonts w:eastAsiaTheme="majorEastAsia" w:cstheme="majorBidi"/>
      <w:color w:val="272727" w:themeColor="text1" w:themeTint="D8"/>
    </w:rPr>
  </w:style>
  <w:style w:type="paragraph" w:styleId="Ttulo">
    <w:name w:val="Title"/>
    <w:basedOn w:val="Normal"/>
    <w:next w:val="Normal"/>
    <w:link w:val="TtuloCar"/>
    <w:uiPriority w:val="10"/>
    <w:qFormat/>
    <w:rsid w:val="004F7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74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74DB"/>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74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74DB"/>
    <w:pPr>
      <w:spacing w:before="160"/>
      <w:jc w:val="center"/>
    </w:pPr>
    <w:rPr>
      <w:i/>
      <w:iCs/>
      <w:color w:val="404040" w:themeColor="text1" w:themeTint="BF"/>
    </w:rPr>
  </w:style>
  <w:style w:type="character" w:customStyle="1" w:styleId="CitaCar">
    <w:name w:val="Cita Car"/>
    <w:basedOn w:val="Fuentedeprrafopredeter"/>
    <w:link w:val="Cita"/>
    <w:uiPriority w:val="29"/>
    <w:rsid w:val="004F74DB"/>
    <w:rPr>
      <w:i/>
      <w:iCs/>
      <w:color w:val="404040" w:themeColor="text1" w:themeTint="BF"/>
    </w:rPr>
  </w:style>
  <w:style w:type="paragraph" w:styleId="Prrafodelista">
    <w:name w:val="List Paragraph"/>
    <w:basedOn w:val="Normal"/>
    <w:uiPriority w:val="34"/>
    <w:qFormat/>
    <w:rsid w:val="004F74DB"/>
    <w:pPr>
      <w:ind w:left="720"/>
      <w:contextualSpacing/>
    </w:pPr>
  </w:style>
  <w:style w:type="character" w:styleId="nfasisintenso">
    <w:name w:val="Intense Emphasis"/>
    <w:basedOn w:val="Fuentedeprrafopredeter"/>
    <w:uiPriority w:val="21"/>
    <w:qFormat/>
    <w:rsid w:val="004F74DB"/>
    <w:rPr>
      <w:i/>
      <w:iCs/>
      <w:color w:val="0F4761" w:themeColor="accent1" w:themeShade="BF"/>
    </w:rPr>
  </w:style>
  <w:style w:type="paragraph" w:styleId="Citadestacada">
    <w:name w:val="Intense Quote"/>
    <w:basedOn w:val="Normal"/>
    <w:next w:val="Normal"/>
    <w:link w:val="CitadestacadaCar"/>
    <w:uiPriority w:val="30"/>
    <w:qFormat/>
    <w:rsid w:val="004F7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74DB"/>
    <w:rPr>
      <w:i/>
      <w:iCs/>
      <w:color w:val="0F4761" w:themeColor="accent1" w:themeShade="BF"/>
    </w:rPr>
  </w:style>
  <w:style w:type="character" w:styleId="Referenciaintensa">
    <w:name w:val="Intense Reference"/>
    <w:basedOn w:val="Fuentedeprrafopredeter"/>
    <w:uiPriority w:val="32"/>
    <w:qFormat/>
    <w:rsid w:val="004F74DB"/>
    <w:rPr>
      <w:b/>
      <w:bCs/>
      <w:smallCaps/>
      <w:color w:val="0F4761" w:themeColor="accent1" w:themeShade="BF"/>
      <w:spacing w:val="5"/>
    </w:rPr>
  </w:style>
  <w:style w:type="paragraph" w:styleId="Sinespaciado">
    <w:name w:val="No Spacing"/>
    <w:link w:val="SinespaciadoCar"/>
    <w:uiPriority w:val="1"/>
    <w:qFormat/>
    <w:rsid w:val="004F74DB"/>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4F74DB"/>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1A47AE"/>
    <w:rPr>
      <w:color w:val="467886" w:themeColor="hyperlink"/>
      <w:u w:val="single"/>
    </w:rPr>
  </w:style>
  <w:style w:type="character" w:styleId="Mencinsinresolver">
    <w:name w:val="Unresolved Mention"/>
    <w:basedOn w:val="Fuentedeprrafopredeter"/>
    <w:uiPriority w:val="99"/>
    <w:semiHidden/>
    <w:unhideWhenUsed/>
    <w:rsid w:val="001A4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03091-4A2C-496E-BDF4-AE4C4C768042}"/>
</file>

<file path=customXml/itemProps2.xml><?xml version="1.0" encoding="utf-8"?>
<ds:datastoreItem xmlns:ds="http://schemas.openxmlformats.org/officeDocument/2006/customXml" ds:itemID="{B2DBD814-B778-4956-9688-DCFC824F59A3}"/>
</file>

<file path=customXml/itemProps3.xml><?xml version="1.0" encoding="utf-8"?>
<ds:datastoreItem xmlns:ds="http://schemas.openxmlformats.org/officeDocument/2006/customXml" ds:itemID="{DD226222-8B45-4D18-868B-F8259D6ABD95}"/>
</file>

<file path=docProps/app.xml><?xml version="1.0" encoding="utf-8"?>
<Properties xmlns="http://schemas.openxmlformats.org/officeDocument/2006/extended-properties" xmlns:vt="http://schemas.openxmlformats.org/officeDocument/2006/docPropsVTypes">
  <Template>Normal</Template>
  <TotalTime>2</TotalTime>
  <Pages>1</Pages>
  <Words>777</Words>
  <Characters>4233</Characters>
  <Application>Microsoft Office Word</Application>
  <DocSecurity>0</DocSecurity>
  <Lines>111</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2026-03-17T19:57:00Z</dcterms:created>
  <dcterms:modified xsi:type="dcterms:W3CDTF">2026-03-17T19:57:00Z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