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80DC" w14:textId="77777777" w:rsidR="00CF2A1F" w:rsidRPr="00CF2A1F" w:rsidRDefault="00CF2A1F" w:rsidP="00CF2A1F">
      <w:pPr>
        <w:jc w:val="center"/>
      </w:pPr>
      <w:r w:rsidRPr="00CF2A1F">
        <w:rPr>
          <w:b/>
          <w:bCs/>
        </w:rPr>
        <w:t>ACUERDO 51 DE 1976</w:t>
      </w:r>
    </w:p>
    <w:p w14:paraId="6FD5821C" w14:textId="77777777" w:rsidR="00E6321A" w:rsidRPr="00E6321A" w:rsidRDefault="00E6321A" w:rsidP="00E6321A">
      <w:pPr>
        <w:pStyle w:val="Sinespaciado"/>
        <w:jc w:val="center"/>
        <w:rPr>
          <w:rFonts w:ascii="Verdana" w:hAnsi="Verdana"/>
        </w:rPr>
      </w:pPr>
    </w:p>
    <w:p w14:paraId="596F0E6E" w14:textId="678730D1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Expedición</w:t>
      </w:r>
      <w:r w:rsidR="00A57B6D">
        <w:rPr>
          <w:rFonts w:ascii="Verdana" w:hAnsi="Verdana"/>
          <w:sz w:val="20"/>
          <w:szCs w:val="20"/>
        </w:rPr>
        <w:t xml:space="preserve">: </w:t>
      </w:r>
      <w:r w:rsidR="00CF2A1F">
        <w:rPr>
          <w:rFonts w:ascii="Verdana" w:hAnsi="Verdana"/>
          <w:sz w:val="20"/>
          <w:szCs w:val="20"/>
        </w:rPr>
        <w:t>12 de agosto de 1976</w:t>
      </w:r>
    </w:p>
    <w:p w14:paraId="60F23D9B" w14:textId="77777777" w:rsidR="00CF2A1F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3CE8">
        <w:rPr>
          <w:rFonts w:ascii="Verdana" w:hAnsi="Verdana"/>
          <w:sz w:val="20"/>
          <w:szCs w:val="20"/>
        </w:rPr>
        <w:t>entrada en vigencia</w:t>
      </w:r>
      <w:proofErr w:type="gramEnd"/>
      <w:r w:rsidRPr="00663CE8">
        <w:rPr>
          <w:rFonts w:ascii="Verdana" w:hAnsi="Verdana"/>
          <w:sz w:val="20"/>
          <w:szCs w:val="20"/>
        </w:rPr>
        <w:t xml:space="preserve">: </w:t>
      </w:r>
      <w:r w:rsidR="00CF2A1F">
        <w:rPr>
          <w:rFonts w:ascii="Verdana" w:hAnsi="Verdana"/>
          <w:sz w:val="20"/>
          <w:szCs w:val="20"/>
        </w:rPr>
        <w:t>12 de agosto de 1976</w:t>
      </w:r>
    </w:p>
    <w:p w14:paraId="770D883C" w14:textId="34A960C5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Estado de la vigencia: Vigente</w:t>
      </w:r>
    </w:p>
    <w:p w14:paraId="5D306F10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663CE8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663CE8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361B01F5" w14:textId="77777777" w:rsidR="00A57B6D" w:rsidRDefault="00A57B6D" w:rsidP="00E6321A">
      <w:pPr>
        <w:pStyle w:val="Sinespaciado"/>
        <w:jc w:val="center"/>
        <w:rPr>
          <w:rFonts w:ascii="Verdana" w:hAnsi="Verdana"/>
          <w:b/>
          <w:bCs/>
        </w:rPr>
      </w:pPr>
    </w:p>
    <w:p w14:paraId="0FEE9ECF" w14:textId="77777777" w:rsidR="00CF2A1F" w:rsidRPr="00CF2A1F" w:rsidRDefault="00CF2A1F" w:rsidP="00CF2A1F">
      <w:pPr>
        <w:jc w:val="center"/>
      </w:pPr>
      <w:r w:rsidRPr="00CF2A1F">
        <w:rPr>
          <w:b/>
          <w:bCs/>
        </w:rPr>
        <w:t>ACUERDO 51 DE 1976</w:t>
      </w:r>
    </w:p>
    <w:p w14:paraId="504F2292" w14:textId="7F88B9BF" w:rsidR="00CF2A1F" w:rsidRPr="00CF2A1F" w:rsidRDefault="00CF2A1F" w:rsidP="00CF2A1F">
      <w:pPr>
        <w:jc w:val="center"/>
      </w:pPr>
      <w:r>
        <w:t>(a</w:t>
      </w:r>
      <w:r w:rsidRPr="00CF2A1F">
        <w:t>gosto 12</w:t>
      </w:r>
      <w:r>
        <w:t>)</w:t>
      </w:r>
    </w:p>
    <w:p w14:paraId="77F9DE04" w14:textId="52E39A67" w:rsidR="00CF2A1F" w:rsidRPr="00CF2A1F" w:rsidRDefault="00CF2A1F" w:rsidP="00CF2A1F">
      <w:pPr>
        <w:jc w:val="center"/>
      </w:pPr>
      <w:r w:rsidRPr="00CF2A1F">
        <w:rPr>
          <w:b/>
          <w:bCs/>
        </w:rPr>
        <w:t>INSTITUTO COLOMBIANO DE BIENESTAR FAMILIAR</w:t>
      </w:r>
    </w:p>
    <w:p w14:paraId="47C74786" w14:textId="77777777" w:rsidR="00CF2A1F" w:rsidRPr="00CF2A1F" w:rsidRDefault="00CF2A1F" w:rsidP="00CF2A1F">
      <w:pPr>
        <w:jc w:val="center"/>
      </w:pPr>
      <w:r w:rsidRPr="00CF2A1F">
        <w:t>“Por el cual se crea el Fondo de Calamidad Doméstica de los empleados del Instituto Colombiano de Bienestar Familiar”</w:t>
      </w:r>
    </w:p>
    <w:p w14:paraId="430FB420" w14:textId="77777777" w:rsidR="00CF2A1F" w:rsidRPr="00CF2A1F" w:rsidRDefault="00CF2A1F" w:rsidP="00CF2A1F">
      <w:pPr>
        <w:jc w:val="center"/>
      </w:pPr>
      <w:r w:rsidRPr="00CF2A1F">
        <w:br/>
      </w:r>
      <w:r w:rsidRPr="00CF2A1F">
        <w:rPr>
          <w:b/>
          <w:bCs/>
        </w:rPr>
        <w:t>LA JUNTA DIRECTIVA DEL INSTITUTO COLOMBIANO DE BIENESTAR FAMILIAR</w:t>
      </w:r>
    </w:p>
    <w:p w14:paraId="4C7DFE4D" w14:textId="77777777" w:rsidR="00CF2A1F" w:rsidRPr="00CF2A1F" w:rsidRDefault="00CF2A1F" w:rsidP="00CF2A1F">
      <w:pPr>
        <w:jc w:val="center"/>
      </w:pPr>
      <w:r w:rsidRPr="00CF2A1F">
        <w:t>en uso de sus facultades legales y estatutarias, y</w:t>
      </w:r>
    </w:p>
    <w:p w14:paraId="18919F2D" w14:textId="77777777" w:rsidR="00CF2A1F" w:rsidRPr="00CF2A1F" w:rsidRDefault="00CF2A1F" w:rsidP="00CF2A1F">
      <w:pPr>
        <w:jc w:val="center"/>
      </w:pPr>
      <w:r w:rsidRPr="00CF2A1F">
        <w:rPr>
          <w:b/>
          <w:bCs/>
        </w:rPr>
        <w:t>CONSIDERANDO:</w:t>
      </w:r>
    </w:p>
    <w:p w14:paraId="2594349A" w14:textId="77777777" w:rsidR="00CF2A1F" w:rsidRPr="00CF2A1F" w:rsidRDefault="00CF2A1F" w:rsidP="00CF2A1F">
      <w:r w:rsidRPr="00CF2A1F">
        <w:t>Que el personal del Instituto frecuentemente presenta casos de calamidad doméstica que hace conveniente que el Instituto cree un fondo que le permita hacer préstamos para solucionar estos casos;</w:t>
      </w:r>
    </w:p>
    <w:p w14:paraId="41B2B4B6" w14:textId="61EE0286" w:rsidR="00CF2A1F" w:rsidRPr="00CF2A1F" w:rsidRDefault="00CF2A1F" w:rsidP="00CF2A1F">
      <w:r w:rsidRPr="00CF2A1F">
        <w:t> Que de acuerdo con el Artículo 27 del Decreto 822 de 1.969 corresponde a la Junta Directiva crear fondos;</w:t>
      </w:r>
    </w:p>
    <w:p w14:paraId="3F5B2B1D" w14:textId="77777777" w:rsidR="00CF2A1F" w:rsidRPr="00CF2A1F" w:rsidRDefault="00CF2A1F" w:rsidP="00CF2A1F">
      <w:pPr>
        <w:jc w:val="center"/>
      </w:pPr>
      <w:r w:rsidRPr="00CF2A1F">
        <w:rPr>
          <w:b/>
          <w:bCs/>
        </w:rPr>
        <w:t>ACUERDA</w:t>
      </w:r>
    </w:p>
    <w:p w14:paraId="2791CDEE" w14:textId="77777777" w:rsidR="00CF2A1F" w:rsidRPr="00CF2A1F" w:rsidRDefault="00CF2A1F" w:rsidP="00CF2A1F">
      <w:bookmarkStart w:id="0" w:name="1"/>
      <w:r w:rsidRPr="00CF2A1F">
        <w:rPr>
          <w:b/>
          <w:bCs/>
        </w:rPr>
        <w:t>ARTÍCULO PRIMERO.</w:t>
      </w:r>
      <w:bookmarkEnd w:id="0"/>
      <w:r w:rsidRPr="00CF2A1F">
        <w:t> Crear el Fondo de Calamidad Doméstica para los empleados del Instituto Colombiano de Bienestar Familiar.</w:t>
      </w:r>
    </w:p>
    <w:p w14:paraId="0202E927" w14:textId="77777777" w:rsidR="00CF2A1F" w:rsidRPr="00CF2A1F" w:rsidRDefault="00CF2A1F" w:rsidP="00CF2A1F">
      <w:bookmarkStart w:id="1" w:name="2"/>
      <w:r w:rsidRPr="00CF2A1F">
        <w:rPr>
          <w:b/>
          <w:bCs/>
        </w:rPr>
        <w:t>ARTICULO SEGUNDO.</w:t>
      </w:r>
      <w:bookmarkEnd w:id="1"/>
      <w:r w:rsidRPr="00CF2A1F">
        <w:t xml:space="preserve">- Facultar al </w:t>
      </w:r>
      <w:proofErr w:type="gramStart"/>
      <w:r w:rsidRPr="00CF2A1F">
        <w:t>Director General</w:t>
      </w:r>
      <w:proofErr w:type="gramEnd"/>
      <w:r w:rsidRPr="00CF2A1F">
        <w:t xml:space="preserve"> del Instituto para organizar y reglamentar dicho Fondo.</w:t>
      </w:r>
    </w:p>
    <w:p w14:paraId="41FD4530" w14:textId="77777777" w:rsidR="00CF2A1F" w:rsidRPr="00CF2A1F" w:rsidRDefault="00CF2A1F" w:rsidP="00CF2A1F">
      <w:bookmarkStart w:id="2" w:name="3"/>
      <w:r w:rsidRPr="00CF2A1F">
        <w:rPr>
          <w:b/>
          <w:bCs/>
        </w:rPr>
        <w:t>ARTÍCULO TERCERO.</w:t>
      </w:r>
      <w:bookmarkEnd w:id="2"/>
      <w:r w:rsidRPr="00CF2A1F">
        <w:t>- El Fondo de Calamidad Doméstica iniciará su funcionamiento con un capital de </w:t>
      </w:r>
      <w:r w:rsidRPr="00CF2A1F">
        <w:rPr>
          <w:i/>
          <w:iCs/>
        </w:rPr>
        <w:t>$ </w:t>
      </w:r>
      <w:proofErr w:type="gramStart"/>
      <w:r w:rsidRPr="00CF2A1F">
        <w:t>50.000.oo</w:t>
      </w:r>
      <w:proofErr w:type="gramEnd"/>
      <w:r w:rsidRPr="00CF2A1F">
        <w:t xml:space="preserve"> con cargo al Proyecto Bienestar de Empleados, Rubro Varios e Imprevistos.</w:t>
      </w:r>
    </w:p>
    <w:p w14:paraId="2F24601E" w14:textId="77777777" w:rsidR="00CF2A1F" w:rsidRPr="00CF2A1F" w:rsidRDefault="00CF2A1F" w:rsidP="00CF2A1F">
      <w:bookmarkStart w:id="3" w:name="4"/>
      <w:r w:rsidRPr="00CF2A1F">
        <w:rPr>
          <w:b/>
          <w:bCs/>
        </w:rPr>
        <w:t>ARTÍCULO CUARTO.</w:t>
      </w:r>
      <w:bookmarkEnd w:id="3"/>
      <w:r w:rsidRPr="00CF2A1F">
        <w:t> El presente Acuerdo rige a partir de la fecha de su expedición.</w:t>
      </w:r>
    </w:p>
    <w:p w14:paraId="21882389" w14:textId="77777777" w:rsidR="00CF2A1F" w:rsidRPr="00CF2A1F" w:rsidRDefault="00CF2A1F" w:rsidP="00CF2A1F">
      <w:pPr>
        <w:jc w:val="center"/>
        <w:rPr>
          <w:b/>
          <w:bCs/>
        </w:rPr>
      </w:pPr>
      <w:r w:rsidRPr="00CF2A1F">
        <w:rPr>
          <w:b/>
          <w:bCs/>
        </w:rPr>
        <w:lastRenderedPageBreak/>
        <w:t>COMUNÍQUESE Y CÚMPLASE.</w:t>
      </w:r>
    </w:p>
    <w:p w14:paraId="7EC800ED" w14:textId="2EFA83E3" w:rsidR="00CF2A1F" w:rsidRPr="00CF2A1F" w:rsidRDefault="00CF2A1F" w:rsidP="00CF2A1F">
      <w:pPr>
        <w:jc w:val="center"/>
      </w:pPr>
      <w:r w:rsidRPr="00CF2A1F">
        <w:t xml:space="preserve">Dado en Bogotá, D. E., a los 12 </w:t>
      </w:r>
      <w:r>
        <w:t>días del mes de agosto de</w:t>
      </w:r>
      <w:r w:rsidRPr="00CF2A1F">
        <w:t xml:space="preserve"> 1976.</w:t>
      </w:r>
    </w:p>
    <w:p w14:paraId="59D89336" w14:textId="77777777" w:rsidR="00CF2A1F" w:rsidRPr="00CF2A1F" w:rsidRDefault="00CF2A1F" w:rsidP="00CF2A1F">
      <w:pPr>
        <w:jc w:val="center"/>
        <w:rPr>
          <w:b/>
          <w:bCs/>
        </w:rPr>
      </w:pPr>
      <w:r w:rsidRPr="00CF2A1F">
        <w:rPr>
          <w:b/>
          <w:bCs/>
        </w:rPr>
        <w:t>LA PRESIDENTA DE LA JUNTA DIRECTIVA</w:t>
      </w:r>
    </w:p>
    <w:p w14:paraId="6494560E" w14:textId="77777777" w:rsidR="00CF2A1F" w:rsidRPr="00CF2A1F" w:rsidRDefault="00CF2A1F" w:rsidP="00CF2A1F">
      <w:pPr>
        <w:jc w:val="center"/>
        <w:rPr>
          <w:b/>
          <w:bCs/>
        </w:rPr>
      </w:pPr>
      <w:r w:rsidRPr="00CF2A1F">
        <w:rPr>
          <w:b/>
          <w:bCs/>
        </w:rPr>
        <w:t>LA SECRETARIA DE LA JUNTA DIRECTIVA</w:t>
      </w:r>
    </w:p>
    <w:p w14:paraId="45E213BB" w14:textId="77777777" w:rsidR="00CF2A1F" w:rsidRPr="00CF2A1F" w:rsidRDefault="00CF2A1F" w:rsidP="00726201"/>
    <w:sectPr w:rsidR="00CF2A1F" w:rsidRPr="00CF2A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58422B"/>
    <w:rsid w:val="006869A9"/>
    <w:rsid w:val="00726201"/>
    <w:rsid w:val="009222A4"/>
    <w:rsid w:val="00A57B6D"/>
    <w:rsid w:val="00CF2A1F"/>
    <w:rsid w:val="00D640A7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F2A1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2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A53B9-90E4-4800-86BD-22B65BB391B7}"/>
</file>

<file path=customXml/itemProps2.xml><?xml version="1.0" encoding="utf-8"?>
<ds:datastoreItem xmlns:ds="http://schemas.openxmlformats.org/officeDocument/2006/customXml" ds:itemID="{DE30355A-85BC-4BA2-BD7F-76106E05573B}"/>
</file>

<file path=customXml/itemProps3.xml><?xml version="1.0" encoding="utf-8"?>
<ds:datastoreItem xmlns:ds="http://schemas.openxmlformats.org/officeDocument/2006/customXml" ds:itemID="{4AF9EE31-12F1-4801-B860-85D44B4BA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1269</Characters>
  <Application>Microsoft Office Word</Application>
  <DocSecurity>0</DocSecurity>
  <Lines>47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2026-03-19T14:05:00Z</dcterms:created>
  <dcterms:modified xsi:type="dcterms:W3CDTF">2026-03-19T14:05:00Z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