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2CEB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  <w:r w:rsidRPr="00B930D5">
        <w:rPr>
          <w:rFonts w:ascii="Verdana" w:hAnsi="Verdana"/>
          <w:b/>
          <w:bCs/>
        </w:rPr>
        <w:t>ACUERDO 3 DE 1977</w:t>
      </w:r>
    </w:p>
    <w:p w14:paraId="4B29B141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1981D9D1" w14:textId="065658D1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="00B930D5">
        <w:rPr>
          <w:rFonts w:ascii="Verdana" w:hAnsi="Verdana"/>
          <w:sz w:val="20"/>
          <w:szCs w:val="20"/>
        </w:rPr>
        <w:t>27 de enero de 1977</w:t>
      </w:r>
    </w:p>
    <w:p w14:paraId="258DDA2E" w14:textId="2460A0CA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="00B930D5">
        <w:rPr>
          <w:rFonts w:ascii="Verdana" w:hAnsi="Verdana"/>
          <w:sz w:val="20"/>
          <w:szCs w:val="20"/>
        </w:rPr>
        <w:t>27 de enero de 1977</w:t>
      </w:r>
    </w:p>
    <w:p w14:paraId="4DF7D37A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3778D513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31930701" w14:textId="77777777" w:rsidR="004F74DB" w:rsidRPr="00663CE8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08087AE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0DE201A5" w14:textId="77777777" w:rsidR="004F74DB" w:rsidRDefault="004F74DB" w:rsidP="004F74DB">
      <w:pPr>
        <w:pStyle w:val="Sinespaciado"/>
        <w:rPr>
          <w:rFonts w:ascii="Verdana" w:hAnsi="Verdana"/>
          <w:sz w:val="20"/>
          <w:szCs w:val="20"/>
        </w:rPr>
      </w:pPr>
    </w:p>
    <w:p w14:paraId="5ED0CC51" w14:textId="77777777" w:rsidR="00B930D5" w:rsidRDefault="00B930D5" w:rsidP="00B930D5">
      <w:pPr>
        <w:pStyle w:val="Sinespaciado"/>
        <w:jc w:val="both"/>
        <w:rPr>
          <w:rFonts w:ascii="Verdana" w:hAnsi="Verdana"/>
          <w:sz w:val="20"/>
          <w:szCs w:val="20"/>
        </w:rPr>
      </w:pPr>
      <w:r w:rsidRPr="007E2C10">
        <w:rPr>
          <w:rFonts w:ascii="Verdana" w:hAnsi="Verdana"/>
          <w:b/>
          <w:bCs/>
          <w:sz w:val="20"/>
          <w:szCs w:val="20"/>
        </w:rPr>
        <w:t>Nota</w:t>
      </w:r>
      <w:r>
        <w:rPr>
          <w:rFonts w:ascii="Verdana" w:hAnsi="Verdana"/>
          <w:sz w:val="20"/>
          <w:szCs w:val="20"/>
        </w:rPr>
        <w:t>: En la actualidad se encuentra vigente la resolución 682 de 2018 que establece la reglamentación de las denuncias de Vocaciones Hereditarias y bienes vacantes y mostrencos.</w:t>
      </w:r>
    </w:p>
    <w:p w14:paraId="6D2AE47D" w14:textId="77777777" w:rsid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</w:p>
    <w:p w14:paraId="142139FF" w14:textId="64A6C6F0" w:rsid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ACUERDO 3 DE 1977</w:t>
      </w:r>
    </w:p>
    <w:p w14:paraId="2446572D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59BAAF12" w14:textId="4E278CB1" w:rsidR="00B930D5" w:rsidRDefault="00B930D5" w:rsidP="00B930D5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(e</w:t>
      </w:r>
      <w:r w:rsidRPr="00B930D5">
        <w:rPr>
          <w:rFonts w:ascii="Verdana" w:hAnsi="Verdana"/>
        </w:rPr>
        <w:t>nero 27</w:t>
      </w:r>
      <w:r>
        <w:rPr>
          <w:rFonts w:ascii="Verdana" w:hAnsi="Verdana"/>
        </w:rPr>
        <w:t>)</w:t>
      </w:r>
    </w:p>
    <w:p w14:paraId="2ACD5A68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190CFE5B" w14:textId="77777777" w:rsid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INSTITUTO COLOMBIANO DE BIENESTAR FAMILIAR</w:t>
      </w:r>
    </w:p>
    <w:p w14:paraId="06E341FE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25A811F9" w14:textId="77777777" w:rsidR="00B930D5" w:rsidRDefault="00B930D5" w:rsidP="00B930D5">
      <w:pPr>
        <w:pStyle w:val="Sinespaciado"/>
        <w:jc w:val="center"/>
        <w:rPr>
          <w:rFonts w:ascii="Verdana" w:hAnsi="Verdana"/>
        </w:rPr>
      </w:pPr>
      <w:r w:rsidRPr="00B930D5">
        <w:rPr>
          <w:rFonts w:ascii="Verdana" w:hAnsi="Verdana"/>
        </w:rPr>
        <w:t>“Por el cual se determina y reglamenta lo participación económica que corresponde a los denunciantes de vocaciones hereditarias y bienes vacantes y mostrencos”</w:t>
      </w:r>
    </w:p>
    <w:p w14:paraId="54A15BE5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3EA902FA" w14:textId="77777777" w:rsid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LA JUNTA DIRECTIVA DEL INSTITUTO COLOMBIANO DE BIENESTAR FAMILIAR</w:t>
      </w:r>
    </w:p>
    <w:p w14:paraId="64AAEC5F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74E40E67" w14:textId="77777777" w:rsidR="00B930D5" w:rsidRDefault="00B930D5" w:rsidP="00B930D5">
      <w:pPr>
        <w:pStyle w:val="Sinespaciado"/>
        <w:jc w:val="center"/>
        <w:rPr>
          <w:rFonts w:ascii="Verdana" w:hAnsi="Verdana"/>
        </w:rPr>
      </w:pPr>
      <w:r w:rsidRPr="00B930D5">
        <w:rPr>
          <w:rFonts w:ascii="Verdana" w:hAnsi="Verdana"/>
        </w:rPr>
        <w:t>en uso de sus facultades legales y estatutarias, y</w:t>
      </w:r>
    </w:p>
    <w:p w14:paraId="4C140548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6C098099" w14:textId="77777777" w:rsid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CONSIDERANDO</w:t>
      </w:r>
    </w:p>
    <w:p w14:paraId="36976774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43975F19" w14:textId="76E6F95E" w:rsidR="00B930D5" w:rsidRDefault="00B930D5" w:rsidP="00B930D5">
      <w:pPr>
        <w:pStyle w:val="Sinespaciado"/>
        <w:jc w:val="both"/>
        <w:rPr>
          <w:rFonts w:ascii="Verdana" w:hAnsi="Verdana"/>
        </w:rPr>
      </w:pPr>
      <w:r w:rsidRPr="00B930D5">
        <w:rPr>
          <w:rFonts w:ascii="Verdana" w:hAnsi="Verdana"/>
        </w:rPr>
        <w:t>Que de conformidad con el Artículo 66 de la Ley 75 de 1968, el Instituto Colombiano de Bienestar Familiar tiene, con respecto a las sucesiones intestadas y bienes vacantes y mostrencos, los derechos que antes correspondían a otras entidades;</w:t>
      </w:r>
    </w:p>
    <w:p w14:paraId="6B40065E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2128231E" w14:textId="24CB046A" w:rsidR="00B930D5" w:rsidRDefault="00B930D5" w:rsidP="00B930D5">
      <w:pPr>
        <w:pStyle w:val="Sinespaciado"/>
        <w:jc w:val="both"/>
        <w:rPr>
          <w:rFonts w:ascii="Verdana" w:hAnsi="Verdana"/>
        </w:rPr>
      </w:pPr>
      <w:r w:rsidRPr="00B930D5">
        <w:rPr>
          <w:rFonts w:ascii="Verdana" w:hAnsi="Verdana"/>
        </w:rPr>
        <w:t>Que de conformidad con el Artículo 439 del Código de Procedimiento Civil, solo la entidad a la cual deben adjudicarse los bienes vacantes y mostrencos tiene la titularidad de la acción, y</w:t>
      </w:r>
    </w:p>
    <w:p w14:paraId="69DD056A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1BD7F1FE" w14:textId="77777777" w:rsidR="00B930D5" w:rsidRDefault="00B930D5" w:rsidP="00B930D5">
      <w:pPr>
        <w:pStyle w:val="Sinespaciado"/>
        <w:jc w:val="both"/>
        <w:rPr>
          <w:rFonts w:ascii="Verdana" w:hAnsi="Verdana"/>
        </w:rPr>
      </w:pPr>
      <w:r w:rsidRPr="00B930D5">
        <w:rPr>
          <w:rFonts w:ascii="Verdana" w:hAnsi="Verdana"/>
        </w:rPr>
        <w:t>Que en orden a procurar que por los particulares se denuncien ante el Instituto Colombiano de Bienestar Familiar la existencia de tales bienes o vocaciones hereditarias, se hace necesario establecer como incentivo una participación económica,</w:t>
      </w:r>
    </w:p>
    <w:p w14:paraId="3F3EFA69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466B6AAD" w14:textId="77777777" w:rsid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ACUERDA</w:t>
      </w:r>
    </w:p>
    <w:p w14:paraId="5CE580AE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21E83AAD" w14:textId="77777777" w:rsidR="00B930D5" w:rsidRDefault="00B930D5" w:rsidP="00B930D5">
      <w:pPr>
        <w:pStyle w:val="Sinespaciado"/>
        <w:jc w:val="both"/>
        <w:rPr>
          <w:rFonts w:ascii="Verdana" w:hAnsi="Verdana"/>
        </w:rPr>
      </w:pPr>
      <w:bookmarkStart w:id="0" w:name="1"/>
      <w:r w:rsidRPr="00B930D5">
        <w:rPr>
          <w:rFonts w:ascii="Verdana" w:hAnsi="Verdana"/>
          <w:b/>
          <w:bCs/>
        </w:rPr>
        <w:t>ARTÍCULO PRIMERO.</w:t>
      </w:r>
      <w:bookmarkEnd w:id="0"/>
      <w:r w:rsidRPr="00B930D5">
        <w:rPr>
          <w:rFonts w:ascii="Verdana" w:hAnsi="Verdana"/>
        </w:rPr>
        <w:t xml:space="preserve"> Los particulares que denuncien ante el Instituto Colombiano de Bienestar Familiar la existencia de sucesiones, en las cuales tenga vocación hereditaria o bienes vacantes y mostrencos, tendrán derecho, </w:t>
      </w:r>
      <w:r w:rsidRPr="00B930D5">
        <w:rPr>
          <w:rFonts w:ascii="Verdana" w:hAnsi="Verdana"/>
        </w:rPr>
        <w:lastRenderedPageBreak/>
        <w:t>una vez los respectivos bienes ingresen al patrimonio del Instituto, a una participación sobre el valor líquido, en dinero o en especie, así: Si el valor de los bienes fuere CINCUENTA MIL PESOS M/CTE ($50.000.oo) o menor, cincuenta por ciento (50%); si fuere mayor de CINCUENTA MIL PESOS M/CTE ($50.0000oo), sin exceder de CIEN MIL PESOS M/CTE ($100.000.oo), cincuenta por ciento (50%) sobre los primeros CINCUENTA MIL PESOS ($50.00O.oo) M/CTE, cuarenta por ciento (40%) sobre el resto; si fuere mayor de CIEN MIL PESOS ($100.000.oo) M/CTE, sin exceder de UN MILLON DE PESOS ($1.000.000.oo) M/CTE, cincuenta por ciento (50%) sobre los primeros CINCUENTA MIL PESOS ($50.000.oo) M/CTE, cuarenta por ciento (40%) sobre los segundos CINCUENTA MIL PESOS ($50.000.oo) M/CTE y veinticinco por ciento (25%) sobre el resto; si fuere mayor de UN MILLON DE PESOS ($1.000.000.oo) M/CTE, cincuenta por ciento (50%) sobre los primeros CINCUENTA MIL PESOS ($50.000.oo) M/CTE, cuarenta por ciento (40%) sobre los segundos CINCUENTA MIL PESOS ($50.000.oo) M/CTE, veinticinco por ciento (25%) sobre los siguientes NOVECIENTOS MIL PESOS ($900.000.oo) M/CTE, y diez por ciento (10%) sobre el resto.</w:t>
      </w:r>
    </w:p>
    <w:p w14:paraId="1ECD6080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651FD1CB" w14:textId="77777777" w:rsidR="00B930D5" w:rsidRDefault="00B930D5" w:rsidP="00B930D5">
      <w:pPr>
        <w:pStyle w:val="Sinespaciado"/>
        <w:jc w:val="both"/>
        <w:rPr>
          <w:rFonts w:ascii="Verdana" w:hAnsi="Verdana"/>
        </w:rPr>
      </w:pPr>
      <w:r w:rsidRPr="00B930D5">
        <w:rPr>
          <w:rFonts w:ascii="Verdana" w:hAnsi="Verdana"/>
          <w:b/>
          <w:bCs/>
        </w:rPr>
        <w:t>PARÁGRAFO PRIMERO.</w:t>
      </w:r>
      <w:r w:rsidRPr="00B930D5">
        <w:rPr>
          <w:rFonts w:ascii="Verdana" w:hAnsi="Verdana"/>
        </w:rPr>
        <w:t>- Para la efectividad de la participación establecida en este artículo, los denunciantes deberán presentar memorial de denuncia y los documentos que a juicio del Instituto lo fundamenten. Una vez aceptada la denuncia, se suscribirá el contrato en el cual el denunciante se obliga a sufragar los gastos tanto judiciales como extrajudiciales, desde la iniciación hasta la terminación del proceso.</w:t>
      </w:r>
    </w:p>
    <w:p w14:paraId="2394BFBB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10C03583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  <w:r w:rsidRPr="00B930D5">
        <w:rPr>
          <w:rFonts w:ascii="Verdana" w:hAnsi="Verdana"/>
          <w:b/>
          <w:bCs/>
        </w:rPr>
        <w:t>PARÁGRAFO SEGUNDO.</w:t>
      </w:r>
      <w:r w:rsidRPr="00B930D5">
        <w:rPr>
          <w:rFonts w:ascii="Verdana" w:hAnsi="Verdana"/>
        </w:rPr>
        <w:t>- El Instituto, en caso de duda sobre la veracidad de la denuncio o ante la imposibilidad del denunciante para adjuntar la documentación, hará las gestiones necesarias a fin de esclarecer la pertinencia de celebrar el contrato.</w:t>
      </w:r>
    </w:p>
    <w:p w14:paraId="38D1911F" w14:textId="1C8C343D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5AB92462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  <w:bookmarkStart w:id="1" w:name="SEGUNDO"/>
      <w:r w:rsidRPr="00B930D5">
        <w:rPr>
          <w:rFonts w:ascii="Verdana" w:hAnsi="Verdana"/>
          <w:b/>
          <w:bCs/>
        </w:rPr>
        <w:t>ARTÍCULO SEGUNDO.</w:t>
      </w:r>
      <w:bookmarkEnd w:id="1"/>
      <w:r w:rsidRPr="00B930D5">
        <w:rPr>
          <w:rFonts w:ascii="Verdana" w:hAnsi="Verdana"/>
        </w:rPr>
        <w:t>- Cuando excepcionalmente y a juicio del Instituto Colombiano de Bienestar Familiar, los denunciantes no estén en capacidad económica para asumir los gastos a que se refiere el parágrafo primero del artículo anterior, el Instituto los sufragará pero, en este caso, la participación económica se reducirá a un cincuenta por ciento (50%) de la establecida en el artículo anterior.</w:t>
      </w:r>
    </w:p>
    <w:p w14:paraId="0BB5A071" w14:textId="49BCD0B1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51D8C48C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  <w:bookmarkStart w:id="2" w:name="TERCERO"/>
      <w:r w:rsidRPr="00B930D5">
        <w:rPr>
          <w:rFonts w:ascii="Verdana" w:hAnsi="Verdana"/>
          <w:b/>
          <w:bCs/>
        </w:rPr>
        <w:t>ARTÍCULO TERCERO.</w:t>
      </w:r>
      <w:bookmarkEnd w:id="2"/>
      <w:r w:rsidRPr="00B930D5">
        <w:rPr>
          <w:rFonts w:ascii="Verdana" w:hAnsi="Verdana"/>
        </w:rPr>
        <w:t> Cuando los denunciantes, sin causa justificada, no suministren dentro de los treinta (30) días siguientes a la presentación de la denuncia, los documentos exigidos por el Instituto o no perfeccionen el contrato dentro de los treinta (30) días siguientes a su firma, la denuncia perderá su vigencia y el proceso se adelantará por Abogado del ICBF, sin que el denunciante tenga derecho a participación económica alguna.</w:t>
      </w:r>
    </w:p>
    <w:p w14:paraId="03F9233A" w14:textId="6B9EE98B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07C91EEC" w14:textId="77777777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  <w:bookmarkStart w:id="3" w:name="CUARTO"/>
      <w:r w:rsidRPr="00B930D5">
        <w:rPr>
          <w:rFonts w:ascii="Verdana" w:hAnsi="Verdana"/>
          <w:b/>
          <w:bCs/>
        </w:rPr>
        <w:t>ARTÍCULO CUARTO.</w:t>
      </w:r>
      <w:bookmarkEnd w:id="3"/>
      <w:r w:rsidRPr="00B930D5">
        <w:rPr>
          <w:rFonts w:ascii="Verdana" w:hAnsi="Verdana"/>
        </w:rPr>
        <w:t>- Facultase al Director General del Instituto Colombiano de Bienestar Familiar, para reglamentar el presente Acuerdo.</w:t>
      </w:r>
    </w:p>
    <w:p w14:paraId="49B3F5B6" w14:textId="56DA4DD3" w:rsidR="00B930D5" w:rsidRPr="00B930D5" w:rsidRDefault="00B930D5" w:rsidP="00B930D5">
      <w:pPr>
        <w:pStyle w:val="Sinespaciado"/>
        <w:jc w:val="both"/>
        <w:rPr>
          <w:rFonts w:ascii="Verdana" w:hAnsi="Verdana"/>
        </w:rPr>
      </w:pPr>
      <w:r w:rsidRPr="00B930D5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5989BCEA" wp14:editId="2B747136">
                <wp:extent cx="304800" cy="304800"/>
                <wp:effectExtent l="0" t="0" r="0" b="0"/>
                <wp:docPr id="885804088" name="Rectángulo 5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268197" id="Rectángulo 5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75A3A34" w14:textId="77777777" w:rsidR="00B930D5" w:rsidRDefault="00B930D5" w:rsidP="00B930D5">
      <w:pPr>
        <w:pStyle w:val="Sinespaciado"/>
        <w:jc w:val="both"/>
        <w:rPr>
          <w:rFonts w:ascii="Verdana" w:hAnsi="Verdana"/>
        </w:rPr>
      </w:pPr>
      <w:bookmarkStart w:id="4" w:name="QUINTO"/>
      <w:r w:rsidRPr="00B930D5">
        <w:rPr>
          <w:rFonts w:ascii="Verdana" w:hAnsi="Verdana"/>
          <w:b/>
          <w:bCs/>
        </w:rPr>
        <w:lastRenderedPageBreak/>
        <w:t>ARTÍCULO QUINTO.</w:t>
      </w:r>
      <w:bookmarkEnd w:id="4"/>
      <w:r w:rsidRPr="00B930D5">
        <w:rPr>
          <w:rFonts w:ascii="Verdana" w:hAnsi="Verdana"/>
        </w:rPr>
        <w:t>- Deróganse los Acuerdos Nos. 005 de 1970, 005 de 1972 y 0091 de 1976.</w:t>
      </w:r>
    </w:p>
    <w:p w14:paraId="37C456F9" w14:textId="77777777" w:rsidR="00B930D5" w:rsidRDefault="00B930D5" w:rsidP="00B930D5">
      <w:pPr>
        <w:pStyle w:val="Sinespaciado"/>
        <w:jc w:val="both"/>
        <w:rPr>
          <w:rFonts w:ascii="Verdana" w:hAnsi="Verdana"/>
        </w:rPr>
      </w:pPr>
    </w:p>
    <w:p w14:paraId="736E3E75" w14:textId="02495CE9" w:rsidR="00B930D5" w:rsidRP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COMUNÍQUESE Y CÚMPLASE</w:t>
      </w:r>
    </w:p>
    <w:p w14:paraId="265CAD2B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675EFB99" w14:textId="2595D1C6" w:rsidR="00B930D5" w:rsidRDefault="00B930D5" w:rsidP="00B930D5">
      <w:pPr>
        <w:pStyle w:val="Sinespaciado"/>
        <w:jc w:val="center"/>
        <w:rPr>
          <w:rFonts w:ascii="Verdana" w:hAnsi="Verdana"/>
        </w:rPr>
      </w:pPr>
      <w:r w:rsidRPr="00B930D5">
        <w:rPr>
          <w:rFonts w:ascii="Verdana" w:hAnsi="Verdana"/>
        </w:rPr>
        <w:t xml:space="preserve">Dado en Bogotá, D. E. a los 7 </w:t>
      </w:r>
      <w:r>
        <w:rPr>
          <w:rFonts w:ascii="Verdana" w:hAnsi="Verdana"/>
        </w:rPr>
        <w:t xml:space="preserve">de enero de </w:t>
      </w:r>
      <w:r w:rsidRPr="00B930D5">
        <w:rPr>
          <w:rFonts w:ascii="Verdana" w:hAnsi="Verdana"/>
        </w:rPr>
        <w:t>1977</w:t>
      </w:r>
    </w:p>
    <w:p w14:paraId="6AABA0F4" w14:textId="77777777" w:rsidR="00B930D5" w:rsidRPr="00B930D5" w:rsidRDefault="00B930D5" w:rsidP="00B930D5">
      <w:pPr>
        <w:pStyle w:val="Sinespaciado"/>
        <w:jc w:val="center"/>
        <w:rPr>
          <w:rFonts w:ascii="Verdana" w:hAnsi="Verdana"/>
        </w:rPr>
      </w:pPr>
    </w:p>
    <w:p w14:paraId="41E70867" w14:textId="77777777" w:rsidR="00B930D5" w:rsidRP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LA PRESIDENTA DE LA JUNTA DIRECTIVA</w:t>
      </w:r>
    </w:p>
    <w:p w14:paraId="296A0E71" w14:textId="77777777" w:rsidR="00B930D5" w:rsidRP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</w:p>
    <w:p w14:paraId="573A3FDE" w14:textId="64B8C99C" w:rsidR="00B930D5" w:rsidRPr="00B930D5" w:rsidRDefault="00B930D5" w:rsidP="00B930D5">
      <w:pPr>
        <w:pStyle w:val="Sinespaciado"/>
        <w:jc w:val="center"/>
        <w:rPr>
          <w:rFonts w:ascii="Verdana" w:hAnsi="Verdana"/>
          <w:b/>
          <w:bCs/>
        </w:rPr>
      </w:pPr>
      <w:r w:rsidRPr="00B930D5">
        <w:rPr>
          <w:rFonts w:ascii="Verdana" w:hAnsi="Verdana"/>
          <w:b/>
          <w:bCs/>
        </w:rPr>
        <w:t>LA SECRETARIA DE LA JUNTA DIRECTIVA</w:t>
      </w:r>
    </w:p>
    <w:p w14:paraId="506A87E5" w14:textId="77777777" w:rsidR="00B930D5" w:rsidRPr="00B930D5" w:rsidRDefault="00B930D5" w:rsidP="00B930D5">
      <w:pPr>
        <w:pStyle w:val="Sinespaciado"/>
        <w:jc w:val="both"/>
        <w:rPr>
          <w:rFonts w:ascii="Verdana" w:hAnsi="Verdana"/>
          <w:b/>
          <w:bCs/>
        </w:rPr>
      </w:pPr>
    </w:p>
    <w:sectPr w:rsidR="00B930D5" w:rsidRPr="00B930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B"/>
    <w:rsid w:val="00057B66"/>
    <w:rsid w:val="000D1DB8"/>
    <w:rsid w:val="001F1E29"/>
    <w:rsid w:val="00211329"/>
    <w:rsid w:val="002F3680"/>
    <w:rsid w:val="004F74DB"/>
    <w:rsid w:val="00745A6F"/>
    <w:rsid w:val="00B930D5"/>
    <w:rsid w:val="00BF4B48"/>
    <w:rsid w:val="00E24EDA"/>
    <w:rsid w:val="00F6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9C6FF"/>
  <w15:chartTrackingRefBased/>
  <w15:docId w15:val="{BC1A5D1D-E175-4B93-BDCD-6DFF9A88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DB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4F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4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4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4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4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4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4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4DB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4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4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4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4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4D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4F74DB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4F74DB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930D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93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717BE-5CF9-45A6-B973-AB7B0D326B53}"/>
</file>

<file path=customXml/itemProps2.xml><?xml version="1.0" encoding="utf-8"?>
<ds:datastoreItem xmlns:ds="http://schemas.openxmlformats.org/officeDocument/2006/customXml" ds:itemID="{32C32988-F772-403A-8A88-479B3291FDF2}"/>
</file>

<file path=customXml/itemProps3.xml><?xml version="1.0" encoding="utf-8"?>
<ds:datastoreItem xmlns:ds="http://schemas.openxmlformats.org/officeDocument/2006/customXml" ds:itemID="{854A1805-2672-49BD-BFBF-8CE75F3F51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3</cp:revision>
  <dcterms:created xsi:type="dcterms:W3CDTF">2026-03-19T15:54:00Z</dcterms:created>
  <dcterms:modified xsi:type="dcterms:W3CDTF">2026-04-22T12:18:00Z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