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95D3" w14:textId="77777777" w:rsidR="00C049B9" w:rsidRPr="00C049B9" w:rsidRDefault="00C049B9" w:rsidP="00C049B9">
      <w:pPr>
        <w:jc w:val="center"/>
      </w:pPr>
      <w:r w:rsidRPr="00C049B9">
        <w:rPr>
          <w:b/>
          <w:bCs/>
        </w:rPr>
        <w:t>ACUERDO 3 DE 1972</w:t>
      </w:r>
    </w:p>
    <w:p w14:paraId="1981D9D1" w14:textId="735A5025" w:rsidR="004F74DB" w:rsidRPr="00663CE8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Expedición: </w:t>
      </w:r>
      <w:r w:rsidR="00C049B9">
        <w:rPr>
          <w:rFonts w:ascii="Verdana" w:hAnsi="Verdana"/>
          <w:sz w:val="20"/>
          <w:szCs w:val="20"/>
        </w:rPr>
        <w:t>21 de enero de 1972</w:t>
      </w:r>
    </w:p>
    <w:p w14:paraId="258DDA2E" w14:textId="47785FAC" w:rsidR="004F74DB" w:rsidRPr="00663CE8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663CE8">
        <w:rPr>
          <w:rFonts w:ascii="Verdana" w:hAnsi="Verdana"/>
          <w:sz w:val="20"/>
          <w:szCs w:val="20"/>
        </w:rPr>
        <w:t>entrada en vigencia</w:t>
      </w:r>
      <w:proofErr w:type="gramEnd"/>
      <w:r w:rsidRPr="00663CE8">
        <w:rPr>
          <w:rFonts w:ascii="Verdana" w:hAnsi="Verdana"/>
          <w:sz w:val="20"/>
          <w:szCs w:val="20"/>
        </w:rPr>
        <w:t xml:space="preserve">: </w:t>
      </w:r>
      <w:r w:rsidR="00C049B9">
        <w:rPr>
          <w:rFonts w:ascii="Verdana" w:hAnsi="Verdana"/>
          <w:sz w:val="20"/>
          <w:szCs w:val="20"/>
        </w:rPr>
        <w:t>21 de enero de 1972</w:t>
      </w:r>
    </w:p>
    <w:p w14:paraId="4DF7D37A" w14:textId="77777777" w:rsidR="004F74DB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Estado de la vigencia: Vigente</w:t>
      </w:r>
    </w:p>
    <w:p w14:paraId="3778D513" w14:textId="77777777" w:rsidR="004F74DB" w:rsidRPr="00663CE8" w:rsidRDefault="004F74DB" w:rsidP="004F74DB">
      <w:pPr>
        <w:pStyle w:val="Sinespaciado"/>
        <w:rPr>
          <w:rFonts w:ascii="Verdana" w:hAnsi="Verdana"/>
          <w:sz w:val="20"/>
          <w:szCs w:val="20"/>
        </w:rPr>
      </w:pPr>
    </w:p>
    <w:p w14:paraId="31930701" w14:textId="77777777" w:rsidR="004F74DB" w:rsidRPr="00663CE8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publicación en Diario Oficial: N/A</w:t>
      </w:r>
    </w:p>
    <w:p w14:paraId="708087AE" w14:textId="77777777" w:rsidR="004F74DB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Número del Diario Oficial: N/A</w:t>
      </w:r>
    </w:p>
    <w:p w14:paraId="0DE201A5" w14:textId="77777777" w:rsidR="004F74DB" w:rsidRPr="00663CE8" w:rsidRDefault="004F74DB" w:rsidP="004F74DB">
      <w:pPr>
        <w:pStyle w:val="Sinespaciado"/>
        <w:rPr>
          <w:rFonts w:ascii="Verdana" w:hAnsi="Verdana"/>
          <w:sz w:val="20"/>
          <w:szCs w:val="20"/>
        </w:rPr>
      </w:pPr>
    </w:p>
    <w:p w14:paraId="114940D3" w14:textId="77777777" w:rsidR="00C049B9" w:rsidRPr="00C049B9" w:rsidRDefault="00C049B9" w:rsidP="00C049B9">
      <w:pPr>
        <w:jc w:val="center"/>
      </w:pPr>
      <w:r w:rsidRPr="00C049B9">
        <w:rPr>
          <w:b/>
          <w:bCs/>
        </w:rPr>
        <w:t>ACUERDO 3 DE 1972</w:t>
      </w:r>
    </w:p>
    <w:p w14:paraId="42489CFE" w14:textId="550D85C0" w:rsidR="00C049B9" w:rsidRPr="00C049B9" w:rsidRDefault="00C049B9" w:rsidP="00C049B9">
      <w:pPr>
        <w:jc w:val="center"/>
      </w:pPr>
      <w:r>
        <w:t>(</w:t>
      </w:r>
      <w:r w:rsidR="006070B5">
        <w:t>e</w:t>
      </w:r>
      <w:r w:rsidRPr="00C049B9">
        <w:t>nero 21</w:t>
      </w:r>
      <w:r>
        <w:t>)</w:t>
      </w:r>
    </w:p>
    <w:p w14:paraId="16329FEF" w14:textId="77777777" w:rsidR="00C049B9" w:rsidRPr="00C049B9" w:rsidRDefault="00C049B9" w:rsidP="00C049B9">
      <w:pPr>
        <w:jc w:val="center"/>
      </w:pPr>
      <w:r w:rsidRPr="00C049B9">
        <w:rPr>
          <w:b/>
          <w:bCs/>
        </w:rPr>
        <w:t>INSTITUTO COLOMBIANO DE BIENESTAR FAMILIAR</w:t>
      </w:r>
    </w:p>
    <w:p w14:paraId="1E1E9EE3" w14:textId="77777777" w:rsidR="00C049B9" w:rsidRPr="00C049B9" w:rsidRDefault="00C049B9" w:rsidP="00C049B9">
      <w:pPr>
        <w:jc w:val="center"/>
      </w:pPr>
      <w:r w:rsidRPr="00C049B9">
        <w:t>“Por el cual se determina la participación económica que corresponde a los denunciantes de bienes vacantes y mostrencos”</w:t>
      </w:r>
    </w:p>
    <w:p w14:paraId="21249809" w14:textId="77777777" w:rsidR="00C049B9" w:rsidRPr="00C049B9" w:rsidRDefault="00C049B9" w:rsidP="00C049B9">
      <w:pPr>
        <w:jc w:val="center"/>
      </w:pPr>
      <w:r w:rsidRPr="00C049B9">
        <w:rPr>
          <w:b/>
          <w:bCs/>
        </w:rPr>
        <w:t>LA JUNTA DIRECTIVA DEL INSTITUTO COLOMBIANO DE BIENESTAR FAMILIAR</w:t>
      </w:r>
    </w:p>
    <w:p w14:paraId="13E9511D" w14:textId="77777777" w:rsidR="00C049B9" w:rsidRPr="00C049B9" w:rsidRDefault="00C049B9" w:rsidP="00C049B9">
      <w:pPr>
        <w:jc w:val="center"/>
      </w:pPr>
      <w:r w:rsidRPr="00C049B9">
        <w:t>en uso de sus facultades legales y estatutarias, y</w:t>
      </w:r>
    </w:p>
    <w:p w14:paraId="78D986B8" w14:textId="77777777" w:rsidR="00C049B9" w:rsidRPr="00C049B9" w:rsidRDefault="00C049B9" w:rsidP="00C049B9">
      <w:pPr>
        <w:jc w:val="center"/>
      </w:pPr>
      <w:r w:rsidRPr="00C049B9">
        <w:rPr>
          <w:b/>
          <w:bCs/>
        </w:rPr>
        <w:t>CONSIDERANDO:</w:t>
      </w:r>
    </w:p>
    <w:p w14:paraId="4C124218" w14:textId="77777777" w:rsidR="00C049B9" w:rsidRPr="00C049B9" w:rsidRDefault="00C049B9" w:rsidP="00C049B9">
      <w:r w:rsidRPr="00C049B9">
        <w:t>Que el nuevo Código de Procedimiento Civil modificó el procedimiento aplicable para la tramitación de los procesos sobre declaratoria de bienes vacantes y mostrencos;</w:t>
      </w:r>
    </w:p>
    <w:p w14:paraId="737E794B" w14:textId="1FD1B36D" w:rsidR="00C049B9" w:rsidRPr="00C049B9" w:rsidRDefault="00C049B9" w:rsidP="00C049B9">
      <w:r w:rsidRPr="00C049B9">
        <w:t>Que conforme al artículo 439 del Código Procesal Civil vigente, sólo la Entidad a la cual deben adjudicarse dichos bienes está legalmente facultada para instaurar la demanda respectiva;</w:t>
      </w:r>
    </w:p>
    <w:p w14:paraId="560025A2" w14:textId="77777777" w:rsidR="00C049B9" w:rsidRPr="00C049B9" w:rsidRDefault="00C049B9" w:rsidP="00C049B9">
      <w:r w:rsidRPr="00C049B9">
        <w:t>Que los Jueces competentes al momento de adjudicar los bienes materia de dichos procesos no fijan ya la participación que les corresponde a los denunciantes, como sucedía bajo la vigencia del Código anterior;</w:t>
      </w:r>
    </w:p>
    <w:p w14:paraId="5EB0AD90" w14:textId="39032DCD" w:rsidR="00C049B9" w:rsidRPr="00C049B9" w:rsidRDefault="00C049B9" w:rsidP="00C049B9">
      <w:r w:rsidRPr="00C049B9">
        <w:t>Que de conformidad con el artículo 66 de la Ley 75 de 1968, el Instituto tiene con respecto a las sucesiones intestadas y bienes vacantes y mostrencos los derechos que antes correspondían a otras entidades;</w:t>
      </w:r>
    </w:p>
    <w:p w14:paraId="3AFF54DD" w14:textId="77777777" w:rsidR="00C049B9" w:rsidRPr="00C049B9" w:rsidRDefault="00C049B9" w:rsidP="00C049B9">
      <w:r w:rsidRPr="00C049B9">
        <w:t>Que es necesario y conveniente señalar de antemano el monto de las participaciones económicas que deban reconocer a los interesados, tal como rige para los casos de denuncias de vocaciones hereditarias;</w:t>
      </w:r>
    </w:p>
    <w:p w14:paraId="70677D2C" w14:textId="77777777" w:rsidR="00C049B9" w:rsidRPr="00C049B9" w:rsidRDefault="00C049B9" w:rsidP="00C049B9">
      <w:pPr>
        <w:jc w:val="center"/>
      </w:pPr>
      <w:r w:rsidRPr="00C049B9">
        <w:rPr>
          <w:b/>
          <w:bCs/>
        </w:rPr>
        <w:t>ACUERDA:</w:t>
      </w:r>
    </w:p>
    <w:p w14:paraId="4D39E77C" w14:textId="77777777" w:rsidR="00C049B9" w:rsidRPr="00C049B9" w:rsidRDefault="00C049B9" w:rsidP="00C049B9">
      <w:bookmarkStart w:id="0" w:name="1"/>
      <w:r w:rsidRPr="00C049B9">
        <w:rPr>
          <w:b/>
          <w:bCs/>
        </w:rPr>
        <w:t>ARTÍCULO PRIMERO.</w:t>
      </w:r>
      <w:bookmarkEnd w:id="0"/>
      <w:r w:rsidRPr="00C049B9">
        <w:t xml:space="preserve"> Las personas que denuncien ante el Instituto Colombiano de Bienestar Familiar la existencia de bienes vacantes y mostrencos </w:t>
      </w:r>
      <w:r w:rsidRPr="00C049B9">
        <w:lastRenderedPageBreak/>
        <w:t>en los casos previstos por las leyes vigentes tendrán derecho, tan pronto los respectivos bienes ingresen al patrimonio del instituto, a una participación sobre el valor líquido, en dinero o en especie, así: Si el valor de los bienes fuere $ 50.000. o menor, cincuenta por ciento (50%) si fuere mayor de CINCUENTA MIL PESOS ($ 50.000.oo) M/L. sin exceder de CIEN MIL PESOS ($ 100.000.00) M/L., cincuenta por ciento (50%) sobre los primeros CINCUENTA MIL PESOS ($50.000.00) M/L. y cuarenta por ciento (40%) sobre el resto; si fuere mayor de CIEN MIL PESOS ($ 100.000.oo) M/L, sin exceder de UN MILLÓN DE PESOS ($ 1.000.000.oo) M/L. cincuenta por ciento (50%) sobre los primeros CINCUENTA MIL PESOS ($ 50.000.00) M/L. cuarenta por ciento (40%) sobre los segundos CINCUENTA MIL PESOS ($ 50.000.00) M/L. y veinticinco por ciento 25%) sobre el resto; si fuere mayor de UN MILLON DE PESOS ($ 1.000.000.00) ML. cincuenta por ciento (50%) sobre los primeros CINCUENTA MIL PESOS ($ 50.000.oo) M/L. cuarenta por ciento (40%) sobre los segundos CINCUENTA MIL PESOS ($ 50.000.oo) M/L. veinticinco por ciento (25%) sobre los siguientes NOVECIENTOS MIL PESOS ($ 900.000.oo) M/L y diez por ciento (10%) sobre el resto.</w:t>
      </w:r>
    </w:p>
    <w:p w14:paraId="5DB80B10" w14:textId="77777777" w:rsidR="00C049B9" w:rsidRPr="00C049B9" w:rsidRDefault="00C049B9" w:rsidP="00C049B9">
      <w:bookmarkStart w:id="1" w:name="2"/>
      <w:r w:rsidRPr="00C049B9">
        <w:rPr>
          <w:b/>
          <w:bCs/>
        </w:rPr>
        <w:t>ARTÍCULO SEGUNDO.</w:t>
      </w:r>
      <w:bookmarkEnd w:id="1"/>
      <w:r w:rsidRPr="00C049B9">
        <w:t> Los denunciantes quedan obligados a suscribir los contratos respectivos con el Instituto, a suministrar los documentos y a sufragar los gastos necesarios para iniciar y llevar hasta su terminación el correspondiente juicio.</w:t>
      </w:r>
    </w:p>
    <w:p w14:paraId="788D4BFC" w14:textId="0D8E0189" w:rsidR="00C049B9" w:rsidRPr="00C049B9" w:rsidRDefault="00C049B9" w:rsidP="00C049B9">
      <w:pPr>
        <w:jc w:val="center"/>
      </w:pPr>
      <w:r w:rsidRPr="00C049B9">
        <w:t>Dado en Bogotá, D. E. a los</w:t>
      </w:r>
      <w:r>
        <w:t xml:space="preserve"> 21 días del mes de enero de 1972</w:t>
      </w:r>
    </w:p>
    <w:p w14:paraId="5FA90751" w14:textId="77777777" w:rsidR="00C049B9" w:rsidRPr="00C049B9" w:rsidRDefault="00C049B9" w:rsidP="00C049B9">
      <w:pPr>
        <w:jc w:val="center"/>
        <w:rPr>
          <w:b/>
          <w:bCs/>
        </w:rPr>
      </w:pPr>
      <w:r w:rsidRPr="00C049B9">
        <w:rPr>
          <w:b/>
          <w:bCs/>
        </w:rPr>
        <w:t>EL VICEPRESIDENTE DE LA JUNTA DIRECTIVA</w:t>
      </w:r>
    </w:p>
    <w:p w14:paraId="728AA988" w14:textId="77777777" w:rsidR="00C049B9" w:rsidRPr="00C049B9" w:rsidRDefault="00C049B9" w:rsidP="00C049B9">
      <w:pPr>
        <w:jc w:val="center"/>
        <w:rPr>
          <w:b/>
          <w:bCs/>
        </w:rPr>
      </w:pPr>
      <w:r w:rsidRPr="00C049B9">
        <w:rPr>
          <w:b/>
          <w:bCs/>
        </w:rPr>
        <w:t>EL MINISTRO DE SALUD PÚBLICA</w:t>
      </w:r>
    </w:p>
    <w:p w14:paraId="4C96B0F4" w14:textId="77777777" w:rsidR="00C049B9" w:rsidRPr="00C049B9" w:rsidRDefault="00C049B9" w:rsidP="00C049B9">
      <w:pPr>
        <w:jc w:val="center"/>
        <w:rPr>
          <w:b/>
          <w:bCs/>
        </w:rPr>
      </w:pPr>
      <w:r w:rsidRPr="00C049B9">
        <w:rPr>
          <w:b/>
          <w:bCs/>
        </w:rPr>
        <w:t>EL SECRETARIO DE LA JUNTA DIRECTIVA</w:t>
      </w:r>
    </w:p>
    <w:p w14:paraId="227B591C" w14:textId="77777777" w:rsidR="004F74DB" w:rsidRPr="00C049B9" w:rsidRDefault="004F74DB"/>
    <w:sectPr w:rsidR="004F74DB" w:rsidRPr="00C049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DB"/>
    <w:rsid w:val="001A267F"/>
    <w:rsid w:val="001D4F6A"/>
    <w:rsid w:val="002F3680"/>
    <w:rsid w:val="004F74DB"/>
    <w:rsid w:val="006070B5"/>
    <w:rsid w:val="00C049B9"/>
    <w:rsid w:val="00F6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C6FF"/>
  <w15:chartTrackingRefBased/>
  <w15:docId w15:val="{BC1A5D1D-E175-4B93-BDCD-6DFF9A88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4DB"/>
    <w:pPr>
      <w:spacing w:after="204" w:line="271" w:lineRule="auto"/>
      <w:ind w:left="24" w:hanging="10"/>
      <w:jc w:val="both"/>
    </w:pPr>
    <w:rPr>
      <w:rFonts w:ascii="Verdana" w:eastAsia="Verdana" w:hAnsi="Verdana" w:cs="Verdana"/>
      <w:color w:val="000000"/>
      <w:sz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4F7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7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7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7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7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7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7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7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7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7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7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7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74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74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74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74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74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74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7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7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74DB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7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7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74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74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74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7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74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74DB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4F74DB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character" w:customStyle="1" w:styleId="SinespaciadoCar">
    <w:name w:val="Sin espaciado Car"/>
    <w:link w:val="Sinespaciado"/>
    <w:uiPriority w:val="1"/>
    <w:rsid w:val="004F74DB"/>
    <w:rPr>
      <w:rFonts w:ascii="Calibri" w:eastAsia="Calibri" w:hAnsi="Calibri" w:cs="Times New Roman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C049B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4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69E684-796C-4351-8F6D-3C8FB1879B0B}"/>
</file>

<file path=customXml/itemProps2.xml><?xml version="1.0" encoding="utf-8"?>
<ds:datastoreItem xmlns:ds="http://schemas.openxmlformats.org/officeDocument/2006/customXml" ds:itemID="{8550F65E-3D10-4746-979D-82BDD73623B5}"/>
</file>

<file path=customXml/itemProps3.xml><?xml version="1.0" encoding="utf-8"?>
<ds:datastoreItem xmlns:ds="http://schemas.openxmlformats.org/officeDocument/2006/customXml" ds:itemID="{716EE663-2B97-4E0A-BBE2-BFDC52538A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504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4</cp:revision>
  <dcterms:created xsi:type="dcterms:W3CDTF">2026-03-17T19:41:00Z</dcterms:created>
  <dcterms:modified xsi:type="dcterms:W3CDTF">2026-03-17T19:58:00Z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