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6CB8" w14:textId="77777777" w:rsidR="00443E5D" w:rsidRPr="00443E5D" w:rsidRDefault="00443E5D" w:rsidP="00443E5D">
      <w:pPr>
        <w:jc w:val="center"/>
      </w:pPr>
      <w:r w:rsidRPr="00443E5D">
        <w:rPr>
          <w:b/>
          <w:bCs/>
        </w:rPr>
        <w:t>ACUERDO 21 DE 1996</w:t>
      </w:r>
    </w:p>
    <w:p w14:paraId="5485163D" w14:textId="77777777" w:rsidR="00443E5D" w:rsidRDefault="00443E5D" w:rsidP="00443E5D">
      <w:pPr>
        <w:pStyle w:val="Sinespaciado"/>
      </w:pPr>
      <w:r w:rsidRPr="00663CE8">
        <w:rPr>
          <w:rFonts w:ascii="Verdana" w:hAnsi="Verdana"/>
          <w:sz w:val="20"/>
          <w:szCs w:val="20"/>
        </w:rPr>
        <w:t xml:space="preserve">Fecha de Expedición: </w:t>
      </w:r>
      <w:r w:rsidRPr="00443E5D">
        <w:t>23 de abril de 1996</w:t>
      </w:r>
    </w:p>
    <w:p w14:paraId="07564C77" w14:textId="76A935E2" w:rsidR="00443E5D" w:rsidRPr="00663CE8" w:rsidRDefault="00443E5D" w:rsidP="00443E5D">
      <w:pPr>
        <w:pStyle w:val="Sinespaciado"/>
        <w:ind w:left="708" w:hanging="708"/>
        <w:rPr>
          <w:rFonts w:ascii="Verdana" w:hAnsi="Verdana"/>
          <w:sz w:val="20"/>
          <w:szCs w:val="20"/>
        </w:rPr>
      </w:pPr>
      <w:r w:rsidRPr="00663CE8">
        <w:rPr>
          <w:rFonts w:ascii="Verdana" w:hAnsi="Verdana"/>
          <w:sz w:val="20"/>
          <w:szCs w:val="20"/>
        </w:rPr>
        <w:t xml:space="preserve">Fecha de entrada en vigencia: </w:t>
      </w:r>
      <w:r w:rsidRPr="00443E5D">
        <w:rPr>
          <w:rFonts w:ascii="Verdana" w:hAnsi="Verdana"/>
          <w:sz w:val="20"/>
          <w:szCs w:val="20"/>
        </w:rPr>
        <w:t>23 de abril de 1996</w:t>
      </w:r>
    </w:p>
    <w:p w14:paraId="14C01666" w14:textId="77777777" w:rsidR="00443E5D" w:rsidRDefault="00443E5D" w:rsidP="00443E5D">
      <w:pPr>
        <w:pStyle w:val="Sinespaciado"/>
        <w:rPr>
          <w:rFonts w:ascii="Verdana" w:hAnsi="Verdana"/>
          <w:sz w:val="20"/>
          <w:szCs w:val="20"/>
        </w:rPr>
      </w:pPr>
      <w:r w:rsidRPr="00663CE8">
        <w:rPr>
          <w:rFonts w:ascii="Verdana" w:hAnsi="Verdana"/>
          <w:sz w:val="20"/>
          <w:szCs w:val="20"/>
        </w:rPr>
        <w:t>Estado de la vigencia: Vigente</w:t>
      </w:r>
    </w:p>
    <w:p w14:paraId="2827FE21" w14:textId="77777777" w:rsidR="00443E5D" w:rsidRPr="00663CE8" w:rsidRDefault="00443E5D" w:rsidP="00443E5D">
      <w:pPr>
        <w:pStyle w:val="Sinespaciado"/>
        <w:rPr>
          <w:rFonts w:ascii="Verdana" w:hAnsi="Verdana"/>
          <w:sz w:val="20"/>
          <w:szCs w:val="20"/>
        </w:rPr>
      </w:pPr>
    </w:p>
    <w:p w14:paraId="214CFEDF" w14:textId="77777777" w:rsidR="00443E5D" w:rsidRPr="00663CE8" w:rsidRDefault="00443E5D" w:rsidP="00443E5D">
      <w:pPr>
        <w:pStyle w:val="Sinespaciado"/>
        <w:rPr>
          <w:rFonts w:ascii="Verdana" w:hAnsi="Verdana"/>
          <w:sz w:val="20"/>
          <w:szCs w:val="20"/>
        </w:rPr>
      </w:pPr>
      <w:r w:rsidRPr="00663CE8">
        <w:rPr>
          <w:rFonts w:ascii="Verdana" w:hAnsi="Verdana"/>
          <w:sz w:val="20"/>
          <w:szCs w:val="20"/>
        </w:rPr>
        <w:t>Fecha de publicación en Diario Oficial: N/A</w:t>
      </w:r>
    </w:p>
    <w:p w14:paraId="21DA8469" w14:textId="77777777" w:rsidR="00443E5D" w:rsidRDefault="00443E5D" w:rsidP="00443E5D">
      <w:pPr>
        <w:pStyle w:val="Sinespaciado"/>
        <w:rPr>
          <w:rFonts w:ascii="Verdana" w:hAnsi="Verdana"/>
          <w:sz w:val="20"/>
          <w:szCs w:val="20"/>
        </w:rPr>
      </w:pPr>
      <w:r w:rsidRPr="00663CE8">
        <w:rPr>
          <w:rFonts w:ascii="Verdana" w:hAnsi="Verdana"/>
          <w:sz w:val="20"/>
          <w:szCs w:val="20"/>
        </w:rPr>
        <w:t>Número del Diario Oficial: N/A</w:t>
      </w:r>
    </w:p>
    <w:p w14:paraId="0617FA37" w14:textId="77777777" w:rsidR="00443E5D" w:rsidRPr="00443E5D" w:rsidRDefault="00443E5D" w:rsidP="00443E5D">
      <w:pPr>
        <w:jc w:val="center"/>
      </w:pPr>
      <w:r w:rsidRPr="00443E5D">
        <w:rPr>
          <w:b/>
          <w:bCs/>
        </w:rPr>
        <w:t>ACUERDO 21 DE 1996</w:t>
      </w:r>
    </w:p>
    <w:p w14:paraId="60E6B55E" w14:textId="7661BEAC" w:rsidR="00443E5D" w:rsidRPr="00443E5D" w:rsidRDefault="00443E5D" w:rsidP="00443E5D">
      <w:pPr>
        <w:jc w:val="center"/>
      </w:pPr>
      <w:r w:rsidRPr="00443E5D">
        <w:t>(23</w:t>
      </w:r>
      <w:r>
        <w:t xml:space="preserve"> de abril</w:t>
      </w:r>
      <w:r w:rsidRPr="00443E5D">
        <w:t>)</w:t>
      </w:r>
    </w:p>
    <w:p w14:paraId="78426B45" w14:textId="77777777" w:rsidR="00443E5D" w:rsidRPr="00443E5D" w:rsidRDefault="00443E5D" w:rsidP="00443E5D">
      <w:pPr>
        <w:jc w:val="center"/>
      </w:pPr>
      <w:r w:rsidRPr="00443E5D">
        <w:rPr>
          <w:b/>
          <w:bCs/>
        </w:rPr>
        <w:t>INSTITUTO COLOMBIANO DE BIENESTAR FAMILIAR</w:t>
      </w:r>
    </w:p>
    <w:p w14:paraId="38BC12A5" w14:textId="77777777" w:rsidR="00443E5D" w:rsidRPr="00443E5D" w:rsidRDefault="00443E5D" w:rsidP="00443E5D">
      <w:pPr>
        <w:jc w:val="center"/>
      </w:pPr>
      <w:r w:rsidRPr="00443E5D">
        <w:t>“Por el cual se dictan lineamientos y procedimientos técnicos y administrativos para la organización y funcionamiento del Programa Hogares Comunitarios de Bienestar”</w:t>
      </w:r>
    </w:p>
    <w:p w14:paraId="22241D1C" w14:textId="77777777" w:rsidR="00443E5D" w:rsidRPr="00443E5D" w:rsidRDefault="00443E5D" w:rsidP="00443E5D">
      <w:pPr>
        <w:jc w:val="center"/>
      </w:pPr>
      <w:r w:rsidRPr="00443E5D">
        <w:rPr>
          <w:b/>
          <w:bCs/>
        </w:rPr>
        <w:t>LA JUNTA DIRECTIVA DEL INSTITUTO COLOMBIANO DE BIENESTAR FAMILIAR</w:t>
      </w:r>
    </w:p>
    <w:p w14:paraId="5E7D747E" w14:textId="6817AD8D" w:rsidR="00443E5D" w:rsidRPr="00443E5D" w:rsidRDefault="00443E5D" w:rsidP="00443E5D">
      <w:pPr>
        <w:jc w:val="center"/>
      </w:pPr>
      <w:r w:rsidRPr="00443E5D">
        <w:t xml:space="preserve">En uso de sus atribuciones legales y estatutarias y en especial de las que le confiere el </w:t>
      </w:r>
      <w:proofErr w:type="spellStart"/>
      <w:r w:rsidRPr="00443E5D">
        <w:t>articulo</w:t>
      </w:r>
      <w:proofErr w:type="spellEnd"/>
      <w:r w:rsidRPr="00443E5D">
        <w:t xml:space="preserve"> segundo del Decreto 1340 de 1995, y</w:t>
      </w:r>
    </w:p>
    <w:p w14:paraId="0DEADDE4" w14:textId="77777777" w:rsidR="00443E5D" w:rsidRPr="00443E5D" w:rsidRDefault="00443E5D" w:rsidP="00443E5D">
      <w:pPr>
        <w:jc w:val="center"/>
      </w:pPr>
      <w:r w:rsidRPr="00443E5D">
        <w:rPr>
          <w:b/>
          <w:bCs/>
        </w:rPr>
        <w:t>CONSIDERANDO</w:t>
      </w:r>
    </w:p>
    <w:p w14:paraId="064F3EAF" w14:textId="1DBFB1A2" w:rsidR="00443E5D" w:rsidRPr="00443E5D" w:rsidRDefault="00443E5D" w:rsidP="00443E5D">
      <w:pPr>
        <w:jc w:val="both"/>
      </w:pPr>
      <w:r w:rsidRPr="00443E5D">
        <w:t>Que el Gobierno Nacional dentro de su política de apoyo a la comunidad mediante la Ley 89 de 1988 creó el programa de Hogares Comunitarios de Bienestar, entendiéndose por tales aquellos que se constituyen a través del otorgamiento de Becas del Instituto Colombiano de Bienestar Familiar, ICBF, a las familias con miras a que en acción mancomunada con sus vecinos y utilizando un alto porcentaje de recursos locales, atiendan las necesidades básicas de nutrición, salud, protección y desarrollo individual y social de los niños de los estratos sociales pobres del país.</w:t>
      </w:r>
    </w:p>
    <w:p w14:paraId="292484A9" w14:textId="0410BF37" w:rsidR="00443E5D" w:rsidRPr="00443E5D" w:rsidRDefault="00443E5D" w:rsidP="00443E5D">
      <w:pPr>
        <w:jc w:val="both"/>
      </w:pPr>
      <w:r w:rsidRPr="00443E5D">
        <w:t>Que según lo establece el artículo 44 de la Constitución Política de Colombia, la familia, la sociedad y el Estado tienen la obligación de asistir y proteger al niño para garantizar su desarrollo armónico e integral y el ejercicio pleno de sus derechos.</w:t>
      </w:r>
    </w:p>
    <w:p w14:paraId="79020D00" w14:textId="51965309" w:rsidR="00443E5D" w:rsidRPr="00443E5D" w:rsidRDefault="00443E5D" w:rsidP="00443E5D">
      <w:pPr>
        <w:jc w:val="both"/>
      </w:pPr>
      <w:r w:rsidRPr="00443E5D">
        <w:t xml:space="preserve">Que según lo dispone el parágrafo segundo del </w:t>
      </w:r>
      <w:proofErr w:type="spellStart"/>
      <w:r w:rsidRPr="00443E5D">
        <w:t>articulo</w:t>
      </w:r>
      <w:proofErr w:type="spellEnd"/>
      <w:r w:rsidRPr="00443E5D">
        <w:t xml:space="preserve"> primero de la Ley 89 de 1988 y el </w:t>
      </w:r>
      <w:proofErr w:type="spellStart"/>
      <w:r w:rsidRPr="00443E5D">
        <w:t>articulo</w:t>
      </w:r>
      <w:proofErr w:type="spellEnd"/>
      <w:r w:rsidRPr="00443E5D">
        <w:t xml:space="preserve"> cuarto del Decreto 1340 de 1995, el desarrollo del programa se basa en la participación activa de la comunidad, su trabajo solidario y la responsabilidad de las familias en el cuidado de sus hijos.</w:t>
      </w:r>
    </w:p>
    <w:p w14:paraId="5EB9AF63" w14:textId="77777777" w:rsidR="00443E5D" w:rsidRPr="00B37722" w:rsidRDefault="00443E5D" w:rsidP="00B37722">
      <w:pPr>
        <w:jc w:val="center"/>
        <w:rPr>
          <w:b/>
          <w:bCs/>
        </w:rPr>
      </w:pPr>
      <w:r w:rsidRPr="00B37722">
        <w:rPr>
          <w:b/>
          <w:bCs/>
        </w:rPr>
        <w:t>ACUERDA:</w:t>
      </w:r>
    </w:p>
    <w:p w14:paraId="148A4282" w14:textId="77777777" w:rsidR="00443E5D" w:rsidRPr="00443E5D" w:rsidRDefault="00443E5D" w:rsidP="00443E5D">
      <w:pPr>
        <w:jc w:val="both"/>
      </w:pPr>
      <w:bookmarkStart w:id="0" w:name="1"/>
      <w:r w:rsidRPr="00443E5D">
        <w:rPr>
          <w:b/>
          <w:bCs/>
        </w:rPr>
        <w:t>ARTÍCULO PRIMERO. DEL PROGRAMA.</w:t>
      </w:r>
      <w:bookmarkEnd w:id="0"/>
      <w:r w:rsidRPr="00443E5D">
        <w:t xml:space="preserve"> Se entiende por Hogares Comunitarios de Bienestar, aquellos que se constituyen a través del otorgamiento de becas del ICBF, a las familias con miras a que en acción mancomunada con sus vecinos y utilizando un alto contenido de recursos locales, </w:t>
      </w:r>
      <w:r w:rsidRPr="00443E5D">
        <w:lastRenderedPageBreak/>
        <w:t>atiendan las necesidades básicas de nutrición, salud protección y desarrollo individual y social de los niños de los estratos sociales pobres del país.</w:t>
      </w:r>
    </w:p>
    <w:p w14:paraId="17262B07" w14:textId="77777777" w:rsidR="00443E5D" w:rsidRPr="00443E5D" w:rsidRDefault="00443E5D" w:rsidP="00443E5D">
      <w:pPr>
        <w:jc w:val="both"/>
      </w:pPr>
      <w:r w:rsidRPr="00443E5D">
        <w:rPr>
          <w:b/>
          <w:bCs/>
        </w:rPr>
        <w:t>PARÁGRAFO. </w:t>
      </w:r>
      <w:r w:rsidRPr="00443E5D">
        <w:t xml:space="preserve">El Programa Hogares Comunitarios de Bienestar </w:t>
      </w:r>
      <w:proofErr w:type="spellStart"/>
      <w:r w:rsidRPr="00443E5D">
        <w:t>esta</w:t>
      </w:r>
      <w:proofErr w:type="spellEnd"/>
      <w:r w:rsidRPr="00443E5D">
        <w:t xml:space="preserve"> dirigido a fortalecer la responsabilidad de los padres en la formación y cuidado de sus hijos, la participación comunitaria en la autogestión y solución de sus problemas, orientando sus recursos y trabajo solidario en beneficio de los niños.</w:t>
      </w:r>
    </w:p>
    <w:p w14:paraId="2E4D6F0E" w14:textId="77777777" w:rsidR="00443E5D" w:rsidRPr="00443E5D" w:rsidRDefault="00443E5D" w:rsidP="00443E5D">
      <w:pPr>
        <w:jc w:val="both"/>
      </w:pPr>
      <w:bookmarkStart w:id="1" w:name="2"/>
      <w:r w:rsidRPr="00443E5D">
        <w:rPr>
          <w:b/>
          <w:bCs/>
        </w:rPr>
        <w:t>ARTÍCULO SEGUNDO. EL FUNCIONAMIENTO.</w:t>
      </w:r>
      <w:bookmarkEnd w:id="1"/>
      <w:r w:rsidRPr="00443E5D">
        <w:t> El funcionamiento y desarrollo del Programa Hogares Comunitarios de Bienestar será ejecutado por las familias de los niños beneficiarios del Programa, que se constituirán en Asociaciones de Padres u otra forma de organización Comunitaria y quienes una vez tramitada su personería jurídica ante el IBCF, celebrarán contratos de aporte para administrar los recursos asignados por el Gobierno Nacional y los aportes provenientes de la comunidad. Los Hogares Comunitarios de Bienestar deberán funcionar prioritariamente en los sectores más deprimidos económica y socialmente y definidos dentro del SISBEN como estratos 1 y 2 en el área urbana y en sectores rurales concentrados.</w:t>
      </w:r>
    </w:p>
    <w:p w14:paraId="6BAA38CF" w14:textId="77777777" w:rsidR="00443E5D" w:rsidRPr="00443E5D" w:rsidRDefault="00443E5D" w:rsidP="00443E5D">
      <w:pPr>
        <w:jc w:val="both"/>
      </w:pPr>
      <w:bookmarkStart w:id="2" w:name="3"/>
      <w:r w:rsidRPr="00443E5D">
        <w:rPr>
          <w:b/>
          <w:bCs/>
        </w:rPr>
        <w:t>ARTÍCULO TERCERO. DE LAS ÁREAS DE INTERVENCIÓN, LAS ACCIONES Y ESTRATEGIAS.</w:t>
      </w:r>
      <w:bookmarkEnd w:id="2"/>
      <w:r w:rsidRPr="00443E5D">
        <w:t> El Programa Hogares Comunitarios de Bienestar, desarrollará las siguientes acciones:</w:t>
      </w:r>
    </w:p>
    <w:p w14:paraId="7C525D66" w14:textId="77777777" w:rsidR="00443E5D" w:rsidRPr="00443E5D" w:rsidRDefault="00443E5D" w:rsidP="00443E5D">
      <w:pPr>
        <w:jc w:val="both"/>
      </w:pPr>
      <w:r w:rsidRPr="00443E5D">
        <w:t>Promoción de la organización comunitaria con los padres de familia y la comunidad en general alrededor de las acciones del Programa, que incluye el trabajo solidario de personas de la comunidad en la atención directa de los niños.</w:t>
      </w:r>
    </w:p>
    <w:p w14:paraId="7ED60A29" w14:textId="77777777" w:rsidR="00443E5D" w:rsidRPr="00443E5D" w:rsidRDefault="00443E5D" w:rsidP="00443E5D">
      <w:pPr>
        <w:jc w:val="both"/>
      </w:pPr>
      <w:r w:rsidRPr="00443E5D">
        <w:t>Complementación alimentaría y vigilancia del estado nutricional y de salud, mediante el suministro de un aporte nutricional y el control periódico de peso y talla, según los Lineamentos Técnicos del Programa.</w:t>
      </w:r>
    </w:p>
    <w:p w14:paraId="7450CDB0" w14:textId="77777777" w:rsidR="00443E5D" w:rsidRPr="00443E5D" w:rsidRDefault="00443E5D" w:rsidP="00443E5D">
      <w:pPr>
        <w:jc w:val="both"/>
      </w:pPr>
      <w:r w:rsidRPr="00443E5D">
        <w:t>Desarrollo Psicosocial, mediante acciones de socialización con los niños, la familia y la comunidad recuperando como medio educativo por excelencia el familiar y el comunitario.</w:t>
      </w:r>
    </w:p>
    <w:p w14:paraId="5AEFD072" w14:textId="77777777" w:rsidR="00443E5D" w:rsidRPr="00443E5D" w:rsidRDefault="00443E5D" w:rsidP="00443E5D">
      <w:pPr>
        <w:jc w:val="both"/>
      </w:pPr>
      <w:r w:rsidRPr="00443E5D">
        <w:t>Capacitación para Agentes Educativos Comunitarios dentro de un sistema de formación permanente inserto en el quehacer diario de las acciones requeridas para el mejoramiento de las condiciones de vida y de la atención directa de los niños.</w:t>
      </w:r>
    </w:p>
    <w:p w14:paraId="3D1C9AD4" w14:textId="77777777" w:rsidR="00443E5D" w:rsidRPr="00443E5D" w:rsidRDefault="00443E5D" w:rsidP="00443E5D">
      <w:pPr>
        <w:jc w:val="both"/>
      </w:pPr>
      <w:r w:rsidRPr="00443E5D">
        <w:t>Supervisión y evaluación. entendida como una acción sistemática orientada a lograr mayor comprensión y actuación frente al trabajo asumido. Involucra la toma de decisiones ante una situación concreta y la puesta en marcha de acciones para avanzar en el proceso.</w:t>
      </w:r>
    </w:p>
    <w:p w14:paraId="0D6C82B2" w14:textId="77777777" w:rsidR="00443E5D" w:rsidRPr="00443E5D" w:rsidRDefault="00443E5D" w:rsidP="00443E5D">
      <w:pPr>
        <w:jc w:val="both"/>
      </w:pPr>
      <w:r w:rsidRPr="00443E5D">
        <w:t>Mejoramiento de vivienda, para adecuación de los espacios físicos donde se atienden los niños, manipulación de alimentos y servicios sanitarios.</w:t>
      </w:r>
    </w:p>
    <w:p w14:paraId="16DEABAD" w14:textId="77777777" w:rsidR="00443E5D" w:rsidRPr="00443E5D" w:rsidRDefault="00443E5D" w:rsidP="00443E5D">
      <w:pPr>
        <w:jc w:val="both"/>
      </w:pPr>
      <w:r w:rsidRPr="00443E5D">
        <w:t>Coordinación y concentración intra e interinstitucional.</w:t>
      </w:r>
    </w:p>
    <w:p w14:paraId="776CCA7C" w14:textId="77777777" w:rsidR="00443E5D" w:rsidRPr="00443E5D" w:rsidRDefault="00443E5D" w:rsidP="00443E5D">
      <w:pPr>
        <w:jc w:val="both"/>
      </w:pPr>
      <w:r w:rsidRPr="00443E5D">
        <w:lastRenderedPageBreak/>
        <w:t>Apoyo a programas de autogestión.</w:t>
      </w:r>
    </w:p>
    <w:p w14:paraId="23A0F18F" w14:textId="77777777" w:rsidR="00443E5D" w:rsidRPr="00443E5D" w:rsidRDefault="00443E5D" w:rsidP="00443E5D">
      <w:pPr>
        <w:jc w:val="both"/>
      </w:pPr>
      <w:bookmarkStart w:id="3" w:name="4"/>
      <w:r w:rsidRPr="00443E5D">
        <w:rPr>
          <w:b/>
          <w:bCs/>
        </w:rPr>
        <w:t>ARTÍCULO CUARTO. DE LA FINANCIACIÓN.</w:t>
      </w:r>
      <w:bookmarkEnd w:id="3"/>
      <w:r w:rsidRPr="00443E5D">
        <w:t> El Programa Hogares Comunitarios de Bienestar se ejecutará con los siguientes recursos:</w:t>
      </w:r>
    </w:p>
    <w:p w14:paraId="705FADD3" w14:textId="77777777" w:rsidR="00443E5D" w:rsidRPr="00443E5D" w:rsidRDefault="00443E5D" w:rsidP="00443E5D">
      <w:pPr>
        <w:jc w:val="both"/>
      </w:pPr>
      <w:r w:rsidRPr="00443E5D">
        <w:t>Los recursos que asigne el Gobierno Nacional al programa a través del Instituto Colombiano de Bienestar Familiar.</w:t>
      </w:r>
    </w:p>
    <w:p w14:paraId="219C5E4E" w14:textId="77777777" w:rsidR="00443E5D" w:rsidRPr="00443E5D" w:rsidRDefault="00443E5D" w:rsidP="00443E5D">
      <w:pPr>
        <w:jc w:val="both"/>
      </w:pPr>
      <w:r w:rsidRPr="00443E5D">
        <w:t>Los recursos que asignen las entidades territoriales para el desarrollo del Programa.</w:t>
      </w:r>
    </w:p>
    <w:p w14:paraId="06DAAA7C" w14:textId="77777777" w:rsidR="00443E5D" w:rsidRPr="00443E5D" w:rsidRDefault="00443E5D" w:rsidP="00443E5D">
      <w:pPr>
        <w:jc w:val="both"/>
      </w:pPr>
      <w:r w:rsidRPr="00443E5D">
        <w:t>Las cuotas de participación de los padres de familia y el trabajo solidario de la comunidad.</w:t>
      </w:r>
    </w:p>
    <w:p w14:paraId="0DCB09DA" w14:textId="77777777" w:rsidR="00443E5D" w:rsidRPr="00443E5D" w:rsidRDefault="00443E5D" w:rsidP="00443E5D">
      <w:pPr>
        <w:jc w:val="both"/>
      </w:pPr>
      <w:r w:rsidRPr="00443E5D">
        <w:t xml:space="preserve">Los aportes de las personas naturales y jurídicas </w:t>
      </w:r>
      <w:proofErr w:type="spellStart"/>
      <w:r w:rsidRPr="00443E5D">
        <w:t>publicas</w:t>
      </w:r>
      <w:proofErr w:type="spellEnd"/>
      <w:r w:rsidRPr="00443E5D">
        <w:t xml:space="preserve"> y privadas y los Organismos Internacionales.</w:t>
      </w:r>
    </w:p>
    <w:p w14:paraId="4145A984" w14:textId="77777777" w:rsidR="00443E5D" w:rsidRPr="00443E5D" w:rsidRDefault="00443E5D" w:rsidP="00443E5D">
      <w:pPr>
        <w:jc w:val="both"/>
      </w:pPr>
      <w:r w:rsidRPr="00443E5D">
        <w:t>Los demás que la comunidad destine al mismo.     </w:t>
      </w:r>
    </w:p>
    <w:p w14:paraId="28850512" w14:textId="77777777" w:rsidR="00443E5D" w:rsidRPr="00443E5D" w:rsidRDefault="00443E5D" w:rsidP="00443E5D">
      <w:pPr>
        <w:jc w:val="both"/>
      </w:pPr>
      <w:r w:rsidRPr="00443E5D">
        <w:t>Los recursos que asigne el Gobierno Nacional se destinarán para financiar la dotación inicial, la capacitación, la beca, la supervisión y la evaluación.</w:t>
      </w:r>
    </w:p>
    <w:p w14:paraId="12204E65" w14:textId="77777777" w:rsidR="00443E5D" w:rsidRPr="00443E5D" w:rsidRDefault="00443E5D" w:rsidP="00443E5D">
      <w:pPr>
        <w:jc w:val="both"/>
      </w:pPr>
      <w:r w:rsidRPr="00443E5D">
        <w:t>Por beca se entiende los recursos, que se asignen a las familias para atender a los niños y por lo tanto se destinarán a. madre comunitaria, reposición de dotación, aseo y combustible, raciones, material didáctico duradero y de consumo para hacer actividades con los niños y apoyo para servicios públicos. Para la ejecución de estos recursos las asociaciones de padres o las Organizaciones Comunitarias deberán observar estrictamente los lineamientos del ICBF.</w:t>
      </w:r>
    </w:p>
    <w:p w14:paraId="7C6C3DC6" w14:textId="77777777" w:rsidR="00443E5D" w:rsidRPr="00443E5D" w:rsidRDefault="00443E5D" w:rsidP="00443E5D">
      <w:pPr>
        <w:jc w:val="both"/>
      </w:pPr>
      <w:r w:rsidRPr="00443E5D">
        <w:rPr>
          <w:b/>
          <w:bCs/>
        </w:rPr>
        <w:t>PARÁGRAFO. </w:t>
      </w:r>
      <w:r w:rsidRPr="00443E5D">
        <w:t>Será competencia de la Junta Directiva, de acuerdo con la disponibilidad presupuestal del ICBF fijar en cada vigencia fiscal los costos de cada componente de la beca.</w:t>
      </w:r>
    </w:p>
    <w:p w14:paraId="5F8AC0E6" w14:textId="77777777" w:rsidR="00443E5D" w:rsidRPr="00443E5D" w:rsidRDefault="00443E5D" w:rsidP="00443E5D">
      <w:pPr>
        <w:jc w:val="both"/>
      </w:pPr>
      <w:bookmarkStart w:id="4" w:name="5"/>
      <w:r w:rsidRPr="00443E5D">
        <w:rPr>
          <w:b/>
          <w:bCs/>
        </w:rPr>
        <w:t>ARTÍCULO QUINTO. DE LA ORGANIZACIÓN Y OPERACIÓN.</w:t>
      </w:r>
      <w:bookmarkEnd w:id="4"/>
      <w:r w:rsidRPr="00443E5D">
        <w:t> La Dirección General del ICBF, establecerá los lineamientos y procedimientos técnicos y administrativos que garanticen el cumplimiento de las disposiciones contenidas en el presente Acuerdo, así como los manuales para el manejo de cuentas y su rendición conforme a las normas vigentes.</w:t>
      </w:r>
    </w:p>
    <w:p w14:paraId="69172E04" w14:textId="77777777" w:rsidR="00443E5D" w:rsidRPr="00443E5D" w:rsidRDefault="00443E5D" w:rsidP="00443E5D">
      <w:pPr>
        <w:jc w:val="both"/>
      </w:pPr>
      <w:r w:rsidRPr="00443E5D">
        <w:t>Para la ejecución y coordinación del programa, el Instituto Colombiano de Bienestar Familiar en calidad de promotor del mismo deberá tener en cuenta la política social del Gobierno, el proceso de concertación con las entidades Territoriales y la empresa privada para lograr el apoyo a los Hogares Comunitarios de Bienestar. Igualmente, debe convocar a la comunidad para que realice su autodiagnóstico y se organice en función del Programa. A través de sus Regionales, Agencias y Centros Zonales, propenderá porque el Programa Hogares Comunitarios de Bienestar quede incluido en los Planes de Desarrollo Departamentales y Municipales. La organización del programa tendrá las siguientes características:</w:t>
      </w:r>
    </w:p>
    <w:p w14:paraId="394D2FF6" w14:textId="77777777" w:rsidR="00443E5D" w:rsidRPr="00443E5D" w:rsidRDefault="00443E5D" w:rsidP="00443E5D">
      <w:pPr>
        <w:jc w:val="both"/>
      </w:pPr>
      <w:r w:rsidRPr="00443E5D">
        <w:lastRenderedPageBreak/>
        <w:t xml:space="preserve">a) Los Hogares Comunitarios de Bienestar podrán funcionar en la casa de la Madre Comunitaria, en espacio Comunitario o en espacio cedido por persona pública o privada. De acuerdo a las necesidades de los niños y sus familias y a la disponibilidad de recursos, se podrán organizar Hogares Comunitarios de Bienestar. Familiares, Múltiples y Empresariales. En la vivienda de la madre Comunitaria, no podrá funcionar </w:t>
      </w:r>
      <w:proofErr w:type="spellStart"/>
      <w:r w:rsidRPr="00443E5D">
        <w:t>mas</w:t>
      </w:r>
      <w:proofErr w:type="spellEnd"/>
      <w:r w:rsidRPr="00443E5D">
        <w:t xml:space="preserve"> de un Hogar Comunitario de Bienestar Familiar.</w:t>
      </w:r>
    </w:p>
    <w:p w14:paraId="6135C868" w14:textId="77777777" w:rsidR="00443E5D" w:rsidRPr="00443E5D" w:rsidRDefault="00443E5D" w:rsidP="00443E5D">
      <w:pPr>
        <w:jc w:val="both"/>
      </w:pPr>
      <w:r w:rsidRPr="00443E5D">
        <w:t>b) Los espacios para la atención de los niños en los Hogares Comunitarios de Bienestar, deben garantizar mínimas condiciones físicas, ambientales y de seguridad que permitan realizar actividades con los niños para proporcionar su normal crecimiento y desarrollo y evitar posibles riesgos.</w:t>
      </w:r>
    </w:p>
    <w:p w14:paraId="67562807" w14:textId="77777777" w:rsidR="00443E5D" w:rsidRPr="00443E5D" w:rsidRDefault="00443E5D" w:rsidP="00443E5D">
      <w:pPr>
        <w:jc w:val="both"/>
      </w:pPr>
      <w:r w:rsidRPr="00443E5D">
        <w:t>c) Los Hogares Comunitarios de Bienestar funcionarán bajo el cuidado de una madre comunitaria si es Hogar Comunitario Familiar o varias madres comunitarias si es Hogar Comunitario Múltiple o Empresarial, escogidas por la Asociación de Padres de Familia o la organización comunitaria quienes deben tener el siguiente perfil. hombre o mujer con actitud y aptitud para el trabajo con los niños; mayor de edad y menor de 55 años, de reconocido comportamiento social y moral, con mínimo cuatro años de educación básica primaria, posea vivienda adecuada o tenga disposición para atender a los niños en espacio comunitario, acepte su vinculación al programa como un trabajo solidario y voluntario, esté dispuesto a capacitarse para dar una mejor atención a los beneficiarios, tenga buena salud y cuente con el tiempo necesario para dedicarse a la atención de los niños.</w:t>
      </w:r>
    </w:p>
    <w:p w14:paraId="6F4A841C" w14:textId="77777777" w:rsidR="00443E5D" w:rsidRPr="00443E5D" w:rsidRDefault="00443E5D" w:rsidP="00443E5D">
      <w:pPr>
        <w:jc w:val="both"/>
      </w:pPr>
      <w:r w:rsidRPr="00443E5D">
        <w:t>d) Los Hogares Comunitarios de Bienestar atenderán niños menores de siete años organizados en grupos con diferentes edades que aseguren el proceso de socialización e interacción familiar, se podrán organizar Hogares de Bienestar según las siguientes modalidades. 1) Para atender niños de cero a siete años, pudiéndose incluir dentro de ellos niños discapacitados, 2) Para atender niños menores de dos años y 3) Para atender mujeres gestantes, madres lactantes y niños menores de dos años.</w:t>
      </w:r>
    </w:p>
    <w:p w14:paraId="18BB11C6" w14:textId="77777777" w:rsidR="00443E5D" w:rsidRPr="00443E5D" w:rsidRDefault="00443E5D" w:rsidP="00443E5D">
      <w:pPr>
        <w:jc w:val="both"/>
      </w:pPr>
      <w:r w:rsidRPr="00443E5D">
        <w:t xml:space="preserve">e) El tipo de Hogar Comunitario de Bienestar, será definido teniendo en cuenta las necesidades de la comunidad y especialmente de los niños y las familias, las condiciones físicas de los espacios donde funcionarán los Hogares y el apoyo de las entidades </w:t>
      </w:r>
      <w:proofErr w:type="spellStart"/>
      <w:r w:rsidRPr="00443E5D">
        <w:t>publicas</w:t>
      </w:r>
      <w:proofErr w:type="spellEnd"/>
      <w:r w:rsidRPr="00443E5D">
        <w:t xml:space="preserve"> y privadas.</w:t>
      </w:r>
    </w:p>
    <w:p w14:paraId="5BA5861C" w14:textId="77777777" w:rsidR="00443E5D" w:rsidRPr="00443E5D" w:rsidRDefault="00443E5D" w:rsidP="00443E5D">
      <w:pPr>
        <w:jc w:val="both"/>
      </w:pPr>
      <w:r w:rsidRPr="00443E5D">
        <w:t>f) En los Hogares Comunitarios de Bienestar donde se atiendan niños de cero a siete años y que funcionen en la casa de una madre comunitaria se recibirán máximo dos menores de 6 a 24 meses. Sólo se podrá atender un niño discapacitado por Hogar y en este caso sólo se recibirá un niño de 6 a 24 meses.</w:t>
      </w:r>
    </w:p>
    <w:p w14:paraId="7816CE50" w14:textId="77777777" w:rsidR="00443E5D" w:rsidRPr="00443E5D" w:rsidRDefault="00443E5D" w:rsidP="00443E5D">
      <w:pPr>
        <w:jc w:val="both"/>
      </w:pPr>
      <w:r w:rsidRPr="00443E5D">
        <w:t xml:space="preserve">g) Los Hogares Comunitarios de Bienestar atenderán a los niños menores en horarios definidos con la comunidad de acuerdo con las necesidades de los niños </w:t>
      </w:r>
      <w:r w:rsidRPr="00443E5D">
        <w:lastRenderedPageBreak/>
        <w:t>y los padres de familia o personas responsables del cuidado de estos, en jornadas no inferiores a cuatro horas y de hasta ocho horas diarias.</w:t>
      </w:r>
    </w:p>
    <w:p w14:paraId="1DF5D3B7" w14:textId="48BA5F8C" w:rsidR="00443E5D" w:rsidRPr="00443E5D" w:rsidRDefault="00443E5D" w:rsidP="00443E5D">
      <w:pPr>
        <w:jc w:val="both"/>
      </w:pPr>
      <w:r w:rsidRPr="00443E5D">
        <w:t>h) &lt;Literal derogado por el artículo 2 del Acuerdo 13 de 2000&gt;</w:t>
      </w:r>
    </w:p>
    <w:p w14:paraId="7AC7E8AC" w14:textId="77777777" w:rsidR="00443E5D" w:rsidRPr="00443E5D" w:rsidRDefault="00443E5D" w:rsidP="00443E5D">
      <w:pPr>
        <w:jc w:val="both"/>
      </w:pPr>
      <w:r w:rsidRPr="00443E5D">
        <w:t xml:space="preserve">i) Del 100% de la cuota de participación recaudada en cualquier modalidad, se destinará el 66% para complementar la beca de la Madre Comunitaria y el 34% para actividades </w:t>
      </w:r>
      <w:proofErr w:type="spellStart"/>
      <w:r w:rsidRPr="00443E5D">
        <w:t>especificas</w:t>
      </w:r>
      <w:proofErr w:type="spellEnd"/>
      <w:r w:rsidRPr="00443E5D">
        <w:t xml:space="preserve"> con los niños.</w:t>
      </w:r>
    </w:p>
    <w:p w14:paraId="6235FC7A" w14:textId="426AC1B2" w:rsidR="00443E5D" w:rsidRPr="00443E5D" w:rsidRDefault="00443E5D" w:rsidP="00443E5D">
      <w:pPr>
        <w:jc w:val="both"/>
      </w:pPr>
      <w:r w:rsidRPr="00443E5D">
        <w:t>j) Las madres Comunitarias como titulares del derecho a la Seguridad Social, serán responsables de su vinculación y permanencia en el Sistema de Seguridad Social Integral, de conformidad con lo normado por la Ley 100 de 1993 sus Decretos Reglamentarios y demás disposiciones que se expidan sobre la materia. La junta Directiva de las Asociaciones de Padres de Familia velarán porque las Madres Comunitarias se vinculen al Régimen de Seguridad Social en Salud y pensiones.</w:t>
      </w:r>
    </w:p>
    <w:p w14:paraId="4C23C709" w14:textId="77777777" w:rsidR="00443E5D" w:rsidRPr="00443E5D" w:rsidRDefault="00443E5D" w:rsidP="00443E5D">
      <w:pPr>
        <w:jc w:val="both"/>
      </w:pPr>
      <w:r w:rsidRPr="00443E5D">
        <w:t>k) Los asuntos relacionados con el Programa deben tramitarse ante el Instituto Colombiano de Bienestar Familiar por conducto de las Juntas Directivas de las Asociaciones de Padres de Familia o de las Organizaciones Comunitarias que los administren, sin perjuicio del derecho que le asiste a cualquier miembro de la comunidad de acudir ante los respectivos Centros Zonales de las Regionales para informar, denunciar o poner a su consideración los hechos o los temas que estime pertinente.</w:t>
      </w:r>
    </w:p>
    <w:p w14:paraId="139781A2" w14:textId="77777777" w:rsidR="00443E5D" w:rsidRPr="00443E5D" w:rsidRDefault="00443E5D" w:rsidP="00443E5D">
      <w:pPr>
        <w:jc w:val="both"/>
      </w:pPr>
      <w:bookmarkStart w:id="5" w:name="6"/>
      <w:r w:rsidRPr="00443E5D">
        <w:rPr>
          <w:b/>
          <w:bCs/>
        </w:rPr>
        <w:t>ARTÍCULO SEXTO. DE LA EJECUCIÓN Y ADMINISTRACIÓN DEL PROGRAMA.</w:t>
      </w:r>
      <w:bookmarkEnd w:id="5"/>
      <w:r w:rsidRPr="00443E5D">
        <w:t> El Programa Hogares Comunitarios de Bienestar será ejecutado y administrado directamente por la comunidad, a través de Asociaciones de Padres de Familia de los menores beneficiarios del Programa o de otras Organizaciones Comunitarias de conformidad con las normas y lineamientos dictados por el ICBF para tal fin.</w:t>
      </w:r>
    </w:p>
    <w:p w14:paraId="3654E3C4" w14:textId="77777777" w:rsidR="00443E5D" w:rsidRPr="00443E5D" w:rsidRDefault="00443E5D" w:rsidP="00443E5D">
      <w:pPr>
        <w:jc w:val="both"/>
      </w:pPr>
      <w:r w:rsidRPr="00443E5D">
        <w:t>Las Asociaciones de Padres de Familia se integran por los padres de familia o personas bajo cuya responsabilidad se encuentren los niños beneficiarios del Programa y por quienes solidariamente quieran participar como madres comunitarias.</w:t>
      </w:r>
    </w:p>
    <w:p w14:paraId="71B2ADB7" w14:textId="77777777" w:rsidR="00443E5D" w:rsidRPr="00443E5D" w:rsidRDefault="00443E5D" w:rsidP="00443E5D">
      <w:pPr>
        <w:jc w:val="both"/>
      </w:pPr>
      <w:r w:rsidRPr="00443E5D">
        <w:t xml:space="preserve">Para efectos del presente acuerdo, se entiende por otras Organizaciones Comunitarias aquellas organizaciones sin </w:t>
      </w:r>
      <w:proofErr w:type="spellStart"/>
      <w:r w:rsidRPr="00443E5D">
        <w:t>animo</w:t>
      </w:r>
      <w:proofErr w:type="spellEnd"/>
      <w:r w:rsidRPr="00443E5D">
        <w:t xml:space="preserve"> de lucro, constituidas legalmente y conformadas por habitantes de un mismo vecindario, barrio, vereda, caserío o territorio, con el objeto de brindar atención a los niños de su comunidad mediante la autogestión, el trabajo solidario y apoyo a la solución de sus problemas para formar y conseguir una cultura ciudadana integral.</w:t>
      </w:r>
    </w:p>
    <w:p w14:paraId="6EBF4BAD" w14:textId="77777777" w:rsidR="00443E5D" w:rsidRPr="00443E5D" w:rsidRDefault="00443E5D" w:rsidP="00443E5D">
      <w:pPr>
        <w:jc w:val="both"/>
      </w:pPr>
      <w:r w:rsidRPr="00443E5D">
        <w:t>Las Asociaciones de Padres de Familia o las Organizaciones Comunitarias podrán admitir hasta 25 Hogares, dependiendo de las condiciones que prevalezcan en la comunidad.</w:t>
      </w:r>
    </w:p>
    <w:p w14:paraId="3BC711FA" w14:textId="77777777" w:rsidR="00443E5D" w:rsidRPr="00443E5D" w:rsidRDefault="00443E5D" w:rsidP="00443E5D">
      <w:pPr>
        <w:jc w:val="both"/>
      </w:pPr>
      <w:r w:rsidRPr="00443E5D">
        <w:lastRenderedPageBreak/>
        <w:t>Las Asociaciones de Padres de Familia o las organizaciones comunitarias, en su calidad de entes administradores del programa, serán los responsables del correcto funcionamiento de los Hogares Comunitarios de Bienestar apoyados en los Comités de Vigilancia y Control y de Veeduría Ciudadana.</w:t>
      </w:r>
    </w:p>
    <w:p w14:paraId="5F096D79" w14:textId="77777777" w:rsidR="00443E5D" w:rsidRPr="00443E5D" w:rsidRDefault="00443E5D" w:rsidP="00443E5D">
      <w:pPr>
        <w:jc w:val="both"/>
      </w:pPr>
      <w:bookmarkStart w:id="6" w:name="7"/>
      <w:r w:rsidRPr="00443E5D">
        <w:rPr>
          <w:b/>
          <w:bCs/>
        </w:rPr>
        <w:t>ARTÍCULO SÉPTIMO.</w:t>
      </w:r>
      <w:bookmarkEnd w:id="6"/>
      <w:r w:rsidRPr="00443E5D">
        <w:t> El presente acuerdo rige a partir de la fecha de su expedición y deroga las disposiciones que le sean contrarias.</w:t>
      </w:r>
    </w:p>
    <w:p w14:paraId="07B9AA01" w14:textId="77777777" w:rsidR="00443E5D" w:rsidRPr="00B37722" w:rsidRDefault="00443E5D" w:rsidP="00443E5D">
      <w:pPr>
        <w:jc w:val="center"/>
        <w:rPr>
          <w:b/>
          <w:bCs/>
        </w:rPr>
      </w:pPr>
      <w:r w:rsidRPr="00B37722">
        <w:rPr>
          <w:b/>
          <w:bCs/>
        </w:rPr>
        <w:t>COMUNÍQUESE Y CUMPLASE</w:t>
      </w:r>
    </w:p>
    <w:p w14:paraId="78BBA32E" w14:textId="25A864E7" w:rsidR="00443E5D" w:rsidRPr="00443E5D" w:rsidRDefault="00443E5D" w:rsidP="00443E5D">
      <w:pPr>
        <w:jc w:val="center"/>
      </w:pPr>
      <w:r w:rsidRPr="00443E5D">
        <w:t xml:space="preserve">Dado en </w:t>
      </w:r>
      <w:proofErr w:type="spellStart"/>
      <w:r w:rsidRPr="00443E5D">
        <w:t>Santafe</w:t>
      </w:r>
      <w:proofErr w:type="spellEnd"/>
      <w:r w:rsidRPr="00443E5D">
        <w:t xml:space="preserve"> de Bogotá </w:t>
      </w:r>
      <w:proofErr w:type="gramStart"/>
      <w:r w:rsidRPr="00443E5D">
        <w:t xml:space="preserve">a los 23 </w:t>
      </w:r>
      <w:r>
        <w:t>de abril de</w:t>
      </w:r>
      <w:r w:rsidRPr="00443E5D">
        <w:t xml:space="preserve"> 1996</w:t>
      </w:r>
      <w:proofErr w:type="gramEnd"/>
    </w:p>
    <w:p w14:paraId="51700C1A" w14:textId="77777777" w:rsidR="00443E5D" w:rsidRPr="00B37722" w:rsidRDefault="00443E5D" w:rsidP="00443E5D">
      <w:pPr>
        <w:jc w:val="center"/>
        <w:rPr>
          <w:lang w:val="pt-PT"/>
        </w:rPr>
      </w:pPr>
      <w:r w:rsidRPr="00B37722">
        <w:rPr>
          <w:b/>
          <w:bCs/>
          <w:lang w:val="pt-PT"/>
        </w:rPr>
        <w:t>PRESIDENTA JUNTA DIRECTIVA         </w:t>
      </w:r>
    </w:p>
    <w:p w14:paraId="528D2CF7" w14:textId="77777777" w:rsidR="00443E5D" w:rsidRPr="00B37722" w:rsidRDefault="00443E5D" w:rsidP="00443E5D">
      <w:pPr>
        <w:jc w:val="center"/>
        <w:rPr>
          <w:lang w:val="pt-PT"/>
        </w:rPr>
      </w:pPr>
      <w:r w:rsidRPr="00B37722">
        <w:rPr>
          <w:b/>
          <w:bCs/>
          <w:lang w:val="pt-PT"/>
        </w:rPr>
        <w:t>SECRETARIO JUNTA DIRECTIVA</w:t>
      </w:r>
    </w:p>
    <w:p w14:paraId="31065853" w14:textId="77777777" w:rsidR="0081255F" w:rsidRPr="00B37722" w:rsidRDefault="0081255F" w:rsidP="00443E5D">
      <w:pPr>
        <w:jc w:val="center"/>
        <w:rPr>
          <w:lang w:val="pt-PT"/>
        </w:rPr>
      </w:pPr>
    </w:p>
    <w:sectPr w:rsidR="0081255F" w:rsidRPr="00B377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DD"/>
    <w:rsid w:val="00443E5D"/>
    <w:rsid w:val="007608DD"/>
    <w:rsid w:val="0081255F"/>
    <w:rsid w:val="008330B1"/>
    <w:rsid w:val="00B377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6EAC"/>
  <w15:chartTrackingRefBased/>
  <w15:docId w15:val="{D1CB7E92-E182-4B13-88AC-EB24C852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43E5D"/>
    <w:pPr>
      <w:spacing w:after="0" w:line="240" w:lineRule="auto"/>
    </w:pPr>
    <w:rPr>
      <w:rFonts w:ascii="Calibri" w:eastAsia="Calibri" w:hAnsi="Calibri" w:cs="Times New Roman"/>
      <w:kern w:val="2"/>
    </w:rPr>
  </w:style>
  <w:style w:type="character" w:customStyle="1" w:styleId="SinespaciadoCar">
    <w:name w:val="Sin espaciado Car"/>
    <w:link w:val="Sinespaciado"/>
    <w:uiPriority w:val="1"/>
    <w:rsid w:val="00443E5D"/>
    <w:rPr>
      <w:rFonts w:ascii="Calibri" w:eastAsia="Calibri" w:hAnsi="Calibri" w:cs="Times New Roman"/>
      <w:kern w:val="2"/>
    </w:rPr>
  </w:style>
  <w:style w:type="character" w:styleId="Hipervnculo">
    <w:name w:val="Hyperlink"/>
    <w:basedOn w:val="Fuentedeprrafopredeter"/>
    <w:uiPriority w:val="99"/>
    <w:unhideWhenUsed/>
    <w:rsid w:val="00443E5D"/>
    <w:rPr>
      <w:color w:val="0563C1" w:themeColor="hyperlink"/>
      <w:u w:val="single"/>
    </w:rPr>
  </w:style>
  <w:style w:type="character" w:styleId="Mencinsinresolver">
    <w:name w:val="Unresolved Mention"/>
    <w:basedOn w:val="Fuentedeprrafopredeter"/>
    <w:uiPriority w:val="99"/>
    <w:semiHidden/>
    <w:unhideWhenUsed/>
    <w:rsid w:val="00443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6172">
      <w:bodyDiv w:val="1"/>
      <w:marLeft w:val="0"/>
      <w:marRight w:val="0"/>
      <w:marTop w:val="0"/>
      <w:marBottom w:val="0"/>
      <w:divBdr>
        <w:top w:val="none" w:sz="0" w:space="0" w:color="auto"/>
        <w:left w:val="none" w:sz="0" w:space="0" w:color="auto"/>
        <w:bottom w:val="none" w:sz="0" w:space="0" w:color="auto"/>
        <w:right w:val="none" w:sz="0" w:space="0" w:color="auto"/>
      </w:divBdr>
    </w:div>
    <w:div w:id="283731759">
      <w:bodyDiv w:val="1"/>
      <w:marLeft w:val="0"/>
      <w:marRight w:val="0"/>
      <w:marTop w:val="0"/>
      <w:marBottom w:val="0"/>
      <w:divBdr>
        <w:top w:val="none" w:sz="0" w:space="0" w:color="auto"/>
        <w:left w:val="none" w:sz="0" w:space="0" w:color="auto"/>
        <w:bottom w:val="none" w:sz="0" w:space="0" w:color="auto"/>
        <w:right w:val="none" w:sz="0" w:space="0" w:color="auto"/>
      </w:divBdr>
    </w:div>
    <w:div w:id="290597855">
      <w:bodyDiv w:val="1"/>
      <w:marLeft w:val="0"/>
      <w:marRight w:val="0"/>
      <w:marTop w:val="0"/>
      <w:marBottom w:val="0"/>
      <w:divBdr>
        <w:top w:val="none" w:sz="0" w:space="0" w:color="auto"/>
        <w:left w:val="none" w:sz="0" w:space="0" w:color="auto"/>
        <w:bottom w:val="none" w:sz="0" w:space="0" w:color="auto"/>
        <w:right w:val="none" w:sz="0" w:space="0" w:color="auto"/>
      </w:divBdr>
    </w:div>
    <w:div w:id="838275634">
      <w:bodyDiv w:val="1"/>
      <w:marLeft w:val="0"/>
      <w:marRight w:val="0"/>
      <w:marTop w:val="0"/>
      <w:marBottom w:val="0"/>
      <w:divBdr>
        <w:top w:val="none" w:sz="0" w:space="0" w:color="auto"/>
        <w:left w:val="none" w:sz="0" w:space="0" w:color="auto"/>
        <w:bottom w:val="none" w:sz="0" w:space="0" w:color="auto"/>
        <w:right w:val="none" w:sz="0" w:space="0" w:color="auto"/>
      </w:divBdr>
    </w:div>
    <w:div w:id="1163661723">
      <w:bodyDiv w:val="1"/>
      <w:marLeft w:val="0"/>
      <w:marRight w:val="0"/>
      <w:marTop w:val="0"/>
      <w:marBottom w:val="0"/>
      <w:divBdr>
        <w:top w:val="none" w:sz="0" w:space="0" w:color="auto"/>
        <w:left w:val="none" w:sz="0" w:space="0" w:color="auto"/>
        <w:bottom w:val="none" w:sz="0" w:space="0" w:color="auto"/>
        <w:right w:val="none" w:sz="0" w:space="0" w:color="auto"/>
      </w:divBdr>
    </w:div>
    <w:div w:id="1542866219">
      <w:bodyDiv w:val="1"/>
      <w:marLeft w:val="0"/>
      <w:marRight w:val="0"/>
      <w:marTop w:val="0"/>
      <w:marBottom w:val="0"/>
      <w:divBdr>
        <w:top w:val="none" w:sz="0" w:space="0" w:color="auto"/>
        <w:left w:val="none" w:sz="0" w:space="0" w:color="auto"/>
        <w:bottom w:val="none" w:sz="0" w:space="0" w:color="auto"/>
        <w:right w:val="none" w:sz="0" w:space="0" w:color="auto"/>
      </w:divBdr>
    </w:div>
    <w:div w:id="1783263559">
      <w:bodyDiv w:val="1"/>
      <w:marLeft w:val="0"/>
      <w:marRight w:val="0"/>
      <w:marTop w:val="0"/>
      <w:marBottom w:val="0"/>
      <w:divBdr>
        <w:top w:val="none" w:sz="0" w:space="0" w:color="auto"/>
        <w:left w:val="none" w:sz="0" w:space="0" w:color="auto"/>
        <w:bottom w:val="none" w:sz="0" w:space="0" w:color="auto"/>
        <w:right w:val="none" w:sz="0" w:space="0" w:color="auto"/>
      </w:divBdr>
    </w:div>
    <w:div w:id="1946304557">
      <w:bodyDiv w:val="1"/>
      <w:marLeft w:val="0"/>
      <w:marRight w:val="0"/>
      <w:marTop w:val="0"/>
      <w:marBottom w:val="0"/>
      <w:divBdr>
        <w:top w:val="none" w:sz="0" w:space="0" w:color="auto"/>
        <w:left w:val="none" w:sz="0" w:space="0" w:color="auto"/>
        <w:bottom w:val="none" w:sz="0" w:space="0" w:color="auto"/>
        <w:right w:val="none" w:sz="0" w:space="0" w:color="auto"/>
      </w:divBdr>
    </w:div>
    <w:div w:id="1978485127">
      <w:bodyDiv w:val="1"/>
      <w:marLeft w:val="0"/>
      <w:marRight w:val="0"/>
      <w:marTop w:val="0"/>
      <w:marBottom w:val="0"/>
      <w:divBdr>
        <w:top w:val="none" w:sz="0" w:space="0" w:color="auto"/>
        <w:left w:val="none" w:sz="0" w:space="0" w:color="auto"/>
        <w:bottom w:val="none" w:sz="0" w:space="0" w:color="auto"/>
        <w:right w:val="none" w:sz="0" w:space="0" w:color="auto"/>
      </w:divBdr>
    </w:div>
    <w:div w:id="210903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27F79-A64E-4640-B158-71497C504AF8}"/>
</file>

<file path=customXml/itemProps2.xml><?xml version="1.0" encoding="utf-8"?>
<ds:datastoreItem xmlns:ds="http://schemas.openxmlformats.org/officeDocument/2006/customXml" ds:itemID="{AC29AD4C-4AAB-4A4C-8B0C-D4D6991CF248}"/>
</file>

<file path=customXml/itemProps3.xml><?xml version="1.0" encoding="utf-8"?>
<ds:datastoreItem xmlns:ds="http://schemas.openxmlformats.org/officeDocument/2006/customXml" ds:itemID="{61261D59-9BAC-4C6C-B39F-07CD9A272292}"/>
</file>

<file path=docProps/app.xml><?xml version="1.0" encoding="utf-8"?>
<Properties xmlns="http://schemas.openxmlformats.org/officeDocument/2006/extended-properties" xmlns:vt="http://schemas.openxmlformats.org/officeDocument/2006/docPropsVTypes">
  <Template>Normal</Template>
  <TotalTime>2</TotalTime>
  <Pages>1</Pages>
  <Words>2023</Words>
  <Characters>11131</Characters>
  <Application>Microsoft Office Word</Application>
  <DocSecurity>0</DocSecurity>
  <Lines>92</Lines>
  <Paragraphs>26</Paragraphs>
  <ScaleCrop>false</ScaleCrop>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2026-04-10T04:21:00Z</dcterms:created>
  <dcterms:modified xsi:type="dcterms:W3CDTF">2026-04-10T13:37:00Z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