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E518C" w14:textId="3B03CDFF" w:rsidR="000B4793" w:rsidRDefault="00817A1C" w:rsidP="00817A1C">
      <w:pPr>
        <w:jc w:val="center"/>
        <w:rPr>
          <w:rFonts w:ascii="Verdana" w:hAnsi="Verdana"/>
          <w:b/>
          <w:bCs/>
        </w:rPr>
      </w:pPr>
      <w:r w:rsidRPr="00817A1C">
        <w:rPr>
          <w:rFonts w:ascii="Verdana" w:hAnsi="Verdana"/>
          <w:b/>
          <w:bCs/>
        </w:rPr>
        <w:t>ACUERDO 19 DE 2000</w:t>
      </w:r>
    </w:p>
    <w:p w14:paraId="07B76678" w14:textId="3CA93A12" w:rsidR="00817A1C" w:rsidRPr="001D73CA" w:rsidRDefault="00817A1C" w:rsidP="00817A1C">
      <w:pPr>
        <w:rPr>
          <w:rFonts w:ascii="Verdana" w:hAnsi="Verdana"/>
          <w:sz w:val="20"/>
          <w:szCs w:val="20"/>
        </w:rPr>
      </w:pPr>
      <w:r w:rsidRPr="001D73CA">
        <w:rPr>
          <w:rFonts w:ascii="Verdana" w:hAnsi="Verdana"/>
          <w:sz w:val="20"/>
          <w:szCs w:val="20"/>
        </w:rPr>
        <w:t xml:space="preserve">Fecha de Expedición: </w:t>
      </w:r>
      <w:r w:rsidRPr="00817A1C">
        <w:rPr>
          <w:rFonts w:ascii="Verdana" w:hAnsi="Verdana"/>
          <w:sz w:val="20"/>
          <w:szCs w:val="20"/>
        </w:rPr>
        <w:t xml:space="preserve">11 de julio </w:t>
      </w:r>
      <w:r w:rsidRPr="001D73CA">
        <w:rPr>
          <w:rFonts w:ascii="Verdana" w:hAnsi="Verdana"/>
          <w:sz w:val="20"/>
          <w:szCs w:val="20"/>
        </w:rPr>
        <w:t xml:space="preserve">de </w:t>
      </w:r>
      <w:r>
        <w:rPr>
          <w:rFonts w:ascii="Verdana" w:hAnsi="Verdana"/>
          <w:sz w:val="20"/>
          <w:szCs w:val="20"/>
        </w:rPr>
        <w:t>2000</w:t>
      </w:r>
    </w:p>
    <w:p w14:paraId="21E2C1B8" w14:textId="6A61953A" w:rsidR="00817A1C" w:rsidRPr="001D73CA" w:rsidRDefault="00817A1C" w:rsidP="00817A1C">
      <w:pPr>
        <w:rPr>
          <w:rFonts w:ascii="Verdana" w:hAnsi="Verdana"/>
          <w:sz w:val="20"/>
          <w:szCs w:val="20"/>
        </w:rPr>
      </w:pPr>
      <w:r w:rsidRPr="001D73CA">
        <w:rPr>
          <w:rFonts w:ascii="Verdana" w:hAnsi="Verdana"/>
          <w:sz w:val="20"/>
          <w:szCs w:val="20"/>
        </w:rPr>
        <w:t xml:space="preserve">Fecha de entrada en vigencia: </w:t>
      </w:r>
      <w:r w:rsidRPr="00817A1C">
        <w:rPr>
          <w:rFonts w:ascii="Verdana" w:hAnsi="Verdana"/>
          <w:sz w:val="20"/>
          <w:szCs w:val="20"/>
        </w:rPr>
        <w:t>11 de julio</w:t>
      </w:r>
      <w:r w:rsidRPr="00817A1C">
        <w:rPr>
          <w:rFonts w:ascii="Verdana" w:hAnsi="Verdana"/>
          <w:sz w:val="20"/>
          <w:szCs w:val="20"/>
        </w:rPr>
        <w:t xml:space="preserve"> </w:t>
      </w:r>
      <w:r w:rsidRPr="001D73CA">
        <w:rPr>
          <w:rFonts w:ascii="Verdana" w:hAnsi="Verdana"/>
          <w:sz w:val="20"/>
          <w:szCs w:val="20"/>
        </w:rPr>
        <w:t xml:space="preserve">de </w:t>
      </w:r>
      <w:r>
        <w:rPr>
          <w:rFonts w:ascii="Verdana" w:hAnsi="Verdana"/>
          <w:sz w:val="20"/>
          <w:szCs w:val="20"/>
        </w:rPr>
        <w:t>2000</w:t>
      </w:r>
    </w:p>
    <w:p w14:paraId="132E6532" w14:textId="37AEC08C" w:rsidR="00817A1C" w:rsidRPr="001D73CA" w:rsidRDefault="00817A1C" w:rsidP="00817A1C">
      <w:pPr>
        <w:rPr>
          <w:rFonts w:ascii="Verdana" w:hAnsi="Verdana"/>
          <w:sz w:val="20"/>
          <w:szCs w:val="20"/>
        </w:rPr>
      </w:pPr>
      <w:r w:rsidRPr="001D73CA">
        <w:rPr>
          <w:rFonts w:ascii="Verdana" w:hAnsi="Verdana"/>
          <w:sz w:val="20"/>
          <w:szCs w:val="20"/>
        </w:rPr>
        <w:t xml:space="preserve">Estado de la vigencia: </w:t>
      </w:r>
      <w:r w:rsidRPr="00817A1C">
        <w:rPr>
          <w:rFonts w:ascii="Verdana" w:hAnsi="Verdana"/>
          <w:sz w:val="20"/>
          <w:szCs w:val="20"/>
        </w:rPr>
        <w:t>Acuerdo derogado por el artículo 15 del Acuerdo 1 de 2017</w:t>
      </w:r>
    </w:p>
    <w:p w14:paraId="75ECEF3A" w14:textId="77777777" w:rsidR="00817A1C" w:rsidRPr="001D73CA" w:rsidRDefault="00817A1C" w:rsidP="00817A1C">
      <w:pPr>
        <w:rPr>
          <w:rFonts w:ascii="Verdana" w:hAnsi="Verdana"/>
          <w:sz w:val="20"/>
          <w:szCs w:val="20"/>
        </w:rPr>
      </w:pPr>
      <w:r w:rsidRPr="001D73CA">
        <w:rPr>
          <w:rFonts w:ascii="Verdana" w:hAnsi="Verdana"/>
          <w:sz w:val="20"/>
          <w:szCs w:val="20"/>
        </w:rPr>
        <w:t xml:space="preserve"> </w:t>
      </w:r>
    </w:p>
    <w:p w14:paraId="1DA26987" w14:textId="77777777" w:rsidR="00817A1C" w:rsidRPr="001D73CA" w:rsidRDefault="00817A1C" w:rsidP="00817A1C">
      <w:pPr>
        <w:rPr>
          <w:rFonts w:ascii="Verdana" w:hAnsi="Verdana"/>
          <w:sz w:val="20"/>
          <w:szCs w:val="20"/>
        </w:rPr>
      </w:pPr>
      <w:r w:rsidRPr="001D73CA">
        <w:rPr>
          <w:rFonts w:ascii="Verdana" w:hAnsi="Verdana"/>
          <w:sz w:val="20"/>
          <w:szCs w:val="20"/>
        </w:rPr>
        <w:t>Fecha de publicación en Diario Oficial: N/A</w:t>
      </w:r>
    </w:p>
    <w:p w14:paraId="7AB7116B" w14:textId="77777777" w:rsidR="00817A1C" w:rsidRPr="001D73CA" w:rsidRDefault="00817A1C" w:rsidP="00817A1C">
      <w:pPr>
        <w:rPr>
          <w:rFonts w:ascii="Verdana" w:hAnsi="Verdana"/>
          <w:sz w:val="20"/>
          <w:szCs w:val="20"/>
        </w:rPr>
      </w:pPr>
      <w:r w:rsidRPr="001D73CA">
        <w:rPr>
          <w:rFonts w:ascii="Verdana" w:hAnsi="Verdana"/>
          <w:sz w:val="20"/>
          <w:szCs w:val="20"/>
        </w:rPr>
        <w:t>Número del Diario Oficial: N/A</w:t>
      </w:r>
    </w:p>
    <w:p w14:paraId="3C52328F" w14:textId="52814013" w:rsidR="00817A1C" w:rsidRPr="00817A1C" w:rsidRDefault="00817A1C" w:rsidP="00817A1C">
      <w:pPr>
        <w:jc w:val="center"/>
        <w:rPr>
          <w:rFonts w:ascii="Verdana" w:hAnsi="Verdana"/>
          <w:b/>
          <w:bCs/>
        </w:rPr>
      </w:pPr>
      <w:r w:rsidRPr="00817A1C">
        <w:rPr>
          <w:rFonts w:ascii="Verdana" w:hAnsi="Verdana"/>
          <w:b/>
          <w:bCs/>
        </w:rPr>
        <w:t>ACUERDO 19 DE 2000</w:t>
      </w:r>
    </w:p>
    <w:p w14:paraId="5CBB5366" w14:textId="461D8EC7" w:rsidR="00817A1C" w:rsidRPr="00817A1C" w:rsidRDefault="00817A1C" w:rsidP="00817A1C">
      <w:pPr>
        <w:jc w:val="center"/>
        <w:rPr>
          <w:rFonts w:ascii="Verdana" w:hAnsi="Verdana"/>
        </w:rPr>
      </w:pPr>
      <w:r w:rsidRPr="00817A1C">
        <w:rPr>
          <w:rFonts w:ascii="Verdana" w:hAnsi="Verdana"/>
        </w:rPr>
        <w:t>(</w:t>
      </w:r>
      <w:r>
        <w:rPr>
          <w:rFonts w:ascii="Verdana" w:hAnsi="Verdana"/>
        </w:rPr>
        <w:t xml:space="preserve">11 de </w:t>
      </w:r>
      <w:r w:rsidRPr="00817A1C">
        <w:rPr>
          <w:rFonts w:ascii="Verdana" w:hAnsi="Verdana"/>
        </w:rPr>
        <w:t>julio)</w:t>
      </w:r>
    </w:p>
    <w:p w14:paraId="2A75605D" w14:textId="76FB52EA" w:rsidR="00817A1C" w:rsidRPr="00817A1C" w:rsidRDefault="00817A1C" w:rsidP="00817A1C">
      <w:pPr>
        <w:jc w:val="center"/>
        <w:rPr>
          <w:rFonts w:ascii="Verdana" w:hAnsi="Verdana"/>
          <w:b/>
          <w:bCs/>
        </w:rPr>
      </w:pPr>
      <w:r w:rsidRPr="00817A1C">
        <w:rPr>
          <w:rFonts w:ascii="Verdana" w:hAnsi="Verdana"/>
          <w:b/>
          <w:bCs/>
        </w:rPr>
        <w:t>INSTITUTO COLOMBIANO DE BIENESTAR FAMILIAR</w:t>
      </w:r>
    </w:p>
    <w:p w14:paraId="73FEA055" w14:textId="286CEF09" w:rsidR="00817A1C" w:rsidRPr="00817A1C" w:rsidRDefault="00817A1C" w:rsidP="00817A1C">
      <w:pPr>
        <w:jc w:val="center"/>
        <w:rPr>
          <w:rFonts w:ascii="Verdana" w:hAnsi="Verdana"/>
        </w:rPr>
      </w:pPr>
      <w:r>
        <w:rPr>
          <w:rFonts w:ascii="Verdana" w:hAnsi="Verdana"/>
        </w:rPr>
        <w:t>“</w:t>
      </w:r>
      <w:r w:rsidRPr="00817A1C">
        <w:rPr>
          <w:rFonts w:ascii="Verdana" w:hAnsi="Verdana"/>
        </w:rPr>
        <w:t xml:space="preserve">Por el cual se establece prima técnica para el empleo de </w:t>
      </w:r>
      <w:proofErr w:type="gramStart"/>
      <w:r w:rsidRPr="00817A1C">
        <w:rPr>
          <w:rFonts w:ascii="Verdana" w:hAnsi="Verdana"/>
        </w:rPr>
        <w:t>Director</w:t>
      </w:r>
      <w:proofErr w:type="gramEnd"/>
      <w:r w:rsidRPr="00817A1C">
        <w:rPr>
          <w:rFonts w:ascii="Verdana" w:hAnsi="Verdana"/>
        </w:rPr>
        <w:t xml:space="preserve"> Seccional del Instituto Colombiano de Bienestar Familiar</w:t>
      </w:r>
      <w:r>
        <w:rPr>
          <w:rFonts w:ascii="Verdana" w:hAnsi="Verdana"/>
        </w:rPr>
        <w:t>”</w:t>
      </w:r>
    </w:p>
    <w:p w14:paraId="7420AC59" w14:textId="22A8C70E" w:rsidR="00817A1C" w:rsidRPr="00817A1C" w:rsidRDefault="00817A1C" w:rsidP="00817A1C">
      <w:pPr>
        <w:jc w:val="center"/>
        <w:rPr>
          <w:rFonts w:ascii="Verdana" w:hAnsi="Verdana"/>
          <w:b/>
          <w:bCs/>
        </w:rPr>
      </w:pPr>
      <w:r w:rsidRPr="00817A1C">
        <w:rPr>
          <w:rFonts w:ascii="Verdana" w:hAnsi="Verdana"/>
          <w:b/>
          <w:bCs/>
        </w:rPr>
        <w:t>EL CONSEJO DIRECTIVO DEL INSTITUTO COLOMBIANO DE BIENESTAR FAMILIAR</w:t>
      </w:r>
    </w:p>
    <w:p w14:paraId="78D83474" w14:textId="3FE93B3A" w:rsidR="00817A1C" w:rsidRPr="00817A1C" w:rsidRDefault="00817A1C" w:rsidP="00817A1C">
      <w:pPr>
        <w:jc w:val="center"/>
        <w:rPr>
          <w:rFonts w:ascii="Verdana" w:hAnsi="Verdana"/>
        </w:rPr>
      </w:pPr>
      <w:r w:rsidRPr="00817A1C">
        <w:rPr>
          <w:rFonts w:ascii="Verdana" w:hAnsi="Verdana"/>
        </w:rPr>
        <w:t>En uso de sus facultades legales y estatutarias, en especial las conferidas por el artículo 9o del Decreto 1661 de 1991, y los artículos 5o y 7o del Decreto 2164 de 1991,</w:t>
      </w:r>
    </w:p>
    <w:p w14:paraId="1C0290F9" w14:textId="01B5A0AA" w:rsidR="00817A1C" w:rsidRDefault="00817A1C" w:rsidP="00817A1C">
      <w:pPr>
        <w:jc w:val="center"/>
        <w:rPr>
          <w:rFonts w:ascii="Verdana" w:hAnsi="Verdana"/>
          <w:b/>
          <w:bCs/>
        </w:rPr>
      </w:pPr>
      <w:r w:rsidRPr="00817A1C">
        <w:rPr>
          <w:rFonts w:ascii="Verdana" w:hAnsi="Verdana"/>
          <w:b/>
          <w:bCs/>
        </w:rPr>
        <w:t>CONSIDERANDO:</w:t>
      </w:r>
    </w:p>
    <w:p w14:paraId="64885EA6" w14:textId="2FD80D0D" w:rsidR="00817A1C" w:rsidRPr="00817A1C" w:rsidRDefault="00817A1C" w:rsidP="00817A1C">
      <w:pPr>
        <w:jc w:val="both"/>
        <w:rPr>
          <w:rFonts w:ascii="Verdana" w:hAnsi="Verdana"/>
        </w:rPr>
      </w:pPr>
      <w:r w:rsidRPr="00817A1C">
        <w:rPr>
          <w:rFonts w:ascii="Verdana" w:hAnsi="Verdana"/>
        </w:rPr>
        <w:t xml:space="preserve">Que mediante Decreto 2206 de 1999 se modificó la Planta de Personal de la Entidad señalando los empleos con los cuales cumple el ICBF sus funciones señalando entre otros cargos los de </w:t>
      </w:r>
      <w:proofErr w:type="gramStart"/>
      <w:r w:rsidRPr="00817A1C">
        <w:rPr>
          <w:rFonts w:ascii="Verdana" w:hAnsi="Verdana"/>
        </w:rPr>
        <w:t>Director</w:t>
      </w:r>
      <w:proofErr w:type="gramEnd"/>
      <w:r w:rsidRPr="00817A1C">
        <w:rPr>
          <w:rFonts w:ascii="Verdana" w:hAnsi="Verdana"/>
        </w:rPr>
        <w:t xml:space="preserve"> Seccional asignados en las respectivas Agencias.</w:t>
      </w:r>
    </w:p>
    <w:p w14:paraId="50DD7179" w14:textId="0E796C17" w:rsidR="00817A1C" w:rsidRPr="00817A1C" w:rsidRDefault="00817A1C" w:rsidP="00817A1C">
      <w:pPr>
        <w:jc w:val="both"/>
        <w:rPr>
          <w:rFonts w:ascii="Verdana" w:hAnsi="Verdana"/>
        </w:rPr>
      </w:pPr>
      <w:r w:rsidRPr="00817A1C">
        <w:rPr>
          <w:rFonts w:ascii="Verdana" w:hAnsi="Verdana"/>
        </w:rPr>
        <w:t xml:space="preserve">Que mediante Acuerdo No. 003 de 19 de enero de 1994 se estableció la Prima Técnica para los empleos de </w:t>
      </w:r>
      <w:proofErr w:type="gramStart"/>
      <w:r w:rsidRPr="00817A1C">
        <w:rPr>
          <w:rFonts w:ascii="Verdana" w:hAnsi="Verdana"/>
        </w:rPr>
        <w:t>Director Regional</w:t>
      </w:r>
      <w:proofErr w:type="gramEnd"/>
      <w:r w:rsidRPr="00817A1C">
        <w:rPr>
          <w:rFonts w:ascii="Verdana" w:hAnsi="Verdana"/>
        </w:rPr>
        <w:t xml:space="preserve"> del Instituto Colombiano de Bienestar Familiar en cumplimiento de los Decretos 1661 y 2164 de 1991, sin embargo la Dirección General del Presupuesto del Ministerio de Hacienda y Crédito Público, mediante oficio No. 7444 del 3 de marzo de 1994, fijó como tope para la asignación de la Prima Técnica el 30% de la asignación básica mensual.</w:t>
      </w:r>
    </w:p>
    <w:p w14:paraId="59D0B692" w14:textId="633462F4" w:rsidR="00817A1C" w:rsidRPr="00817A1C" w:rsidRDefault="00817A1C" w:rsidP="00817A1C">
      <w:pPr>
        <w:jc w:val="both"/>
        <w:rPr>
          <w:rFonts w:ascii="Verdana" w:hAnsi="Verdana"/>
        </w:rPr>
      </w:pPr>
      <w:r w:rsidRPr="00817A1C">
        <w:rPr>
          <w:rFonts w:ascii="Verdana" w:hAnsi="Verdana"/>
        </w:rPr>
        <w:t xml:space="preserve">Que teniendo en cuenta la especial responsabilidad de las funciones que ejercen los </w:t>
      </w:r>
      <w:proofErr w:type="gramStart"/>
      <w:r w:rsidRPr="00817A1C">
        <w:rPr>
          <w:rFonts w:ascii="Verdana" w:hAnsi="Verdana"/>
        </w:rPr>
        <w:t>Directores</w:t>
      </w:r>
      <w:proofErr w:type="gramEnd"/>
      <w:r w:rsidRPr="00817A1C">
        <w:rPr>
          <w:rFonts w:ascii="Verdana" w:hAnsi="Verdana"/>
        </w:rPr>
        <w:t xml:space="preserve"> Seccionales se ha seleccionado este cargo, como susceptible de asignación de Prima Técnica.</w:t>
      </w:r>
    </w:p>
    <w:p w14:paraId="05C728D8" w14:textId="6BC5181C" w:rsidR="00817A1C" w:rsidRPr="00817A1C" w:rsidRDefault="00817A1C" w:rsidP="00817A1C">
      <w:pPr>
        <w:jc w:val="both"/>
        <w:rPr>
          <w:rFonts w:ascii="Verdana" w:hAnsi="Verdana"/>
        </w:rPr>
      </w:pPr>
      <w:proofErr w:type="gramStart"/>
      <w:r w:rsidRPr="00817A1C">
        <w:rPr>
          <w:rFonts w:ascii="Verdana" w:hAnsi="Verdana"/>
        </w:rPr>
        <w:t>Que</w:t>
      </w:r>
      <w:proofErr w:type="gramEnd"/>
      <w:r w:rsidRPr="00817A1C">
        <w:rPr>
          <w:rFonts w:ascii="Verdana" w:hAnsi="Verdana"/>
        </w:rPr>
        <w:t xml:space="preserve"> en mérito de lo expuesto,</w:t>
      </w:r>
    </w:p>
    <w:p w14:paraId="128FC686" w14:textId="033AD27A" w:rsidR="00817A1C" w:rsidRPr="00817A1C" w:rsidRDefault="00817A1C" w:rsidP="00817A1C">
      <w:pPr>
        <w:jc w:val="center"/>
        <w:rPr>
          <w:rFonts w:ascii="Verdana" w:hAnsi="Verdana"/>
          <w:b/>
          <w:bCs/>
        </w:rPr>
      </w:pPr>
      <w:r w:rsidRPr="00817A1C">
        <w:rPr>
          <w:rFonts w:ascii="Verdana" w:hAnsi="Verdana"/>
          <w:b/>
          <w:bCs/>
        </w:rPr>
        <w:t>ACUERDA:</w:t>
      </w:r>
    </w:p>
    <w:p w14:paraId="46D5A187" w14:textId="33C16CC7" w:rsidR="00817A1C" w:rsidRPr="00817A1C" w:rsidRDefault="00817A1C" w:rsidP="00817A1C">
      <w:pPr>
        <w:jc w:val="both"/>
        <w:rPr>
          <w:rFonts w:ascii="Verdana" w:hAnsi="Verdana"/>
        </w:rPr>
      </w:pPr>
      <w:r w:rsidRPr="00817A1C">
        <w:rPr>
          <w:rFonts w:ascii="Verdana" w:hAnsi="Verdana"/>
          <w:b/>
          <w:bCs/>
        </w:rPr>
        <w:lastRenderedPageBreak/>
        <w:t xml:space="preserve">ARTÍCULO </w:t>
      </w:r>
      <w:r w:rsidRPr="00817A1C">
        <w:rPr>
          <w:rFonts w:ascii="Verdana" w:hAnsi="Verdana"/>
          <w:b/>
          <w:bCs/>
        </w:rPr>
        <w:t>1o</w:t>
      </w:r>
      <w:r w:rsidRPr="00817A1C">
        <w:rPr>
          <w:rFonts w:ascii="Verdana" w:hAnsi="Verdana"/>
          <w:b/>
          <w:bCs/>
        </w:rPr>
        <w:t>.</w:t>
      </w:r>
      <w:r w:rsidRPr="00817A1C">
        <w:rPr>
          <w:rFonts w:ascii="Verdana" w:hAnsi="Verdana"/>
        </w:rPr>
        <w:t xml:space="preserve"> </w:t>
      </w:r>
      <w:proofErr w:type="spellStart"/>
      <w:r w:rsidRPr="00817A1C">
        <w:rPr>
          <w:rFonts w:ascii="Verdana" w:hAnsi="Verdana"/>
        </w:rPr>
        <w:t>Establécese</w:t>
      </w:r>
      <w:proofErr w:type="spellEnd"/>
      <w:r w:rsidRPr="00817A1C">
        <w:rPr>
          <w:rFonts w:ascii="Verdana" w:hAnsi="Verdana"/>
        </w:rPr>
        <w:t xml:space="preserve"> Prima Técnica mediante el criterio de Evaluación del Desempeño para el empleo de </w:t>
      </w:r>
      <w:proofErr w:type="gramStart"/>
      <w:r w:rsidRPr="00817A1C">
        <w:rPr>
          <w:rFonts w:ascii="Verdana" w:hAnsi="Verdana"/>
        </w:rPr>
        <w:t>Director</w:t>
      </w:r>
      <w:proofErr w:type="gramEnd"/>
      <w:r w:rsidRPr="00817A1C">
        <w:rPr>
          <w:rFonts w:ascii="Verdana" w:hAnsi="Verdana"/>
        </w:rPr>
        <w:t xml:space="preserve"> Seccional de la Planta de Personal del ICBF la cual no podrá ser superior al 50% de la asignación básica del cargo de Director Seccional.</w:t>
      </w:r>
    </w:p>
    <w:p w14:paraId="5669BE40" w14:textId="62E6BD86" w:rsidR="00817A1C" w:rsidRPr="00817A1C" w:rsidRDefault="00817A1C" w:rsidP="00817A1C">
      <w:pPr>
        <w:jc w:val="both"/>
        <w:rPr>
          <w:rFonts w:ascii="Verdana" w:hAnsi="Verdana"/>
        </w:rPr>
      </w:pPr>
      <w:r w:rsidRPr="00817A1C">
        <w:rPr>
          <w:rFonts w:ascii="Verdana" w:hAnsi="Verdana"/>
          <w:b/>
          <w:bCs/>
        </w:rPr>
        <w:t>PARÁGRAFO:</w:t>
      </w:r>
      <w:r w:rsidRPr="00817A1C">
        <w:rPr>
          <w:rFonts w:ascii="Verdana" w:hAnsi="Verdana"/>
        </w:rPr>
        <w:t xml:space="preserve"> Mientras subsista la restricción al Presupuesto del ICBF el porcentaje máximo para la asignación de Prima técnica a los </w:t>
      </w:r>
      <w:proofErr w:type="gramStart"/>
      <w:r w:rsidRPr="00817A1C">
        <w:rPr>
          <w:rFonts w:ascii="Verdana" w:hAnsi="Verdana"/>
        </w:rPr>
        <w:t>Directores</w:t>
      </w:r>
      <w:proofErr w:type="gramEnd"/>
      <w:r w:rsidRPr="00817A1C">
        <w:rPr>
          <w:rFonts w:ascii="Verdana" w:hAnsi="Verdana"/>
        </w:rPr>
        <w:t xml:space="preserve"> Seccionales no podrá exceder del 30% de la asignación básica mensual.</w:t>
      </w:r>
    </w:p>
    <w:p w14:paraId="76F294DD" w14:textId="00B9D38B" w:rsidR="00817A1C" w:rsidRPr="00817A1C" w:rsidRDefault="00817A1C" w:rsidP="00817A1C">
      <w:pPr>
        <w:jc w:val="both"/>
        <w:rPr>
          <w:rFonts w:ascii="Verdana" w:hAnsi="Verdana"/>
        </w:rPr>
      </w:pPr>
      <w:r w:rsidRPr="00817A1C">
        <w:rPr>
          <w:rFonts w:ascii="Verdana" w:hAnsi="Verdana"/>
          <w:b/>
          <w:bCs/>
        </w:rPr>
        <w:t xml:space="preserve">ARTÍCULO </w:t>
      </w:r>
      <w:r w:rsidRPr="00817A1C">
        <w:rPr>
          <w:rFonts w:ascii="Verdana" w:hAnsi="Verdana"/>
          <w:b/>
          <w:bCs/>
        </w:rPr>
        <w:t>2o</w:t>
      </w:r>
      <w:r w:rsidRPr="00817A1C">
        <w:rPr>
          <w:rFonts w:ascii="Verdana" w:hAnsi="Verdana"/>
          <w:b/>
          <w:bCs/>
        </w:rPr>
        <w:t>.</w:t>
      </w:r>
      <w:r w:rsidRPr="00817A1C">
        <w:rPr>
          <w:rFonts w:ascii="Verdana" w:hAnsi="Verdana"/>
        </w:rPr>
        <w:t xml:space="preserve"> La Evaluación del Desempeño de los funcionarios que ocupen en propiedad los cargos de </w:t>
      </w:r>
      <w:proofErr w:type="gramStart"/>
      <w:r w:rsidRPr="00817A1C">
        <w:rPr>
          <w:rFonts w:ascii="Verdana" w:hAnsi="Verdana"/>
        </w:rPr>
        <w:t>Director</w:t>
      </w:r>
      <w:proofErr w:type="gramEnd"/>
      <w:r w:rsidRPr="00817A1C">
        <w:rPr>
          <w:rFonts w:ascii="Verdana" w:hAnsi="Verdana"/>
        </w:rPr>
        <w:t xml:space="preserve"> Seccional de Agencia, la efectuará el Director General de conformidad con lo dispuesto en el Acuerdo No. 004 de 1993 haciendo equivalente el puntaje máximo a los límites establecidos en el Artículo anterior.</w:t>
      </w:r>
    </w:p>
    <w:p w14:paraId="3AE0A93A" w14:textId="0DA4D7AB" w:rsidR="00817A1C" w:rsidRPr="00817A1C" w:rsidRDefault="00817A1C" w:rsidP="00817A1C">
      <w:pPr>
        <w:jc w:val="both"/>
        <w:rPr>
          <w:rFonts w:ascii="Verdana" w:hAnsi="Verdana"/>
        </w:rPr>
      </w:pPr>
      <w:r w:rsidRPr="00817A1C">
        <w:rPr>
          <w:rFonts w:ascii="Verdana" w:hAnsi="Verdana"/>
          <w:b/>
          <w:bCs/>
        </w:rPr>
        <w:t xml:space="preserve">ARTÍCULO </w:t>
      </w:r>
      <w:r w:rsidRPr="00817A1C">
        <w:rPr>
          <w:rFonts w:ascii="Verdana" w:hAnsi="Verdana"/>
          <w:b/>
          <w:bCs/>
        </w:rPr>
        <w:t>3o</w:t>
      </w:r>
      <w:r w:rsidRPr="00817A1C">
        <w:rPr>
          <w:rFonts w:ascii="Verdana" w:hAnsi="Verdana"/>
        </w:rPr>
        <w:t xml:space="preserve">. Con base en la Evaluación del Desempeño, el </w:t>
      </w:r>
      <w:proofErr w:type="gramStart"/>
      <w:r w:rsidRPr="00817A1C">
        <w:rPr>
          <w:rFonts w:ascii="Verdana" w:hAnsi="Verdana"/>
        </w:rPr>
        <w:t>Director General</w:t>
      </w:r>
      <w:proofErr w:type="gramEnd"/>
      <w:r w:rsidRPr="00817A1C">
        <w:rPr>
          <w:rFonts w:ascii="Verdana" w:hAnsi="Verdana"/>
        </w:rPr>
        <w:t xml:space="preserve"> determinará mediante Resolución, el valor de Prima Técnica que se otorgará a los Directores Seccionales como porcentaje de la asignación básica mensual.</w:t>
      </w:r>
    </w:p>
    <w:p w14:paraId="5204B6B0" w14:textId="07F27545" w:rsidR="00817A1C" w:rsidRPr="00817A1C" w:rsidRDefault="00817A1C" w:rsidP="00817A1C">
      <w:pPr>
        <w:jc w:val="both"/>
        <w:rPr>
          <w:rFonts w:ascii="Verdana" w:hAnsi="Verdana"/>
        </w:rPr>
      </w:pPr>
      <w:r w:rsidRPr="00817A1C">
        <w:rPr>
          <w:rFonts w:ascii="Verdana" w:hAnsi="Verdana"/>
          <w:b/>
          <w:bCs/>
        </w:rPr>
        <w:t>PARÁGRAFO.</w:t>
      </w:r>
      <w:r w:rsidRPr="00817A1C">
        <w:rPr>
          <w:rFonts w:ascii="Verdana" w:hAnsi="Verdana"/>
        </w:rPr>
        <w:t xml:space="preserve"> En todo caso la Prima Técnica de que trata el presente Acuerdo solo podrá otorgarse previa expedición del respectivo Certificado de Disponibilidad Presupuestal.</w:t>
      </w:r>
    </w:p>
    <w:p w14:paraId="75951797" w14:textId="4F1CCB1A" w:rsidR="00817A1C" w:rsidRPr="00817A1C" w:rsidRDefault="00817A1C" w:rsidP="00817A1C">
      <w:pPr>
        <w:jc w:val="both"/>
        <w:rPr>
          <w:rFonts w:ascii="Verdana" w:hAnsi="Verdana"/>
        </w:rPr>
      </w:pPr>
      <w:r w:rsidRPr="00817A1C">
        <w:rPr>
          <w:rFonts w:ascii="Verdana" w:hAnsi="Verdana"/>
          <w:b/>
          <w:bCs/>
        </w:rPr>
        <w:t xml:space="preserve">ARTÍCULO </w:t>
      </w:r>
      <w:r w:rsidRPr="00817A1C">
        <w:rPr>
          <w:rFonts w:ascii="Verdana" w:hAnsi="Verdana"/>
          <w:b/>
          <w:bCs/>
        </w:rPr>
        <w:t>4o</w:t>
      </w:r>
      <w:r w:rsidRPr="00817A1C">
        <w:rPr>
          <w:rFonts w:ascii="Verdana" w:hAnsi="Verdana"/>
          <w:b/>
          <w:bCs/>
        </w:rPr>
        <w:t>.</w:t>
      </w:r>
      <w:r w:rsidRPr="00817A1C">
        <w:rPr>
          <w:rFonts w:ascii="Verdana" w:hAnsi="Verdana"/>
        </w:rPr>
        <w:t xml:space="preserve"> El presente Acuerdo rige a partir de la fecha de su expedición.</w:t>
      </w:r>
    </w:p>
    <w:p w14:paraId="4D2A4632" w14:textId="05800582" w:rsidR="00817A1C" w:rsidRPr="00817A1C" w:rsidRDefault="00817A1C" w:rsidP="00817A1C">
      <w:pPr>
        <w:jc w:val="center"/>
        <w:rPr>
          <w:rFonts w:ascii="Verdana" w:hAnsi="Verdana"/>
          <w:b/>
          <w:bCs/>
        </w:rPr>
      </w:pPr>
      <w:r w:rsidRPr="00817A1C">
        <w:rPr>
          <w:rFonts w:ascii="Verdana" w:hAnsi="Verdana"/>
          <w:b/>
          <w:bCs/>
        </w:rPr>
        <w:t>COMUNÍQUESE Y CÚMPLASE:</w:t>
      </w:r>
    </w:p>
    <w:p w14:paraId="7B06F58D" w14:textId="27C6A569" w:rsidR="00817A1C" w:rsidRPr="00817A1C" w:rsidRDefault="00817A1C" w:rsidP="00817A1C">
      <w:pPr>
        <w:jc w:val="center"/>
        <w:rPr>
          <w:rFonts w:ascii="Verdana" w:hAnsi="Verdana"/>
        </w:rPr>
      </w:pPr>
      <w:r w:rsidRPr="00817A1C">
        <w:rPr>
          <w:rFonts w:ascii="Verdana" w:hAnsi="Verdana"/>
        </w:rPr>
        <w:t>DADO EN BOGOTÁ, D. C., A LAS 11 DÍAS DEL MES DE JULIO DE 2000.</w:t>
      </w:r>
    </w:p>
    <w:p w14:paraId="0D0E495E" w14:textId="02879A10" w:rsidR="00817A1C" w:rsidRPr="00817A1C" w:rsidRDefault="00817A1C" w:rsidP="00817A1C">
      <w:pPr>
        <w:jc w:val="center"/>
        <w:rPr>
          <w:rFonts w:ascii="Verdana" w:hAnsi="Verdana"/>
          <w:b/>
          <w:bCs/>
        </w:rPr>
      </w:pPr>
      <w:r w:rsidRPr="00817A1C">
        <w:rPr>
          <w:rFonts w:ascii="Verdana" w:hAnsi="Verdana"/>
          <w:b/>
          <w:bCs/>
        </w:rPr>
        <w:t>NOHRA DE PASTRANA</w:t>
      </w:r>
    </w:p>
    <w:p w14:paraId="2FE14870" w14:textId="6CA814B1" w:rsidR="00817A1C" w:rsidRPr="00817A1C" w:rsidRDefault="00817A1C" w:rsidP="00817A1C">
      <w:pPr>
        <w:jc w:val="center"/>
        <w:rPr>
          <w:rFonts w:ascii="Verdana" w:hAnsi="Verdana"/>
        </w:rPr>
      </w:pPr>
      <w:r w:rsidRPr="00817A1C">
        <w:rPr>
          <w:rFonts w:ascii="Verdana" w:hAnsi="Verdana"/>
        </w:rPr>
        <w:t>PRESIDENTA CONSEJO DIRECTIVO</w:t>
      </w:r>
    </w:p>
    <w:sectPr w:rsidR="00817A1C" w:rsidRPr="00817A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1C"/>
    <w:rsid w:val="000B4793"/>
    <w:rsid w:val="00817A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60CB"/>
  <w15:chartTrackingRefBased/>
  <w15:docId w15:val="{9CB614A6-26B7-472B-8B46-88ADDA64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44FA4-E480-44C0-8684-DDA93FC2A14C}"/>
</file>

<file path=customXml/itemProps2.xml><?xml version="1.0" encoding="utf-8"?>
<ds:datastoreItem xmlns:ds="http://schemas.openxmlformats.org/officeDocument/2006/customXml" ds:itemID="{F11D6F80-38D3-45A2-B49D-37A34D0BAB08}"/>
</file>

<file path=customXml/itemProps3.xml><?xml version="1.0" encoding="utf-8"?>
<ds:datastoreItem xmlns:ds="http://schemas.openxmlformats.org/officeDocument/2006/customXml" ds:itemID="{EDC3ED27-7DE8-4BA3-A17C-B8BEACDF6630}"/>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2573</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2026-04-08T15:53:00Z</dcterms:created>
  <dcterms:modified xsi:type="dcterms:W3CDTF">2026-04-08T15:58:00Z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