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C7118" w14:textId="77777777" w:rsidR="00712707" w:rsidRPr="00712707" w:rsidRDefault="00712707" w:rsidP="00712707">
      <w:pPr>
        <w:jc w:val="center"/>
      </w:pPr>
      <w:r w:rsidRPr="00712707">
        <w:rPr>
          <w:b/>
          <w:bCs/>
        </w:rPr>
        <w:t>ACUERDO 102 DE 1974</w:t>
      </w:r>
    </w:p>
    <w:p w14:paraId="596F0E6E" w14:textId="0F8F1F0F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Expedición</w:t>
      </w:r>
      <w:r w:rsidR="00A57B6D">
        <w:rPr>
          <w:rFonts w:ascii="Verdana" w:hAnsi="Verdana"/>
          <w:sz w:val="20"/>
          <w:szCs w:val="20"/>
        </w:rPr>
        <w:t xml:space="preserve">: </w:t>
      </w:r>
      <w:r w:rsidR="00712707">
        <w:rPr>
          <w:rFonts w:ascii="Verdana" w:hAnsi="Verdana"/>
          <w:sz w:val="20"/>
          <w:szCs w:val="20"/>
        </w:rPr>
        <w:t>30 de agosto</w:t>
      </w:r>
      <w:r w:rsidR="00E326A9">
        <w:rPr>
          <w:rFonts w:ascii="Verdana" w:hAnsi="Verdana"/>
          <w:sz w:val="20"/>
          <w:szCs w:val="20"/>
        </w:rPr>
        <w:t xml:space="preserve"> de 1974</w:t>
      </w:r>
    </w:p>
    <w:p w14:paraId="14896C54" w14:textId="13397EB9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entrada en vigencia: </w:t>
      </w:r>
      <w:r w:rsidR="00712707">
        <w:rPr>
          <w:rFonts w:ascii="Verdana" w:hAnsi="Verdana"/>
          <w:sz w:val="20"/>
          <w:szCs w:val="20"/>
        </w:rPr>
        <w:t>30 de agosto de 1974</w:t>
      </w:r>
    </w:p>
    <w:p w14:paraId="770D883C" w14:textId="3415E28C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Estado de la vigencia: </w:t>
      </w:r>
      <w:r w:rsidR="00712707">
        <w:rPr>
          <w:rFonts w:ascii="Verdana" w:hAnsi="Verdana"/>
          <w:sz w:val="20"/>
          <w:szCs w:val="20"/>
        </w:rPr>
        <w:t>Derogado por el artículo 1 del Acuerdo 124 de 1974</w:t>
      </w:r>
    </w:p>
    <w:p w14:paraId="5D306F10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2621B006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756AAFA4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18E12223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361B01F5" w14:textId="77777777" w:rsidR="00A57B6D" w:rsidRDefault="00A57B6D" w:rsidP="00E6321A">
      <w:pPr>
        <w:pStyle w:val="Sinespaciado"/>
        <w:jc w:val="center"/>
        <w:rPr>
          <w:rFonts w:ascii="Verdana" w:hAnsi="Verdana"/>
          <w:b/>
          <w:bCs/>
        </w:rPr>
      </w:pPr>
    </w:p>
    <w:p w14:paraId="3EF0C918" w14:textId="77777777" w:rsidR="00712707" w:rsidRPr="00712707" w:rsidRDefault="00712707" w:rsidP="00712707">
      <w:pPr>
        <w:jc w:val="center"/>
      </w:pPr>
      <w:r w:rsidRPr="00712707">
        <w:rPr>
          <w:b/>
          <w:bCs/>
        </w:rPr>
        <w:t>ACUERDO 102 DE 1974</w:t>
      </w:r>
    </w:p>
    <w:p w14:paraId="365F6A12" w14:textId="457778E4" w:rsidR="00712707" w:rsidRPr="00712707" w:rsidRDefault="00712707" w:rsidP="00712707">
      <w:pPr>
        <w:jc w:val="center"/>
      </w:pPr>
      <w:r>
        <w:t>(a</w:t>
      </w:r>
      <w:r w:rsidRPr="00712707">
        <w:t>gosto 30</w:t>
      </w:r>
      <w:r>
        <w:t>)</w:t>
      </w:r>
    </w:p>
    <w:p w14:paraId="773C8AD4" w14:textId="77777777" w:rsidR="00712707" w:rsidRPr="00712707" w:rsidRDefault="00712707" w:rsidP="00712707">
      <w:pPr>
        <w:jc w:val="center"/>
      </w:pPr>
      <w:r w:rsidRPr="00712707">
        <w:rPr>
          <w:b/>
          <w:bCs/>
        </w:rPr>
        <w:t>INSTITUTO COLOMBIANO DE BIENESTAR FAMILIAR</w:t>
      </w:r>
    </w:p>
    <w:p w14:paraId="65A80506" w14:textId="77777777" w:rsidR="00712707" w:rsidRPr="00712707" w:rsidRDefault="00712707" w:rsidP="00712707">
      <w:pPr>
        <w:jc w:val="center"/>
      </w:pPr>
      <w:r w:rsidRPr="00712707">
        <w:t>“Por el cual se crea la Unidad de Coordinación del Voluntariado a nivel nacional y regional y se le asignan funciones”</w:t>
      </w:r>
    </w:p>
    <w:p w14:paraId="12FDC969" w14:textId="13659301" w:rsidR="00712707" w:rsidRPr="00712707" w:rsidRDefault="00712707" w:rsidP="00712707">
      <w:pPr>
        <w:jc w:val="center"/>
      </w:pPr>
      <w:r w:rsidRPr="00712707">
        <w:rPr>
          <w:b/>
          <w:bCs/>
        </w:rPr>
        <w:t>LA JUNTA DIRECTIVA DEL INSTITUTO COLOMBIANO DE BIENESTAR FAMILIAR</w:t>
      </w:r>
    </w:p>
    <w:p w14:paraId="2D24870E" w14:textId="3AC54E7A" w:rsidR="00712707" w:rsidRPr="00712707" w:rsidRDefault="00712707" w:rsidP="00712707">
      <w:pPr>
        <w:jc w:val="center"/>
      </w:pPr>
      <w:r w:rsidRPr="00712707">
        <w:t>en uso de sus atribuciones legales y estatutarias y en especial la que le confiere el artículo 27 del Acuerdo numero 001 del 11 de Abril de 1.969, y</w:t>
      </w:r>
    </w:p>
    <w:p w14:paraId="6D5DE99E" w14:textId="77777777" w:rsidR="00712707" w:rsidRPr="00712707" w:rsidRDefault="00712707" w:rsidP="00712707">
      <w:pPr>
        <w:jc w:val="center"/>
      </w:pPr>
      <w:r w:rsidRPr="00712707">
        <w:br/>
      </w:r>
      <w:r w:rsidRPr="00712707">
        <w:rPr>
          <w:b/>
          <w:bCs/>
        </w:rPr>
        <w:t>CONSIDERANDO:</w:t>
      </w:r>
    </w:p>
    <w:p w14:paraId="46D841D1" w14:textId="77777777" w:rsidR="00712707" w:rsidRPr="00712707" w:rsidRDefault="00712707" w:rsidP="00712707">
      <w:r w:rsidRPr="00712707">
        <w:t> </w:t>
      </w:r>
      <w:r w:rsidRPr="00712707">
        <w:br/>
        <w:t>Que es necesario garantizar la efectiva y consciente participación de los diferentes estamentos de la comunidad en los programas que en beneficio de la niñez y la familia, colombianas adelanta el Instituto.</w:t>
      </w:r>
    </w:p>
    <w:p w14:paraId="7161CCA9" w14:textId="3E60723E" w:rsidR="00712707" w:rsidRPr="00712707" w:rsidRDefault="00712707" w:rsidP="00712707">
      <w:r w:rsidRPr="00712707">
        <w:t> Que el estímulo, promoción y asesoría a la iniciativa privada a través de sus organizaciones en proyectos de beneficio social debe ser política prioritaria del Instituto;</w:t>
      </w:r>
    </w:p>
    <w:p w14:paraId="4FF55226" w14:textId="150B78C9" w:rsidR="00712707" w:rsidRPr="00712707" w:rsidRDefault="00712707" w:rsidP="00712707">
      <w:r w:rsidRPr="00712707">
        <w:t> Que el trabajo de voluntariado social constituye un excelente mecanismo para ampliar el radio de influencia y la cobertura de los programas que adelanta el ICBF;</w:t>
      </w:r>
    </w:p>
    <w:p w14:paraId="115D653B" w14:textId="74257CB3" w:rsidR="00712707" w:rsidRPr="00712707" w:rsidRDefault="00712707" w:rsidP="00712707">
      <w:r w:rsidRPr="00712707">
        <w:t> Que es necesario adecuar la estructura administrativa del Instituto para garantizar el cumplimiento de este proceso de participación;</w:t>
      </w:r>
    </w:p>
    <w:p w14:paraId="470151B7" w14:textId="77777777" w:rsidR="00712707" w:rsidRPr="00712707" w:rsidRDefault="00712707" w:rsidP="00712707">
      <w:pPr>
        <w:jc w:val="center"/>
      </w:pPr>
      <w:r w:rsidRPr="00712707">
        <w:br/>
      </w:r>
      <w:r w:rsidRPr="00712707">
        <w:rPr>
          <w:b/>
          <w:bCs/>
        </w:rPr>
        <w:t>ACUERDA:</w:t>
      </w:r>
    </w:p>
    <w:p w14:paraId="18A8A5AF" w14:textId="310C31F0" w:rsidR="00712707" w:rsidRPr="00712707" w:rsidRDefault="00712707" w:rsidP="00712707">
      <w:r w:rsidRPr="00712707">
        <w:lastRenderedPageBreak/>
        <w:t> </w:t>
      </w:r>
      <w:r w:rsidRPr="00712707">
        <w:br/>
      </w:r>
      <w:bookmarkStart w:id="0" w:name="1"/>
      <w:r w:rsidRPr="00712707">
        <w:rPr>
          <w:b/>
          <w:bCs/>
        </w:rPr>
        <w:t>ARTÍCULO PRIMERO.</w:t>
      </w:r>
      <w:bookmarkEnd w:id="0"/>
      <w:r w:rsidRPr="00712707">
        <w:t>  Créase la Unidad de Coordinación de Voluntariado Social.</w:t>
      </w:r>
    </w:p>
    <w:p w14:paraId="18E8FA00" w14:textId="4D4FDB8D" w:rsidR="00712707" w:rsidRPr="00712707" w:rsidRDefault="00712707" w:rsidP="00712707">
      <w:r w:rsidRPr="00712707">
        <w:t> </w:t>
      </w:r>
      <w:r w:rsidRPr="00712707">
        <w:rPr>
          <w:b/>
          <w:bCs/>
        </w:rPr>
        <w:t>PARÁGRAFO:</w:t>
      </w:r>
      <w:r w:rsidRPr="00712707">
        <w:t> Facultase al Director General para determinar la ubicación administrativa de dicha unidad de la estructura del ICBF.</w:t>
      </w:r>
    </w:p>
    <w:p w14:paraId="69E5C74C" w14:textId="0BA6820C" w:rsidR="00712707" w:rsidRPr="00712707" w:rsidRDefault="00712707" w:rsidP="00712707">
      <w:r w:rsidRPr="00712707">
        <w:t> </w:t>
      </w:r>
      <w:bookmarkStart w:id="1" w:name="2"/>
      <w:r w:rsidRPr="00712707">
        <w:rPr>
          <w:b/>
          <w:bCs/>
        </w:rPr>
        <w:t>ARTÍCULO SEGUNDO.</w:t>
      </w:r>
      <w:bookmarkEnd w:id="1"/>
      <w:r w:rsidRPr="00712707">
        <w:t>  Serán funciones de la Unidad de Coordinación de Voluntariado Social, las siguientes:</w:t>
      </w:r>
    </w:p>
    <w:p w14:paraId="2F1B957D" w14:textId="77777777" w:rsidR="00712707" w:rsidRPr="00712707" w:rsidRDefault="00712707" w:rsidP="00712707">
      <w:r w:rsidRPr="00712707">
        <w:t>1. Promover y coordinar a nivel nacional, regional y local la activa y consciente participación de la comunidad en los programas institucionales que adelanta el ICBF.</w:t>
      </w:r>
    </w:p>
    <w:p w14:paraId="50429EF2" w14:textId="77777777" w:rsidR="00712707" w:rsidRPr="00712707" w:rsidRDefault="00712707" w:rsidP="00712707">
      <w:r w:rsidRPr="00712707">
        <w:t>2. Coordinar las relaciones entre el Instituto y los Grupos de Voluntariado que desarrollen acciones de bienestar, en beneficio de la niñez y la familia.</w:t>
      </w:r>
    </w:p>
    <w:p w14:paraId="26D88F25" w14:textId="77777777" w:rsidR="00712707" w:rsidRPr="00712707" w:rsidRDefault="00712707" w:rsidP="00712707">
      <w:r w:rsidRPr="00712707">
        <w:t>3. Coordinar la formulación, adopción y desarrollo de programas y proyectos específicos con la participación de dichos Grupos.</w:t>
      </w:r>
    </w:p>
    <w:p w14:paraId="5CF84120" w14:textId="77777777" w:rsidR="00712707" w:rsidRPr="00712707" w:rsidRDefault="00712707" w:rsidP="00712707">
      <w:r w:rsidRPr="00712707">
        <w:t>4. Promover a través de organizaciones de voluntariado existentes en el país o que se creen para tal efecto, la participación  del sector empresarial y de los particulares para obtener recursos adicionales que permitan contribuir al funcionamiento de programas especiales en beneficio de la niñez y la familia.</w:t>
      </w:r>
    </w:p>
    <w:p w14:paraId="3AE75BCA" w14:textId="77777777" w:rsidR="00712707" w:rsidRPr="00712707" w:rsidRDefault="00712707" w:rsidP="00712707">
      <w:r w:rsidRPr="00712707">
        <w:t>5. Coordinar la prestación por parte del voluntariado social, de servicios laborales gratuitos en los programas y proyectos que en materia de asistencia al menor y a la familia adelante el Instituto para lo cual éste desarrollar programas especiales de capacitación y adiestramiento en coordinación con las organizaciones de voluntariado.</w:t>
      </w:r>
    </w:p>
    <w:p w14:paraId="58B93530" w14:textId="77777777" w:rsidR="00712707" w:rsidRPr="00712707" w:rsidRDefault="00712707" w:rsidP="00712707">
      <w:r w:rsidRPr="00712707">
        <w:t>6. Utilizar las organizaciones de voluntariado social como canales de difusión de los servicios que presta el Instituto, así como de sus acciones educativas y promocionales en beneficio de la niñez y la familia colombiana.</w:t>
      </w:r>
    </w:p>
    <w:p w14:paraId="543A665A" w14:textId="77777777" w:rsidR="00712707" w:rsidRPr="00712707" w:rsidRDefault="00712707" w:rsidP="00712707">
      <w:r w:rsidRPr="00712707">
        <w:t>7. Coordinar la planeación y realización de campañas y certámenes promocionales a nivel nacional, regional y local en beneficio de la familia y la niñez colombianas.</w:t>
      </w:r>
    </w:p>
    <w:p w14:paraId="359BCD92" w14:textId="5694E837" w:rsidR="00712707" w:rsidRPr="00712707" w:rsidRDefault="00712707" w:rsidP="00712707">
      <w:bookmarkStart w:id="2" w:name="3"/>
      <w:r w:rsidRPr="00712707">
        <w:rPr>
          <w:b/>
          <w:bCs/>
        </w:rPr>
        <w:t>ARTÍCULO TERCERO.</w:t>
      </w:r>
      <w:bookmarkEnd w:id="2"/>
      <w:r w:rsidRPr="00712707">
        <w:t>- Créanse a nivel regional las correspondientes unidades de coordinación de voluntariado con las atribuciones, dependencias jerárquicas y funciones correspondientes a la Unidad de Coordinación  a nivel Nacional, señaladas en el artículo segundo del presente Acuerdo.</w:t>
      </w:r>
    </w:p>
    <w:p w14:paraId="352A378D" w14:textId="771A7356" w:rsidR="00712707" w:rsidRPr="00712707" w:rsidRDefault="00712707" w:rsidP="00712707">
      <w:r w:rsidRPr="00712707">
        <w:rPr>
          <w:noProof/>
        </w:rPr>
        <mc:AlternateContent>
          <mc:Choice Requires="wps">
            <w:drawing>
              <wp:inline distT="0" distB="0" distL="0" distR="0" wp14:anchorId="392E43EE" wp14:editId="1540BEF7">
                <wp:extent cx="304800" cy="304800"/>
                <wp:effectExtent l="0" t="0" r="0" b="0"/>
                <wp:docPr id="721567325" name="Rectángulo 6" descr="Ir al in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158D8E" id="Rectángulo 6" o:spid="_x0000_s1026" alt="Ir al inici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FA1EA13" w14:textId="2D0665A1" w:rsidR="00712707" w:rsidRPr="00712707" w:rsidRDefault="00712707" w:rsidP="00712707">
      <w:r w:rsidRPr="00712707">
        <w:lastRenderedPageBreak/>
        <w:t> </w:t>
      </w:r>
      <w:r w:rsidRPr="00712707">
        <w:br/>
      </w:r>
      <w:bookmarkStart w:id="3" w:name="4"/>
      <w:r w:rsidRPr="00712707">
        <w:rPr>
          <w:b/>
          <w:bCs/>
        </w:rPr>
        <w:t>ARTÍCULO CUARTO.</w:t>
      </w:r>
      <w:bookmarkEnd w:id="3"/>
      <w:r w:rsidRPr="00712707">
        <w:t xml:space="preserve"> </w:t>
      </w:r>
      <w:r>
        <w:t>[D</w:t>
      </w:r>
      <w:r w:rsidRPr="00712707">
        <w:t>erogado por el artículo 1 del Acuerdo 124 de 197</w:t>
      </w:r>
      <w:r>
        <w:t>4]</w:t>
      </w:r>
      <w:r w:rsidRPr="00712707">
        <w:t xml:space="preserve"> Facultase al Director General del Instituto para reglamentar el presente Acuerdo y tramitar ante el Departamento Administrativo del Servicio Civil lo relativo a la creación, modificación o traslado de los cargos necesarios para el funcionamiento de estas Unidades, de acuerdo a la expansión de los programas.</w:t>
      </w:r>
    </w:p>
    <w:p w14:paraId="719DAA2C" w14:textId="4E7DB56C" w:rsidR="00712707" w:rsidRPr="00712707" w:rsidRDefault="00712707" w:rsidP="00712707">
      <w:pPr>
        <w:jc w:val="center"/>
      </w:pPr>
      <w:r w:rsidRPr="00712707">
        <w:br/>
        <w:t xml:space="preserve">Dado en Bogotá, D. E. a los 30 </w:t>
      </w:r>
      <w:r>
        <w:t>días del mes de agosto de</w:t>
      </w:r>
      <w:r w:rsidRPr="00712707">
        <w:t xml:space="preserve"> 1974</w:t>
      </w:r>
    </w:p>
    <w:p w14:paraId="489660EE" w14:textId="77777777" w:rsidR="00712707" w:rsidRPr="00712707" w:rsidRDefault="00712707" w:rsidP="00712707">
      <w:pPr>
        <w:jc w:val="center"/>
        <w:rPr>
          <w:b/>
          <w:bCs/>
        </w:rPr>
      </w:pPr>
      <w:r w:rsidRPr="00712707">
        <w:rPr>
          <w:b/>
          <w:bCs/>
        </w:rPr>
        <w:t>LA PRESIDENTA DE LA JUNTA DIRECTIVA</w:t>
      </w:r>
    </w:p>
    <w:p w14:paraId="4C11698B" w14:textId="77777777" w:rsidR="00712707" w:rsidRPr="00712707" w:rsidRDefault="00712707" w:rsidP="00712707">
      <w:pPr>
        <w:jc w:val="center"/>
        <w:rPr>
          <w:b/>
          <w:bCs/>
        </w:rPr>
      </w:pPr>
      <w:r w:rsidRPr="00712707">
        <w:rPr>
          <w:b/>
          <w:bCs/>
        </w:rPr>
        <w:t>EL SECRETARIO DE LA JUNTA DIRECTIVA</w:t>
      </w:r>
    </w:p>
    <w:p w14:paraId="7D82D70C" w14:textId="77777777" w:rsidR="00A57B6D" w:rsidRPr="00712707" w:rsidRDefault="00A57B6D" w:rsidP="00726201"/>
    <w:sectPr w:rsidR="00A57B6D" w:rsidRPr="007127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A4"/>
    <w:rsid w:val="000D1DB8"/>
    <w:rsid w:val="003D4BE0"/>
    <w:rsid w:val="0058422B"/>
    <w:rsid w:val="00712707"/>
    <w:rsid w:val="00726201"/>
    <w:rsid w:val="009222A4"/>
    <w:rsid w:val="00A57B6D"/>
    <w:rsid w:val="00D640A7"/>
    <w:rsid w:val="00E326A9"/>
    <w:rsid w:val="00E6321A"/>
    <w:rsid w:val="00F61951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D3C1D3"/>
  <w15:chartTrackingRefBased/>
  <w15:docId w15:val="{AA5410F9-7EE6-4857-8F1C-C33D8EA2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A4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2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2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2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2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2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2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2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2A4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2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2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2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2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2A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9222A4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9222A4"/>
    <w:rPr>
      <w:rFonts w:ascii="Calibri" w:eastAsia="Calibri" w:hAnsi="Calibri" w:cs="Times New Roman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1270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2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3432AC-4A84-4B41-9DB0-9C88F853FC23}"/>
</file>

<file path=customXml/itemProps2.xml><?xml version="1.0" encoding="utf-8"?>
<ds:datastoreItem xmlns:ds="http://schemas.openxmlformats.org/officeDocument/2006/customXml" ds:itemID="{0EF6A102-9298-4309-BF3C-306F754C39EC}"/>
</file>

<file path=customXml/itemProps3.xml><?xml version="1.0" encoding="utf-8"?>
<ds:datastoreItem xmlns:ds="http://schemas.openxmlformats.org/officeDocument/2006/customXml" ds:itemID="{F227E368-3B58-4794-B5DD-AD83194C77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612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Jose Patricio Lizca Alvarez</cp:lastModifiedBy>
  <cp:revision>3</cp:revision>
  <dcterms:created xsi:type="dcterms:W3CDTF">2026-03-18T15:51:00Z</dcterms:created>
  <dcterms:modified xsi:type="dcterms:W3CDTF">2026-04-22T12:15:00Z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