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C1" w:rsidRDefault="00D447C1" w:rsidP="00D447C1">
      <w:pPr>
        <w:jc w:val="center"/>
      </w:pPr>
    </w:p>
    <w:p w:rsidR="00E96379" w:rsidRDefault="00E96379" w:rsidP="00D447C1">
      <w:pPr>
        <w:jc w:val="center"/>
      </w:pPr>
      <w:r>
        <w:t>CONVOCATORIA MP CZ SUBA</w:t>
      </w:r>
    </w:p>
    <w:p w:rsidR="00E96379" w:rsidRDefault="00E96379">
      <w:r>
        <w:t>TEMA</w:t>
      </w:r>
      <w:r w:rsidR="00C63D87">
        <w:t>: PROTECCION – AREA CONCILIABLES</w:t>
      </w:r>
    </w:p>
    <w:p w:rsidR="00E96379" w:rsidRDefault="00E96379">
      <w:r w:rsidRPr="00E96379">
        <w:t>FECHA</w:t>
      </w:r>
      <w:r>
        <w:t>:</w:t>
      </w:r>
      <w:r w:rsidRPr="00E96379">
        <w:t xml:space="preserve"> </w:t>
      </w:r>
      <w:r w:rsidR="00C63D87">
        <w:t xml:space="preserve">VIERNES 30 DE SEPTIEMBRE </w:t>
      </w:r>
      <w:r w:rsidR="00E25F2E">
        <w:t>DE 2.016</w:t>
      </w:r>
    </w:p>
    <w:p w:rsidR="00E25F2E" w:rsidRDefault="00E96379">
      <w:r w:rsidRPr="00E96379">
        <w:t>LUGAR</w:t>
      </w:r>
      <w:r>
        <w:t>:</w:t>
      </w:r>
      <w:r w:rsidR="00C63D87">
        <w:t xml:space="preserve"> BIBLIOTECA FRANCISCO JOSE DE CALDAS DE SUBA </w:t>
      </w:r>
    </w:p>
    <w:p w:rsidR="00E96379" w:rsidRDefault="00E96379">
      <w:r w:rsidRPr="00E96379">
        <w:t>DIRECCIÓN DEL EVENTO</w:t>
      </w:r>
      <w:r>
        <w:t>:</w:t>
      </w:r>
      <w:r w:rsidR="00E25F2E">
        <w:t xml:space="preserve"> </w:t>
      </w:r>
      <w:r w:rsidR="00E25F2E" w:rsidRPr="00E25F2E">
        <w:t>Carrera 92 No. 146 C 24 – Barrio Suba Centro</w:t>
      </w:r>
    </w:p>
    <w:p w:rsidR="00E96379" w:rsidRDefault="00E96379">
      <w:r w:rsidRPr="00E96379">
        <w:t>DÍA</w:t>
      </w:r>
      <w:r>
        <w:t>:</w:t>
      </w:r>
      <w:r w:rsidRPr="00E96379">
        <w:t xml:space="preserve"> </w:t>
      </w:r>
      <w:r w:rsidR="00E25F2E">
        <w:t>VIERNES 30 DE SEPTIEMBRE DE 2.016</w:t>
      </w:r>
    </w:p>
    <w:p w:rsidR="00E96379" w:rsidRDefault="00E96379">
      <w:r w:rsidRPr="00E96379">
        <w:t>HORA</w:t>
      </w:r>
      <w:r>
        <w:t>:</w:t>
      </w:r>
      <w:r w:rsidR="00E25F2E">
        <w:t xml:space="preserve"> 1:30 pm</w:t>
      </w:r>
    </w:p>
    <w:p w:rsidR="00E96379" w:rsidRDefault="00E96379">
      <w:r w:rsidRPr="00E96379">
        <w:t>RESPONSABLE</w:t>
      </w:r>
      <w:r>
        <w:t>:</w:t>
      </w:r>
      <w:r w:rsidR="00E25F2E">
        <w:t xml:space="preserve"> Denisse Ospina Corredor – Referente SLBF Centro Zonal Suba </w:t>
      </w:r>
    </w:p>
    <w:p w:rsidR="00E96379" w:rsidRDefault="00E96379">
      <w:r w:rsidRPr="00E96379">
        <w:t>TELÉFONO DE CONTACTO</w:t>
      </w:r>
      <w:r>
        <w:t>:</w:t>
      </w:r>
      <w:r w:rsidR="00E25F2E">
        <w:t xml:space="preserve"> 316 2214066</w:t>
      </w:r>
    </w:p>
    <w:p w:rsidR="00E96379" w:rsidRDefault="00E96379"/>
    <w:p w:rsidR="00E96379" w:rsidRPr="00E96379" w:rsidRDefault="00E96379" w:rsidP="00E96379">
      <w:pPr>
        <w:rPr>
          <w:color w:val="FF0000"/>
          <w:lang w:val="es-CO"/>
        </w:rPr>
      </w:pPr>
      <w:r w:rsidRPr="00E96379">
        <w:rPr>
          <w:b/>
          <w:bCs/>
          <w:lang w:val="es-CO"/>
        </w:rPr>
        <w:t xml:space="preserve">AGENDA: (Discriminar los puntos a tratar  en estos eventos) </w:t>
      </w:r>
      <w:r w:rsidRPr="00E96379">
        <w:rPr>
          <w:bCs/>
          <w:color w:val="FF0000"/>
          <w:lang w:val="es-CO"/>
        </w:rPr>
        <w:t>esta es una alternativa ustedes la pueden ajustar</w:t>
      </w:r>
    </w:p>
    <w:p w:rsidR="005F42A6" w:rsidRPr="00E96379" w:rsidRDefault="00DC6AAD" w:rsidP="00E96379">
      <w:pPr>
        <w:numPr>
          <w:ilvl w:val="0"/>
          <w:numId w:val="33"/>
        </w:numPr>
        <w:rPr>
          <w:lang w:val="es-CO"/>
        </w:rPr>
      </w:pPr>
      <w:r w:rsidRPr="00E96379">
        <w:rPr>
          <w:lang w:val="es-CO"/>
        </w:rPr>
        <w:t>Instalación de la Mesa Pública</w:t>
      </w:r>
      <w:r w:rsidR="008D50D2">
        <w:rPr>
          <w:lang w:val="es-CO"/>
        </w:rPr>
        <w:t xml:space="preserve"> – Acto Protocolario Himnos, Apertura y ejecución</w:t>
      </w:r>
    </w:p>
    <w:p w:rsidR="005F42A6" w:rsidRPr="00E96379" w:rsidRDefault="00DC6AAD" w:rsidP="00E96379">
      <w:pPr>
        <w:numPr>
          <w:ilvl w:val="0"/>
          <w:numId w:val="33"/>
        </w:numPr>
        <w:rPr>
          <w:lang w:val="es-CO"/>
        </w:rPr>
      </w:pPr>
      <w:r w:rsidRPr="00E96379">
        <w:rPr>
          <w:lang w:val="es-CO"/>
        </w:rPr>
        <w:t xml:space="preserve">Conceptualización Mesa Pública – Ejercicio de Control Social </w:t>
      </w:r>
      <w:r w:rsidR="008D50D2">
        <w:rPr>
          <w:lang w:val="es-CO"/>
        </w:rPr>
        <w:t>– Presentación que es la Mesa Pública</w:t>
      </w:r>
    </w:p>
    <w:p w:rsidR="005F42A6" w:rsidRPr="00E96379" w:rsidRDefault="00DC6AAD" w:rsidP="00E96379">
      <w:pPr>
        <w:numPr>
          <w:ilvl w:val="0"/>
          <w:numId w:val="33"/>
        </w:numPr>
        <w:rPr>
          <w:lang w:val="es-CO"/>
        </w:rPr>
      </w:pPr>
      <w:r w:rsidRPr="00E96379">
        <w:rPr>
          <w:lang w:val="es-CO"/>
        </w:rPr>
        <w:t>Inversión ICBF en municipios de área de influencia</w:t>
      </w:r>
      <w:r w:rsidR="008D50D2">
        <w:rPr>
          <w:lang w:val="es-CO"/>
        </w:rPr>
        <w:t xml:space="preserve"> </w:t>
      </w:r>
      <w:r w:rsidR="005E4033">
        <w:rPr>
          <w:lang w:val="es-CO"/>
        </w:rPr>
        <w:t>–</w:t>
      </w:r>
      <w:r w:rsidR="008D50D2">
        <w:rPr>
          <w:lang w:val="es-CO"/>
        </w:rPr>
        <w:t xml:space="preserve"> </w:t>
      </w:r>
      <w:r w:rsidR="005E4033">
        <w:rPr>
          <w:lang w:val="es-CO"/>
        </w:rPr>
        <w:t xml:space="preserve">21.000.0000.000= millones de pesos  </w:t>
      </w:r>
    </w:p>
    <w:p w:rsidR="005F42A6" w:rsidRPr="00E96379" w:rsidRDefault="00DC6AAD" w:rsidP="00E96379">
      <w:pPr>
        <w:numPr>
          <w:ilvl w:val="0"/>
          <w:numId w:val="33"/>
        </w:numPr>
        <w:rPr>
          <w:lang w:val="es-CO"/>
        </w:rPr>
      </w:pPr>
      <w:r w:rsidRPr="00E96379">
        <w:rPr>
          <w:lang w:val="es-CO"/>
        </w:rPr>
        <w:t>Programa o servicio que se va a exponer</w:t>
      </w:r>
      <w:r w:rsidR="005E4033">
        <w:rPr>
          <w:lang w:val="es-CO"/>
        </w:rPr>
        <w:t>: Área Conciliables</w:t>
      </w:r>
    </w:p>
    <w:p w:rsidR="005F42A6" w:rsidRPr="00D447C1" w:rsidRDefault="00DC6AAD" w:rsidP="00837BD8">
      <w:pPr>
        <w:numPr>
          <w:ilvl w:val="0"/>
          <w:numId w:val="34"/>
        </w:numPr>
        <w:rPr>
          <w:lang w:val="es-CO"/>
        </w:rPr>
      </w:pPr>
      <w:r w:rsidRPr="00D447C1">
        <w:rPr>
          <w:lang w:val="es-CO"/>
        </w:rPr>
        <w:t>Informe ejecución Logros</w:t>
      </w:r>
      <w:r w:rsidR="005E4033">
        <w:rPr>
          <w:lang w:val="es-CO"/>
        </w:rPr>
        <w:t>: Atender al 100% de las familias y personas que acuden en busca de atención al ICBF Centro Zonal Suba</w:t>
      </w:r>
      <w:r w:rsidRPr="00D447C1">
        <w:rPr>
          <w:lang w:val="es-CO"/>
        </w:rPr>
        <w:t xml:space="preserve"> </w:t>
      </w:r>
    </w:p>
    <w:p w:rsidR="005F42A6" w:rsidRPr="00E96379" w:rsidRDefault="00DC6AAD" w:rsidP="00E96379">
      <w:pPr>
        <w:numPr>
          <w:ilvl w:val="0"/>
          <w:numId w:val="34"/>
        </w:numPr>
        <w:rPr>
          <w:lang w:val="es-CO"/>
        </w:rPr>
      </w:pPr>
      <w:r w:rsidRPr="00E96379">
        <w:rPr>
          <w:lang w:val="es-CO"/>
        </w:rPr>
        <w:t>Dificultades</w:t>
      </w:r>
      <w:r w:rsidR="005E4033">
        <w:rPr>
          <w:lang w:val="es-CO"/>
        </w:rPr>
        <w:t>: Falta de más Talento Humano en el área</w:t>
      </w:r>
      <w:r w:rsidRPr="00E96379">
        <w:rPr>
          <w:lang w:val="es-CO"/>
        </w:rPr>
        <w:t xml:space="preserve"> </w:t>
      </w:r>
    </w:p>
    <w:p w:rsidR="005F42A6" w:rsidRPr="00E96379" w:rsidRDefault="00DC6AAD" w:rsidP="00E96379">
      <w:pPr>
        <w:numPr>
          <w:ilvl w:val="0"/>
          <w:numId w:val="34"/>
        </w:numPr>
        <w:rPr>
          <w:lang w:val="es-CO"/>
        </w:rPr>
      </w:pPr>
      <w:r w:rsidRPr="00E96379">
        <w:rPr>
          <w:lang w:val="es-CO"/>
        </w:rPr>
        <w:t>Proyecciones</w:t>
      </w:r>
      <w:r w:rsidR="005E4033">
        <w:rPr>
          <w:lang w:val="es-CO"/>
        </w:rPr>
        <w:t xml:space="preserve">: Atención con calidad y calidez a los usuarios que requieren el servicio </w:t>
      </w:r>
      <w:r w:rsidRPr="00E96379">
        <w:rPr>
          <w:lang w:val="es-CO"/>
        </w:rPr>
        <w:t xml:space="preserve"> </w:t>
      </w:r>
    </w:p>
    <w:p w:rsidR="00132070" w:rsidRDefault="00D447C1" w:rsidP="00E96379">
      <w:pPr>
        <w:numPr>
          <w:ilvl w:val="0"/>
          <w:numId w:val="34"/>
        </w:numPr>
        <w:rPr>
          <w:lang w:val="es-CO"/>
        </w:rPr>
      </w:pPr>
      <w:r>
        <w:rPr>
          <w:lang w:val="es-CO"/>
        </w:rPr>
        <w:t>Cierre y evaluación</w:t>
      </w:r>
      <w:r w:rsidR="005E4033">
        <w:rPr>
          <w:lang w:val="es-CO"/>
        </w:rPr>
        <w:t xml:space="preserve">. </w:t>
      </w:r>
    </w:p>
    <w:p w:rsidR="00132070" w:rsidRDefault="00132070" w:rsidP="00132070">
      <w:pPr>
        <w:rPr>
          <w:lang w:val="es-CO"/>
        </w:rPr>
      </w:pPr>
    </w:p>
    <w:p w:rsidR="00132070" w:rsidRDefault="00132070" w:rsidP="00132070">
      <w:pPr>
        <w:rPr>
          <w:lang w:val="es-CO"/>
        </w:rPr>
      </w:pPr>
      <w:r>
        <w:rPr>
          <w:lang w:val="es-CO"/>
        </w:rPr>
        <w:lastRenderedPageBreak/>
        <w:t>AGENDA MESA PUBLICA ICBF SUBA</w:t>
      </w:r>
    </w:p>
    <w:p w:rsidR="00132070" w:rsidRDefault="00132070" w:rsidP="00132070">
      <w:pPr>
        <w:pStyle w:val="Prrafodelista"/>
        <w:numPr>
          <w:ilvl w:val="0"/>
          <w:numId w:val="35"/>
        </w:numPr>
        <w:rPr>
          <w:lang w:val="es-CO"/>
        </w:rPr>
      </w:pPr>
      <w:r>
        <w:rPr>
          <w:lang w:val="es-CO"/>
        </w:rPr>
        <w:t>Acto protocolario ( Himnos, Apertura y Ejecución)</w:t>
      </w:r>
    </w:p>
    <w:p w:rsidR="00132070" w:rsidRDefault="00132070" w:rsidP="00132070">
      <w:pPr>
        <w:pStyle w:val="Prrafodelista"/>
        <w:numPr>
          <w:ilvl w:val="0"/>
          <w:numId w:val="35"/>
        </w:numPr>
        <w:rPr>
          <w:lang w:val="es-CO"/>
        </w:rPr>
      </w:pPr>
      <w:r>
        <w:rPr>
          <w:lang w:val="es-CO"/>
        </w:rPr>
        <w:t>Qué es una Mesa Pública</w:t>
      </w:r>
    </w:p>
    <w:p w:rsidR="00132070" w:rsidRDefault="00132070" w:rsidP="00132070">
      <w:pPr>
        <w:pStyle w:val="Prrafodelista"/>
        <w:numPr>
          <w:ilvl w:val="0"/>
          <w:numId w:val="35"/>
        </w:numPr>
        <w:rPr>
          <w:lang w:val="es-CO"/>
        </w:rPr>
      </w:pPr>
      <w:proofErr w:type="spellStart"/>
      <w:r>
        <w:rPr>
          <w:lang w:val="es-CO"/>
        </w:rPr>
        <w:t>Bienestarina</w:t>
      </w:r>
      <w:proofErr w:type="spellEnd"/>
      <w:r>
        <w:rPr>
          <w:lang w:val="es-CO"/>
        </w:rPr>
        <w:t xml:space="preserve"> Centro Zonal Suba</w:t>
      </w:r>
    </w:p>
    <w:p w:rsidR="005F42A6" w:rsidRDefault="00132070" w:rsidP="00132070">
      <w:pPr>
        <w:pStyle w:val="Prrafodelista"/>
        <w:numPr>
          <w:ilvl w:val="0"/>
          <w:numId w:val="35"/>
        </w:numPr>
        <w:rPr>
          <w:lang w:val="es-CO"/>
        </w:rPr>
      </w:pPr>
      <w:r>
        <w:rPr>
          <w:lang w:val="es-CO"/>
        </w:rPr>
        <w:t>Área Conciliables</w:t>
      </w:r>
      <w:r w:rsidR="00D447C1" w:rsidRPr="00132070">
        <w:rPr>
          <w:lang w:val="es-CO"/>
        </w:rPr>
        <w:t xml:space="preserve"> </w:t>
      </w:r>
    </w:p>
    <w:p w:rsidR="00132070" w:rsidRDefault="00132070" w:rsidP="00132070">
      <w:pPr>
        <w:pStyle w:val="Prrafodelista"/>
        <w:numPr>
          <w:ilvl w:val="0"/>
          <w:numId w:val="35"/>
        </w:numPr>
        <w:rPr>
          <w:lang w:val="es-CO"/>
        </w:rPr>
      </w:pPr>
      <w:r>
        <w:rPr>
          <w:lang w:val="es-CO"/>
        </w:rPr>
        <w:t>Interlocución con la comunidad – preguntas y respuestas</w:t>
      </w:r>
    </w:p>
    <w:p w:rsidR="00132070" w:rsidRDefault="00132070" w:rsidP="00132070">
      <w:pPr>
        <w:pStyle w:val="Prrafodelista"/>
        <w:numPr>
          <w:ilvl w:val="0"/>
          <w:numId w:val="35"/>
        </w:numPr>
        <w:rPr>
          <w:lang w:val="es-CO"/>
        </w:rPr>
      </w:pPr>
      <w:r>
        <w:rPr>
          <w:lang w:val="es-CO"/>
        </w:rPr>
        <w:t>Acto cultural – CDI Familiar</w:t>
      </w:r>
    </w:p>
    <w:p w:rsidR="00132070" w:rsidRDefault="00132070" w:rsidP="00132070">
      <w:pPr>
        <w:pStyle w:val="Prrafodelista"/>
        <w:numPr>
          <w:ilvl w:val="0"/>
          <w:numId w:val="35"/>
        </w:numPr>
        <w:rPr>
          <w:lang w:val="es-CO"/>
        </w:rPr>
      </w:pPr>
      <w:r>
        <w:rPr>
          <w:lang w:val="es-CO"/>
        </w:rPr>
        <w:t>Conclusiones y cierre</w:t>
      </w:r>
    </w:p>
    <w:p w:rsidR="00132070" w:rsidRPr="00132070" w:rsidRDefault="00132070" w:rsidP="00132070">
      <w:pPr>
        <w:pStyle w:val="Prrafodelista"/>
        <w:rPr>
          <w:lang w:val="es-CO"/>
        </w:rPr>
      </w:pPr>
    </w:p>
    <w:p w:rsidR="00E96379" w:rsidRDefault="00E96379">
      <w:r>
        <w:br w:type="page"/>
      </w:r>
    </w:p>
    <w:tbl>
      <w:tblPr>
        <w:tblStyle w:val="Tablaconcuadrcula"/>
        <w:tblW w:w="0" w:type="auto"/>
        <w:tblLayout w:type="fixed"/>
        <w:tblLook w:val="04A0" w:firstRow="1" w:lastRow="0" w:firstColumn="1" w:lastColumn="0" w:noHBand="0" w:noVBand="1"/>
      </w:tblPr>
      <w:tblGrid>
        <w:gridCol w:w="1413"/>
        <w:gridCol w:w="7415"/>
      </w:tblGrid>
      <w:tr w:rsidR="00963B59" w:rsidTr="008F4D61">
        <w:tc>
          <w:tcPr>
            <w:tcW w:w="8828" w:type="dxa"/>
            <w:gridSpan w:val="2"/>
          </w:tcPr>
          <w:p w:rsidR="00963B59" w:rsidRPr="00DD6957" w:rsidRDefault="00963B59" w:rsidP="000A7864">
            <w:pPr>
              <w:spacing w:after="0" w:line="240" w:lineRule="auto"/>
              <w:jc w:val="center"/>
            </w:pPr>
            <w:r>
              <w:rPr>
                <w:b/>
              </w:rPr>
              <w:lastRenderedPageBreak/>
              <w:t xml:space="preserve">TÍTULO: </w:t>
            </w:r>
            <w:r w:rsidR="000A7864">
              <w:t>Informe de gestión ejecutivo</w:t>
            </w:r>
            <w:r w:rsidR="00776289">
              <w:t xml:space="preserve"> de la MP ICBF Centro Zonal Suba</w:t>
            </w:r>
          </w:p>
        </w:tc>
      </w:tr>
      <w:tr w:rsidR="00963B59" w:rsidTr="008F4D61">
        <w:tc>
          <w:tcPr>
            <w:tcW w:w="8828" w:type="dxa"/>
            <w:gridSpan w:val="2"/>
          </w:tcPr>
          <w:p w:rsidR="00963B59" w:rsidRDefault="00963B59" w:rsidP="006377B9">
            <w:pPr>
              <w:spacing w:after="0" w:line="240" w:lineRule="auto"/>
              <w:jc w:val="center"/>
            </w:pPr>
            <w:r>
              <w:rPr>
                <w:b/>
              </w:rPr>
              <w:t xml:space="preserve">Imagen: </w:t>
            </w:r>
            <w:r w:rsidRPr="009F48DA">
              <w:t>Relacionada con el programa, servicio o política.</w:t>
            </w:r>
          </w:p>
          <w:p w:rsidR="00963B59" w:rsidRDefault="00963B59" w:rsidP="006377B9">
            <w:pPr>
              <w:spacing w:after="0" w:line="240" w:lineRule="auto"/>
              <w:jc w:val="center"/>
              <w:rPr>
                <w:b/>
              </w:rPr>
            </w:pPr>
          </w:p>
        </w:tc>
      </w:tr>
      <w:tr w:rsidR="00963B59" w:rsidTr="008F4D61">
        <w:tc>
          <w:tcPr>
            <w:tcW w:w="1413" w:type="dxa"/>
          </w:tcPr>
          <w:p w:rsidR="00963B59" w:rsidRDefault="00963B59" w:rsidP="000A7864">
            <w:pPr>
              <w:spacing w:after="0" w:line="240" w:lineRule="auto"/>
              <w:rPr>
                <w:b/>
              </w:rPr>
            </w:pPr>
            <w:r>
              <w:rPr>
                <w:b/>
              </w:rPr>
              <w:t xml:space="preserve">Objetivo </w:t>
            </w:r>
            <w:r w:rsidR="000A7864">
              <w:rPr>
                <w:b/>
              </w:rPr>
              <w:t xml:space="preserve">General </w:t>
            </w:r>
          </w:p>
        </w:tc>
        <w:tc>
          <w:tcPr>
            <w:tcW w:w="7415" w:type="dxa"/>
          </w:tcPr>
          <w:p w:rsidR="00963B59" w:rsidRPr="00F973FE" w:rsidRDefault="00132070" w:rsidP="00132070">
            <w:pPr>
              <w:spacing w:after="0" w:line="240" w:lineRule="auto"/>
              <w:rPr>
                <w:rFonts w:asciiTheme="minorHAnsi" w:hAnsiTheme="minorHAnsi" w:cstheme="minorHAnsi"/>
                <w:sz w:val="20"/>
                <w:szCs w:val="20"/>
              </w:rPr>
            </w:pPr>
            <w:r w:rsidRPr="00132070">
              <w:rPr>
                <w:rFonts w:asciiTheme="minorHAnsi" w:hAnsiTheme="minorHAnsi" w:cstheme="minorHAnsi"/>
                <w:sz w:val="20"/>
                <w:szCs w:val="20"/>
              </w:rPr>
              <w:t>Encuentro entre el ICBF y la comunidad para reflexionar sobre lo que hacemos</w:t>
            </w:r>
            <w:r>
              <w:rPr>
                <w:rFonts w:asciiTheme="minorHAnsi" w:hAnsiTheme="minorHAnsi" w:cstheme="minorHAnsi"/>
                <w:sz w:val="20"/>
                <w:szCs w:val="20"/>
              </w:rPr>
              <w:t xml:space="preserve"> en el área de conciliables</w:t>
            </w:r>
            <w:r w:rsidRPr="00132070">
              <w:rPr>
                <w:rFonts w:asciiTheme="minorHAnsi" w:hAnsiTheme="minorHAnsi" w:cstheme="minorHAnsi"/>
                <w:sz w:val="20"/>
                <w:szCs w:val="20"/>
              </w:rPr>
              <w:t xml:space="preserve">, </w:t>
            </w:r>
            <w:r>
              <w:rPr>
                <w:rFonts w:asciiTheme="minorHAnsi" w:hAnsiTheme="minorHAnsi" w:cstheme="minorHAnsi"/>
                <w:sz w:val="20"/>
                <w:szCs w:val="20"/>
              </w:rPr>
              <w:t>y determinar si está</w:t>
            </w:r>
            <w:r w:rsidRPr="00132070">
              <w:rPr>
                <w:rFonts w:asciiTheme="minorHAnsi" w:hAnsiTheme="minorHAnsi" w:cstheme="minorHAnsi"/>
                <w:sz w:val="20"/>
                <w:szCs w:val="20"/>
              </w:rPr>
              <w:t xml:space="preserve"> garantizando los derechos de los NNA en suba</w:t>
            </w:r>
          </w:p>
        </w:tc>
      </w:tr>
      <w:tr w:rsidR="00963B59" w:rsidTr="008F4D61">
        <w:tc>
          <w:tcPr>
            <w:tcW w:w="1413" w:type="dxa"/>
          </w:tcPr>
          <w:p w:rsidR="00963B59" w:rsidRPr="00DD6957" w:rsidRDefault="00963B59" w:rsidP="006377B9">
            <w:pPr>
              <w:spacing w:after="0" w:line="240" w:lineRule="auto"/>
              <w:rPr>
                <w:b/>
              </w:rPr>
            </w:pPr>
            <w:r>
              <w:rPr>
                <w:b/>
              </w:rPr>
              <w:t>Objetivo</w:t>
            </w:r>
            <w:r w:rsidR="000A7864">
              <w:rPr>
                <w:b/>
              </w:rPr>
              <w:t xml:space="preserve"> específicos </w:t>
            </w:r>
            <w:r>
              <w:rPr>
                <w:b/>
              </w:rPr>
              <w:t>:</w:t>
            </w:r>
          </w:p>
        </w:tc>
        <w:tc>
          <w:tcPr>
            <w:tcW w:w="7415" w:type="dxa"/>
          </w:tcPr>
          <w:p w:rsidR="00963B59" w:rsidRPr="00F973FE" w:rsidRDefault="00132070" w:rsidP="00D447C1">
            <w:pPr>
              <w:spacing w:after="0" w:line="240" w:lineRule="auto"/>
              <w:rPr>
                <w:rFonts w:asciiTheme="minorHAnsi" w:hAnsiTheme="minorHAnsi" w:cstheme="minorHAnsi"/>
                <w:sz w:val="20"/>
                <w:szCs w:val="20"/>
              </w:rPr>
            </w:pPr>
            <w:r w:rsidRPr="00132070">
              <w:rPr>
                <w:rFonts w:asciiTheme="minorHAnsi" w:hAnsiTheme="minorHAnsi" w:cstheme="minorHAnsi"/>
                <w:sz w:val="20"/>
                <w:szCs w:val="20"/>
              </w:rPr>
              <w:t>Interlocución entre la comunidad y el ICBF Centro Zonal Suba sobre el área de conciliables del centro zonal suba con el fin de cualificar el servicio</w:t>
            </w:r>
          </w:p>
        </w:tc>
      </w:tr>
      <w:tr w:rsidR="00963B59" w:rsidTr="008F4D61">
        <w:tc>
          <w:tcPr>
            <w:tcW w:w="1413" w:type="dxa"/>
          </w:tcPr>
          <w:p w:rsidR="00963B59" w:rsidRPr="00DD6957" w:rsidRDefault="00963B59" w:rsidP="006377B9">
            <w:pPr>
              <w:spacing w:after="0" w:line="240" w:lineRule="auto"/>
              <w:rPr>
                <w:b/>
              </w:rPr>
            </w:pPr>
            <w:r>
              <w:rPr>
                <w:b/>
              </w:rPr>
              <w:t>Descripción</w:t>
            </w:r>
            <w:r w:rsidR="000A7864">
              <w:rPr>
                <w:b/>
              </w:rPr>
              <w:t xml:space="preserve"> del programa o servicio </w:t>
            </w:r>
            <w:r>
              <w:rPr>
                <w:b/>
              </w:rPr>
              <w:t>:</w:t>
            </w:r>
          </w:p>
        </w:tc>
        <w:tc>
          <w:tcPr>
            <w:tcW w:w="7415" w:type="dxa"/>
          </w:tcPr>
          <w:p w:rsidR="00963B59" w:rsidRPr="00F973FE" w:rsidRDefault="00132070" w:rsidP="001A1DA0">
            <w:pPr>
              <w:spacing w:after="0" w:line="240" w:lineRule="auto"/>
              <w:jc w:val="both"/>
              <w:rPr>
                <w:rFonts w:asciiTheme="minorHAnsi" w:hAnsiTheme="minorHAnsi" w:cstheme="minorHAnsi"/>
              </w:rPr>
            </w:pPr>
            <w:r>
              <w:rPr>
                <w:rFonts w:asciiTheme="minorHAnsi" w:hAnsiTheme="minorHAnsi" w:cstheme="minorHAnsi"/>
              </w:rPr>
              <w:t xml:space="preserve">Protección </w:t>
            </w:r>
            <w:r w:rsidR="001A1DA0">
              <w:rPr>
                <w:rFonts w:asciiTheme="minorHAnsi" w:hAnsiTheme="minorHAnsi" w:cstheme="minorHAnsi"/>
              </w:rPr>
              <w:t>Área</w:t>
            </w:r>
            <w:r>
              <w:rPr>
                <w:rFonts w:asciiTheme="minorHAnsi" w:hAnsiTheme="minorHAnsi" w:cstheme="minorHAnsi"/>
              </w:rPr>
              <w:t xml:space="preserve"> de conciliables</w:t>
            </w:r>
            <w:r w:rsidR="001A1DA0">
              <w:rPr>
                <w:rFonts w:asciiTheme="minorHAnsi" w:hAnsiTheme="minorHAnsi" w:cstheme="minorHAnsi"/>
              </w:rPr>
              <w:t>.</w:t>
            </w:r>
          </w:p>
        </w:tc>
      </w:tr>
      <w:tr w:rsidR="000A7864" w:rsidTr="008F4D61">
        <w:tc>
          <w:tcPr>
            <w:tcW w:w="1413" w:type="dxa"/>
          </w:tcPr>
          <w:p w:rsidR="000A7864" w:rsidRDefault="000A7864" w:rsidP="006377B9">
            <w:pPr>
              <w:spacing w:after="0" w:line="240" w:lineRule="auto"/>
              <w:rPr>
                <w:b/>
              </w:rPr>
            </w:pPr>
            <w:r>
              <w:rPr>
                <w:b/>
              </w:rPr>
              <w:t>Meta del año</w:t>
            </w:r>
          </w:p>
        </w:tc>
        <w:tc>
          <w:tcPr>
            <w:tcW w:w="7415" w:type="dxa"/>
          </w:tcPr>
          <w:p w:rsidR="000A7864" w:rsidRPr="009869CB" w:rsidRDefault="00367CC9" w:rsidP="002919BF">
            <w:pPr>
              <w:spacing w:after="0" w:line="240" w:lineRule="auto"/>
              <w:jc w:val="both"/>
            </w:pPr>
            <w:r>
              <w:t>100 % población NNA Familias de demanda espontánea que lo requieran</w:t>
            </w:r>
          </w:p>
        </w:tc>
      </w:tr>
      <w:tr w:rsidR="00963B59" w:rsidTr="008F4D61">
        <w:tc>
          <w:tcPr>
            <w:tcW w:w="8828" w:type="dxa"/>
            <w:gridSpan w:val="2"/>
          </w:tcPr>
          <w:tbl>
            <w:tblPr>
              <w:tblStyle w:val="Tabladecuadrcula2-nfasis31"/>
              <w:tblW w:w="0" w:type="auto"/>
              <w:jc w:val="center"/>
              <w:tblLayout w:type="fixed"/>
              <w:tblLook w:val="04A0" w:firstRow="1" w:lastRow="0" w:firstColumn="1" w:lastColumn="0" w:noHBand="0" w:noVBand="1"/>
            </w:tblPr>
            <w:tblGrid>
              <w:gridCol w:w="1701"/>
              <w:gridCol w:w="1560"/>
              <w:gridCol w:w="425"/>
              <w:gridCol w:w="283"/>
              <w:gridCol w:w="567"/>
              <w:gridCol w:w="567"/>
              <w:gridCol w:w="426"/>
              <w:gridCol w:w="425"/>
              <w:gridCol w:w="850"/>
              <w:gridCol w:w="284"/>
              <w:gridCol w:w="425"/>
              <w:gridCol w:w="1099"/>
            </w:tblGrid>
            <w:tr w:rsidR="00F008CB" w:rsidRPr="00210762" w:rsidTr="000A78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rsidR="00963B59" w:rsidRPr="00210762" w:rsidRDefault="000A7864" w:rsidP="006377B9">
                  <w:pPr>
                    <w:spacing w:after="0" w:line="240" w:lineRule="auto"/>
                    <w:jc w:val="center"/>
                    <w:rPr>
                      <w:rFonts w:ascii="Arial Narrow" w:eastAsia="Times New Roman" w:hAnsi="Arial Narrow"/>
                      <w:b w:val="0"/>
                      <w:bCs w:val="0"/>
                      <w:sz w:val="24"/>
                      <w:szCs w:val="24"/>
                    </w:rPr>
                  </w:pPr>
                  <w:r>
                    <w:rPr>
                      <w:rFonts w:ascii="Arial Narrow" w:eastAsia="Times New Roman" w:hAnsi="Arial Narrow"/>
                      <w:b w:val="0"/>
                      <w:bCs w:val="0"/>
                      <w:sz w:val="24"/>
                      <w:szCs w:val="24"/>
                    </w:rPr>
                    <w:t xml:space="preserve">Avances de cumplimiento </w:t>
                  </w:r>
                </w:p>
              </w:tc>
              <w:tc>
                <w:tcPr>
                  <w:tcW w:w="1560" w:type="dxa"/>
                </w:tcPr>
                <w:p w:rsidR="000A7864" w:rsidRDefault="000A7864"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Comparativo por Años</w:t>
                  </w:r>
                </w:p>
                <w:p w:rsidR="00963B59" w:rsidRPr="00891C36" w:rsidRDefault="000A7864"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 xml:space="preserve">Cuatrienio  </w:t>
                  </w:r>
                </w:p>
              </w:tc>
              <w:tc>
                <w:tcPr>
                  <w:tcW w:w="425" w:type="dxa"/>
                </w:tcPr>
                <w:p w:rsidR="00963B59" w:rsidRPr="00891C36"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c>
                <w:tcPr>
                  <w:tcW w:w="850" w:type="dxa"/>
                  <w:gridSpan w:val="2"/>
                </w:tcPr>
                <w:p w:rsidR="00963B59" w:rsidRPr="00891C36"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c>
                <w:tcPr>
                  <w:tcW w:w="993" w:type="dxa"/>
                  <w:gridSpan w:val="2"/>
                </w:tcPr>
                <w:p w:rsidR="00963B59" w:rsidRPr="00891C36"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c>
                <w:tcPr>
                  <w:tcW w:w="1275" w:type="dxa"/>
                  <w:gridSpan w:val="2"/>
                </w:tcPr>
                <w:p w:rsidR="00963B59" w:rsidRPr="00891C36"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c>
                <w:tcPr>
                  <w:tcW w:w="284" w:type="dxa"/>
                </w:tcPr>
                <w:p w:rsidR="00963B59"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Meta</w:t>
                  </w:r>
                </w:p>
                <w:p w:rsidR="00F008CB" w:rsidRDefault="000A7864"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 xml:space="preserve">Año </w:t>
                  </w:r>
                </w:p>
              </w:tc>
              <w:tc>
                <w:tcPr>
                  <w:tcW w:w="1524" w:type="dxa"/>
                  <w:gridSpan w:val="2"/>
                </w:tcPr>
                <w:p w:rsidR="00963B59" w:rsidRDefault="002919BF"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 xml:space="preserve">100 </w:t>
                  </w:r>
                  <w:r w:rsidR="00963B59">
                    <w:rPr>
                      <w:rFonts w:ascii="Arial Narrow" w:eastAsia="Times New Roman" w:hAnsi="Arial Narrow"/>
                      <w:bCs w:val="0"/>
                      <w:sz w:val="24"/>
                      <w:szCs w:val="24"/>
                    </w:rPr>
                    <w:t>% de cumplimiento</w:t>
                  </w:r>
                </w:p>
                <w:p w:rsidR="000A7864" w:rsidRPr="00891C36" w:rsidRDefault="000A7864"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r>
            <w:tr w:rsidR="00F008CB" w:rsidRPr="00210762" w:rsidTr="000A7864">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701" w:type="dxa"/>
                </w:tcPr>
                <w:p w:rsidR="00963B59" w:rsidRPr="00891C36" w:rsidRDefault="00963B59" w:rsidP="006377B9">
                  <w:pPr>
                    <w:spacing w:after="0" w:line="240" w:lineRule="auto"/>
                    <w:jc w:val="both"/>
                    <w:rPr>
                      <w:rStyle w:val="texto1"/>
                      <w:rFonts w:ascii="Arial Narrow" w:eastAsia="Times New Roman" w:hAnsi="Arial Narrow" w:cs="Arial"/>
                      <w:b w:val="0"/>
                      <w:bCs w:val="0"/>
                      <w:sz w:val="24"/>
                      <w:szCs w:val="24"/>
                    </w:rPr>
                  </w:pPr>
                  <w:r w:rsidRPr="00891C36">
                    <w:rPr>
                      <w:rStyle w:val="texto1"/>
                      <w:rFonts w:ascii="Arial Narrow" w:eastAsia="Times New Roman" w:hAnsi="Arial Narrow" w:cs="Arial"/>
                      <w:sz w:val="24"/>
                      <w:szCs w:val="24"/>
                    </w:rPr>
                    <w:t>Cobertura</w:t>
                  </w:r>
                </w:p>
              </w:tc>
              <w:tc>
                <w:tcPr>
                  <w:tcW w:w="1560" w:type="dxa"/>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425" w:type="dxa"/>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850" w:type="dxa"/>
                  <w:gridSpan w:val="2"/>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993" w:type="dxa"/>
                  <w:gridSpan w:val="2"/>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1275" w:type="dxa"/>
                  <w:gridSpan w:val="2"/>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709" w:type="dxa"/>
                  <w:gridSpan w:val="2"/>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1099" w:type="dxa"/>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r>
            <w:tr w:rsidR="00963B59" w:rsidRPr="00210762" w:rsidTr="000A7864">
              <w:trPr>
                <w:jc w:val="center"/>
              </w:trPr>
              <w:tc>
                <w:tcPr>
                  <w:cnfStyle w:val="001000000000" w:firstRow="0" w:lastRow="0" w:firstColumn="1" w:lastColumn="0" w:oddVBand="0" w:evenVBand="0" w:oddHBand="0" w:evenHBand="0" w:firstRowFirstColumn="0" w:firstRowLastColumn="0" w:lastRowFirstColumn="0" w:lastRowLastColumn="0"/>
                  <w:tcW w:w="1701" w:type="dxa"/>
                </w:tcPr>
                <w:p w:rsidR="00963B59" w:rsidRPr="00210762" w:rsidRDefault="00963B59" w:rsidP="006377B9">
                  <w:pPr>
                    <w:spacing w:after="0" w:line="240" w:lineRule="auto"/>
                    <w:jc w:val="both"/>
                    <w:rPr>
                      <w:rFonts w:ascii="Arial Narrow" w:eastAsia="Times New Roman" w:hAnsi="Arial Narrow"/>
                      <w:b w:val="0"/>
                      <w:bCs w:val="0"/>
                      <w:sz w:val="24"/>
                      <w:szCs w:val="24"/>
                    </w:rPr>
                  </w:pPr>
                  <w:r w:rsidRPr="00210762">
                    <w:rPr>
                      <w:rFonts w:ascii="Arial Narrow" w:eastAsia="Times New Roman" w:hAnsi="Arial Narrow"/>
                      <w:sz w:val="24"/>
                      <w:szCs w:val="24"/>
                    </w:rPr>
                    <w:t>Inversión* (millones de $)</w:t>
                  </w:r>
                </w:p>
              </w:tc>
              <w:tc>
                <w:tcPr>
                  <w:tcW w:w="1560" w:type="dxa"/>
                </w:tcPr>
                <w:p w:rsidR="00963B59" w:rsidRPr="008F4D61" w:rsidRDefault="00963B59" w:rsidP="006377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12"/>
                      <w:szCs w:val="12"/>
                    </w:rPr>
                  </w:pPr>
                </w:p>
              </w:tc>
              <w:tc>
                <w:tcPr>
                  <w:tcW w:w="425" w:type="dxa"/>
                </w:tcPr>
                <w:p w:rsidR="00963B59" w:rsidRPr="00210762" w:rsidRDefault="00963B59" w:rsidP="006377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p>
              </w:tc>
              <w:tc>
                <w:tcPr>
                  <w:tcW w:w="850" w:type="dxa"/>
                  <w:gridSpan w:val="2"/>
                </w:tcPr>
                <w:p w:rsidR="00963B59" w:rsidRPr="00210762"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gridSpan w:val="2"/>
                </w:tcPr>
                <w:p w:rsidR="00963B59" w:rsidRPr="008F4D61"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275" w:type="dxa"/>
                  <w:gridSpan w:val="2"/>
                </w:tcPr>
                <w:p w:rsidR="00963B59" w:rsidRPr="00210762"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gridSpan w:val="2"/>
                </w:tcPr>
                <w:p w:rsidR="00963B59" w:rsidRPr="00210762"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099" w:type="dxa"/>
                </w:tcPr>
                <w:p w:rsidR="00963B59" w:rsidRPr="00210762"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F008CB" w:rsidRPr="00210762" w:rsidTr="000A78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rsidR="008416C6" w:rsidRPr="00210762" w:rsidRDefault="008416C6" w:rsidP="006377B9">
                  <w:pPr>
                    <w:spacing w:after="0" w:line="240" w:lineRule="auto"/>
                    <w:jc w:val="both"/>
                    <w:rPr>
                      <w:rFonts w:ascii="Arial Narrow" w:eastAsia="Times New Roman" w:hAnsi="Arial Narrow"/>
                      <w:b w:val="0"/>
                      <w:bCs w:val="0"/>
                      <w:sz w:val="24"/>
                      <w:szCs w:val="24"/>
                    </w:rPr>
                  </w:pPr>
                  <w:r>
                    <w:rPr>
                      <w:rFonts w:ascii="Arial Narrow" w:eastAsia="Times New Roman" w:hAnsi="Arial Narrow"/>
                      <w:sz w:val="24"/>
                      <w:szCs w:val="24"/>
                    </w:rPr>
                    <w:t>Días de atención</w:t>
                  </w:r>
                </w:p>
              </w:tc>
              <w:tc>
                <w:tcPr>
                  <w:tcW w:w="1560" w:type="dxa"/>
                </w:tcPr>
                <w:p w:rsidR="008416C6" w:rsidRPr="000A7864" w:rsidRDefault="008416C6"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708" w:type="dxa"/>
                  <w:gridSpan w:val="2"/>
                </w:tcPr>
                <w:p w:rsidR="008416C6" w:rsidRPr="000A7864" w:rsidRDefault="008416C6" w:rsidP="00930B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1134" w:type="dxa"/>
                  <w:gridSpan w:val="2"/>
                </w:tcPr>
                <w:p w:rsidR="008416C6" w:rsidRPr="000A7864" w:rsidRDefault="008416C6" w:rsidP="00930B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851" w:type="dxa"/>
                  <w:gridSpan w:val="2"/>
                </w:tcPr>
                <w:p w:rsidR="008416C6" w:rsidRPr="000A7864" w:rsidRDefault="008416C6" w:rsidP="00930B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850" w:type="dxa"/>
                </w:tcPr>
                <w:p w:rsidR="008416C6" w:rsidRPr="000A7864" w:rsidRDefault="008416C6" w:rsidP="00930B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709" w:type="dxa"/>
                  <w:gridSpan w:val="2"/>
                </w:tcPr>
                <w:p w:rsidR="008416C6" w:rsidRPr="00210762" w:rsidRDefault="008416C6" w:rsidP="006377B9">
                  <w:pPr>
                    <w:pStyle w:val="NormalWeb"/>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099" w:type="dxa"/>
                </w:tcPr>
                <w:p w:rsidR="008416C6" w:rsidRPr="00210762" w:rsidRDefault="008416C6" w:rsidP="006377B9">
                  <w:pPr>
                    <w:pStyle w:val="NormalWeb"/>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416C6" w:rsidRPr="00210762" w:rsidTr="000A7864">
              <w:trPr>
                <w:jc w:val="center"/>
              </w:trPr>
              <w:tc>
                <w:tcPr>
                  <w:cnfStyle w:val="001000000000" w:firstRow="0" w:lastRow="0" w:firstColumn="1" w:lastColumn="0" w:oddVBand="0" w:evenVBand="0" w:oddHBand="0" w:evenHBand="0" w:firstRowFirstColumn="0" w:firstRowLastColumn="0" w:lastRowFirstColumn="0" w:lastRowLastColumn="0"/>
                  <w:tcW w:w="1701" w:type="dxa"/>
                </w:tcPr>
                <w:p w:rsidR="008416C6" w:rsidRDefault="00776289" w:rsidP="006377B9">
                  <w:pPr>
                    <w:spacing w:after="0" w:line="240" w:lineRule="auto"/>
                    <w:jc w:val="both"/>
                    <w:rPr>
                      <w:rFonts w:ascii="Arial Narrow" w:eastAsia="Times New Roman" w:hAnsi="Arial Narrow"/>
                      <w:sz w:val="24"/>
                      <w:szCs w:val="24"/>
                    </w:rPr>
                  </w:pPr>
                  <w:r>
                    <w:rPr>
                      <w:rFonts w:ascii="Arial Narrow" w:eastAsia="Times New Roman" w:hAnsi="Arial Narrow"/>
                      <w:sz w:val="24"/>
                      <w:szCs w:val="24"/>
                    </w:rPr>
                    <w:t>100%</w:t>
                  </w:r>
                </w:p>
              </w:tc>
              <w:tc>
                <w:tcPr>
                  <w:tcW w:w="1560" w:type="dxa"/>
                </w:tcPr>
                <w:p w:rsidR="008416C6" w:rsidRPr="00210762" w:rsidRDefault="008416C6" w:rsidP="006377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p>
              </w:tc>
              <w:tc>
                <w:tcPr>
                  <w:tcW w:w="425" w:type="dxa"/>
                </w:tcPr>
                <w:p w:rsidR="008416C6" w:rsidRPr="00210762" w:rsidRDefault="008416C6" w:rsidP="006377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p>
              </w:tc>
              <w:tc>
                <w:tcPr>
                  <w:tcW w:w="850" w:type="dxa"/>
                  <w:gridSpan w:val="2"/>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gridSpan w:val="2"/>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275" w:type="dxa"/>
                  <w:gridSpan w:val="2"/>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gridSpan w:val="2"/>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099" w:type="dxa"/>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963B59" w:rsidRDefault="00963B59" w:rsidP="006377B9">
            <w:pPr>
              <w:spacing w:after="0" w:line="240" w:lineRule="auto"/>
            </w:pPr>
          </w:p>
        </w:tc>
      </w:tr>
      <w:tr w:rsidR="00D447C1" w:rsidTr="008F4D61">
        <w:tc>
          <w:tcPr>
            <w:tcW w:w="1413" w:type="dxa"/>
          </w:tcPr>
          <w:p w:rsidR="00D447C1" w:rsidRPr="006F537B" w:rsidRDefault="00D447C1" w:rsidP="00D447C1">
            <w:pPr>
              <w:spacing w:after="0" w:line="240" w:lineRule="auto"/>
              <w:rPr>
                <w:b/>
              </w:rPr>
            </w:pPr>
            <w:r w:rsidRPr="006F537B">
              <w:rPr>
                <w:b/>
              </w:rPr>
              <w:t>Logros</w:t>
            </w:r>
          </w:p>
        </w:tc>
        <w:tc>
          <w:tcPr>
            <w:tcW w:w="7415" w:type="dxa"/>
          </w:tcPr>
          <w:p w:rsidR="00D447C1" w:rsidRDefault="00367CC9" w:rsidP="00D447C1">
            <w:r>
              <w:rPr>
                <w:rFonts w:asciiTheme="minorHAnsi" w:hAnsiTheme="minorHAnsi" w:cstheme="minorHAnsi"/>
              </w:rPr>
              <w:t>Cumplimiento de las metas, la atención y la cobertura a todos los usuarios que lo necesitan y lo solicitan</w:t>
            </w:r>
          </w:p>
        </w:tc>
      </w:tr>
      <w:tr w:rsidR="00D447C1" w:rsidTr="008F4D61">
        <w:tc>
          <w:tcPr>
            <w:tcW w:w="1413" w:type="dxa"/>
          </w:tcPr>
          <w:p w:rsidR="00D447C1" w:rsidRPr="006F537B" w:rsidRDefault="00D447C1" w:rsidP="00D447C1">
            <w:pPr>
              <w:spacing w:after="0" w:line="240" w:lineRule="auto"/>
              <w:rPr>
                <w:b/>
              </w:rPr>
            </w:pPr>
            <w:r>
              <w:rPr>
                <w:b/>
              </w:rPr>
              <w:t xml:space="preserve">Dificultades </w:t>
            </w:r>
          </w:p>
        </w:tc>
        <w:tc>
          <w:tcPr>
            <w:tcW w:w="7415" w:type="dxa"/>
          </w:tcPr>
          <w:p w:rsidR="00D447C1" w:rsidRDefault="00367CC9" w:rsidP="00D447C1">
            <w:r>
              <w:rPr>
                <w:rFonts w:asciiTheme="minorHAnsi" w:hAnsiTheme="minorHAnsi" w:cstheme="minorHAnsi"/>
              </w:rPr>
              <w:t>Falta de suficiente talento humano</w:t>
            </w:r>
          </w:p>
        </w:tc>
      </w:tr>
      <w:tr w:rsidR="00D447C1" w:rsidTr="008F4D61">
        <w:tc>
          <w:tcPr>
            <w:tcW w:w="1413" w:type="dxa"/>
          </w:tcPr>
          <w:p w:rsidR="00D447C1" w:rsidRPr="008416C6" w:rsidRDefault="00D447C1" w:rsidP="00D447C1">
            <w:pPr>
              <w:spacing w:after="0" w:line="240" w:lineRule="auto"/>
              <w:rPr>
                <w:b/>
              </w:rPr>
            </w:pPr>
            <w:r w:rsidRPr="008416C6">
              <w:rPr>
                <w:b/>
              </w:rPr>
              <w:t xml:space="preserve">Retos </w:t>
            </w:r>
          </w:p>
        </w:tc>
        <w:tc>
          <w:tcPr>
            <w:tcW w:w="7415" w:type="dxa"/>
          </w:tcPr>
          <w:p w:rsidR="000C4811" w:rsidRDefault="00367CC9" w:rsidP="000C4811">
            <w:r>
              <w:rPr>
                <w:rFonts w:asciiTheme="minorHAnsi" w:hAnsiTheme="minorHAnsi" w:cstheme="minorHAnsi"/>
              </w:rPr>
              <w:t xml:space="preserve">Atención con calidad y calidez a la totalidad de usuarios </w:t>
            </w:r>
            <w:r w:rsidR="000C4811">
              <w:rPr>
                <w:rFonts w:asciiTheme="minorHAnsi" w:hAnsiTheme="minorHAnsi" w:cstheme="minorHAnsi"/>
              </w:rPr>
              <w:t xml:space="preserve">del área de conciliables </w:t>
            </w:r>
            <w:r>
              <w:rPr>
                <w:rFonts w:asciiTheme="minorHAnsi" w:hAnsiTheme="minorHAnsi" w:cstheme="minorHAnsi"/>
              </w:rPr>
              <w:t>que lo</w:t>
            </w:r>
            <w:r w:rsidR="000C4811">
              <w:rPr>
                <w:rFonts w:asciiTheme="minorHAnsi" w:hAnsiTheme="minorHAnsi" w:cstheme="minorHAnsi"/>
              </w:rPr>
              <w:t xml:space="preserve"> requieran. </w:t>
            </w:r>
            <w:r w:rsidR="000C4811" w:rsidRPr="000C4811">
              <w:rPr>
                <w:rFonts w:asciiTheme="minorHAnsi" w:hAnsiTheme="minorHAnsi" w:cstheme="minorHAnsi"/>
              </w:rPr>
              <w:t>Atender las inquietudes de la comunidad de manera eficiente y real de acuerdo a sus necesidades. Facilitar el ejercicio de control social a la gestión pública y la transparencia en el manejo de los recursos del ICBF</w:t>
            </w:r>
            <w:r w:rsidR="000C4811">
              <w:rPr>
                <w:rFonts w:asciiTheme="minorHAnsi" w:hAnsiTheme="minorHAnsi" w:cstheme="minorHAnsi"/>
              </w:rPr>
              <w:t>.</w:t>
            </w:r>
          </w:p>
        </w:tc>
      </w:tr>
    </w:tbl>
    <w:p w:rsidR="00971F01" w:rsidRDefault="00971F01" w:rsidP="00FE3EB6">
      <w:pPr>
        <w:spacing w:after="0" w:line="240" w:lineRule="auto"/>
        <w:rPr>
          <w:b/>
          <w:sz w:val="18"/>
          <w:szCs w:val="18"/>
        </w:rPr>
      </w:pPr>
      <w:bookmarkStart w:id="0" w:name="_GoBack"/>
      <w:bookmarkEnd w:id="0"/>
    </w:p>
    <w:p w:rsidR="00B00121" w:rsidRDefault="00FE3EB6" w:rsidP="00FE3EB6">
      <w:pPr>
        <w:spacing w:after="0" w:line="240" w:lineRule="auto"/>
        <w:rPr>
          <w:b/>
          <w:sz w:val="18"/>
          <w:szCs w:val="18"/>
        </w:rPr>
      </w:pPr>
      <w:r w:rsidRPr="00FE3EB6">
        <w:rPr>
          <w:b/>
          <w:sz w:val="18"/>
          <w:szCs w:val="18"/>
        </w:rPr>
        <w:t>Presenta y elabora</w:t>
      </w:r>
      <w:r w:rsidR="00B447F2">
        <w:rPr>
          <w:b/>
          <w:sz w:val="18"/>
          <w:szCs w:val="18"/>
        </w:rPr>
        <w:t>:</w:t>
      </w:r>
      <w:r w:rsidR="00E331DB">
        <w:rPr>
          <w:b/>
          <w:sz w:val="18"/>
          <w:szCs w:val="18"/>
        </w:rPr>
        <w:t xml:space="preserve"> </w:t>
      </w:r>
    </w:p>
    <w:p w:rsidR="00776289" w:rsidRDefault="00776289" w:rsidP="00FE3EB6">
      <w:pPr>
        <w:spacing w:after="0" w:line="240" w:lineRule="auto"/>
        <w:rPr>
          <w:b/>
          <w:sz w:val="18"/>
          <w:szCs w:val="18"/>
        </w:rPr>
      </w:pPr>
    </w:p>
    <w:p w:rsidR="00776289" w:rsidRDefault="00776289" w:rsidP="00FE3EB6">
      <w:pPr>
        <w:spacing w:after="0" w:line="240" w:lineRule="auto"/>
        <w:rPr>
          <w:b/>
          <w:sz w:val="18"/>
          <w:szCs w:val="18"/>
        </w:rPr>
      </w:pPr>
      <w:r>
        <w:rPr>
          <w:b/>
          <w:sz w:val="18"/>
          <w:szCs w:val="18"/>
        </w:rPr>
        <w:t>DENISE ELEANOR OSPINA CORREDOR</w:t>
      </w:r>
    </w:p>
    <w:p w:rsidR="00776289" w:rsidRDefault="00367CC9" w:rsidP="00FE3EB6">
      <w:pPr>
        <w:spacing w:after="0" w:line="240" w:lineRule="auto"/>
        <w:rPr>
          <w:b/>
          <w:sz w:val="18"/>
          <w:szCs w:val="18"/>
        </w:rPr>
      </w:pPr>
      <w:r>
        <w:rPr>
          <w:b/>
          <w:sz w:val="18"/>
          <w:szCs w:val="18"/>
        </w:rPr>
        <w:t>Referente</w:t>
      </w:r>
      <w:r w:rsidR="00776289">
        <w:rPr>
          <w:b/>
          <w:sz w:val="18"/>
          <w:szCs w:val="18"/>
        </w:rPr>
        <w:t xml:space="preserve"> Articulación y Gestión del SLBF</w:t>
      </w:r>
    </w:p>
    <w:p w:rsidR="00776289" w:rsidRPr="0099343E" w:rsidRDefault="00776289" w:rsidP="00FE3EB6">
      <w:pPr>
        <w:spacing w:after="0" w:line="240" w:lineRule="auto"/>
        <w:rPr>
          <w:sz w:val="18"/>
          <w:szCs w:val="18"/>
        </w:rPr>
      </w:pPr>
      <w:r>
        <w:rPr>
          <w:b/>
          <w:sz w:val="18"/>
          <w:szCs w:val="18"/>
        </w:rPr>
        <w:t>ICBF Centro Zonal Suba</w:t>
      </w:r>
    </w:p>
    <w:sectPr w:rsidR="00776289" w:rsidRPr="0099343E" w:rsidSect="00855163">
      <w:headerReference w:type="default" r:id="rId7"/>
      <w:footerReference w:type="default" r:id="rId8"/>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9A" w:rsidRDefault="0048599A" w:rsidP="00855163">
      <w:pPr>
        <w:spacing w:after="0" w:line="240" w:lineRule="auto"/>
      </w:pPr>
      <w:r>
        <w:separator/>
      </w:r>
    </w:p>
  </w:endnote>
  <w:endnote w:type="continuationSeparator" w:id="0">
    <w:p w:rsidR="0048599A" w:rsidRDefault="0048599A"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Zurich Cn BT">
    <w:altName w:val="Franklin Gothic Demi Cond"/>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63" w:rsidRDefault="00043199" w:rsidP="00855163">
    <w:pPr>
      <w:spacing w:after="0" w:line="240" w:lineRule="auto"/>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61595</wp:posOffset>
              </wp:positionV>
              <wp:extent cx="3385820" cy="84328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65pt;margin-top:4.85pt;width:266.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CfhQ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" stroked="f">
              <v:textbo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-48895</wp:posOffset>
              </wp:positionV>
              <wp:extent cx="5842635" cy="0"/>
              <wp:effectExtent l="12700" t="8255" r="1206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23436" id="_x0000_t32" coordsize="21600,21600" o:spt="32" o:oned="t" path="m,l21600,21600e" filled="f">
              <v:path arrowok="t" fillok="f" o:connecttype="none"/>
              <o:lock v:ext="edit" shapetype="t"/>
            </v:shapetype>
            <v:shape id="AutoShape 5" o:spid="_x0000_s1026" type="#_x0000_t32" style="position:absolute;margin-left:1pt;margin-top:-3.85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B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"/>
          </w:pict>
        </mc:Fallback>
      </mc:AlternateContent>
    </w:r>
    <w:r w:rsidR="00855163">
      <w:t xml:space="preserve">                                                                                                                                 </w:t>
    </w:r>
  </w:p>
  <w:p w:rsidR="00855163" w:rsidRDefault="00043199" w:rsidP="00855163">
    <w:pPr>
      <w:spacing w:after="0" w:line="240" w:lineRule="auto"/>
    </w:pPr>
    <w:r>
      <w:rPr>
        <w:noProof/>
        <w:lang w:val="es-CO" w:eastAsia="es-CO"/>
      </w:rPr>
      <w:drawing>
        <wp:anchor distT="0" distB="0" distL="114300" distR="114300" simplePos="0" relativeHeight="251660800" behindDoc="1" locked="0" layoutInCell="1" allowOverlap="1">
          <wp:simplePos x="0" y="0"/>
          <wp:positionH relativeFrom="column">
            <wp:posOffset>3288030</wp:posOffset>
          </wp:positionH>
          <wp:positionV relativeFrom="paragraph">
            <wp:posOffset>14398</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3">
      <w:t xml:space="preserve">                                             </w:t>
    </w:r>
  </w:p>
  <w:p w:rsidR="00855163" w:rsidRDefault="00855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9A" w:rsidRDefault="0048599A" w:rsidP="00855163">
      <w:pPr>
        <w:spacing w:after="0" w:line="240" w:lineRule="auto"/>
      </w:pPr>
      <w:r>
        <w:separator/>
      </w:r>
    </w:p>
  </w:footnote>
  <w:footnote w:type="continuationSeparator" w:id="0">
    <w:p w:rsidR="0048599A" w:rsidRDefault="0048599A" w:rsidP="0085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63" w:rsidRDefault="007B2B66" w:rsidP="00855163">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54656" behindDoc="0" locked="0" layoutInCell="1" allowOverlap="1" wp14:anchorId="2C574730" wp14:editId="2B52D0CF">
              <wp:simplePos x="0" y="0"/>
              <wp:positionH relativeFrom="column">
                <wp:posOffset>1148715</wp:posOffset>
              </wp:positionH>
              <wp:positionV relativeFrom="paragraph">
                <wp:posOffset>-410210</wp:posOffset>
              </wp:positionV>
              <wp:extent cx="3419475" cy="7810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7B2B66" w:rsidP="00855163">
                          <w:pPr>
                            <w:spacing w:after="0" w:line="240" w:lineRule="auto"/>
                            <w:jc w:val="center"/>
                            <w:rPr>
                              <w:rFonts w:ascii="Arial" w:hAnsi="Arial" w:cs="Arial"/>
                              <w:b/>
                            </w:rPr>
                          </w:pPr>
                          <w:r>
                            <w:rPr>
                              <w:rFonts w:ascii="Arial" w:hAnsi="Arial" w:cs="Arial"/>
                              <w:b/>
                              <w:color w:val="000000"/>
                            </w:rPr>
                            <w:t>Dirección de Planeación y Control de la Gestión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74730" id="_x0000_t202" coordsize="21600,21600" o:spt="202" path="m,l,21600r21600,l21600,xe">
              <v:stroke joinstyle="miter"/>
              <v:path gradientshapeok="t" o:connecttype="rect"/>
            </v:shapetype>
            <v:shape id="Text Box 1" o:spid="_x0000_s1026" type="#_x0000_t202" style="position:absolute;margin-left:90.45pt;margin-top:-32.3pt;width:269.2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P/hAIAAA8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" stroked="f">
              <v:textbo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7B2B66" w:rsidP="00855163">
                    <w:pPr>
                      <w:spacing w:after="0" w:line="240" w:lineRule="auto"/>
                      <w:jc w:val="center"/>
                      <w:rPr>
                        <w:rFonts w:ascii="Arial" w:hAnsi="Arial" w:cs="Arial"/>
                        <w:b/>
                      </w:rPr>
                    </w:pPr>
                    <w:r>
                      <w:rPr>
                        <w:rFonts w:ascii="Arial" w:hAnsi="Arial" w:cs="Arial"/>
                        <w:b/>
                        <w:color w:val="000000"/>
                      </w:rPr>
                      <w:t>Dirección de Planeación y Control de la Gestión</w:t>
                    </w:r>
                  </w:p>
                </w:txbxContent>
              </v:textbox>
            </v:shape>
          </w:pict>
        </mc:Fallback>
      </mc:AlternateContent>
    </w:r>
    <w:r w:rsidR="00043199">
      <w:rPr>
        <w:noProof/>
        <w:lang w:val="es-CO" w:eastAsia="es-CO"/>
      </w:rPr>
      <w:drawing>
        <wp:anchor distT="0" distB="0" distL="114300" distR="114300" simplePos="0" relativeHeight="251659776" behindDoc="1" locked="0" layoutInCell="1" allowOverlap="1" wp14:anchorId="28EEC19F" wp14:editId="6A86C521">
          <wp:simplePos x="0" y="0"/>
          <wp:positionH relativeFrom="column">
            <wp:posOffset>4711700</wp:posOffset>
          </wp:positionH>
          <wp:positionV relativeFrom="paragraph">
            <wp:posOffset>-457200</wp:posOffset>
          </wp:positionV>
          <wp:extent cx="1200150" cy="600075"/>
          <wp:effectExtent l="0" t="0" r="0" b="9525"/>
          <wp:wrapNone/>
          <wp:docPr id="27" name="Imagen 27"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199">
      <w:rPr>
        <w:noProof/>
        <w:lang w:val="es-CO" w:eastAsia="es-CO"/>
      </w:rPr>
      <w:drawing>
        <wp:anchor distT="0" distB="0" distL="114300" distR="114300" simplePos="0" relativeHeight="251658752" behindDoc="1" locked="0" layoutInCell="1" allowOverlap="1">
          <wp:simplePos x="0" y="0"/>
          <wp:positionH relativeFrom="column">
            <wp:posOffset>-19050</wp:posOffset>
          </wp:positionH>
          <wp:positionV relativeFrom="paragraph">
            <wp:posOffset>-474980</wp:posOffset>
          </wp:positionV>
          <wp:extent cx="633095" cy="791845"/>
          <wp:effectExtent l="0" t="0" r="0" b="8255"/>
          <wp:wrapNone/>
          <wp:docPr id="22" name="Imagen 2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3">
      <w:t xml:space="preserve">                                                                                                                                                                                                                                                                                                                                                                                                                    </w:t>
    </w:r>
  </w:p>
  <w:p w:rsidR="00855163" w:rsidRDefault="00043199">
    <w:pPr>
      <w:pStyle w:val="Encabezado"/>
    </w:pPr>
    <w:r>
      <w:rPr>
        <w:noProof/>
        <w:lang w:val="es-CO" w:eastAsia="es-CO"/>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5842635" cy="0"/>
              <wp:effectExtent l="952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7D2D4"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143"/>
    <w:multiLevelType w:val="hybridMultilevel"/>
    <w:tmpl w:val="239ED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FE5F25"/>
    <w:multiLevelType w:val="hybridMultilevel"/>
    <w:tmpl w:val="9C088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DE3324"/>
    <w:multiLevelType w:val="hybridMultilevel"/>
    <w:tmpl w:val="F9445CDE"/>
    <w:lvl w:ilvl="0" w:tplc="240A0001">
      <w:start w:val="1"/>
      <w:numFmt w:val="bullet"/>
      <w:lvlText w:val=""/>
      <w:lvlJc w:val="left"/>
      <w:pPr>
        <w:ind w:left="720" w:hanging="360"/>
      </w:pPr>
      <w:rPr>
        <w:rFonts w:ascii="Symbol" w:hAnsi="Symbol" w:hint="default"/>
      </w:rPr>
    </w:lvl>
    <w:lvl w:ilvl="1" w:tplc="1EDE6CE0">
      <w:numFmt w:val="bullet"/>
      <w:lvlText w:val="•"/>
      <w:lvlJc w:val="left"/>
      <w:pPr>
        <w:ind w:left="1965" w:hanging="885"/>
      </w:pPr>
      <w:rPr>
        <w:rFonts w:ascii="Arial" w:eastAsia="Droid Sans" w:hAnsi="Arial" w:cs="Arial"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4E7138"/>
    <w:multiLevelType w:val="multilevel"/>
    <w:tmpl w:val="7C068FA6"/>
    <w:lvl w:ilvl="0">
      <w:start w:val="1"/>
      <w:numFmt w:val="decimal"/>
      <w:lvlText w:val="%1."/>
      <w:lvlJc w:val="left"/>
      <w:pPr>
        <w:ind w:left="390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50117B"/>
    <w:multiLevelType w:val="hybridMultilevel"/>
    <w:tmpl w:val="B0065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A00FBD"/>
    <w:multiLevelType w:val="hybridMultilevel"/>
    <w:tmpl w:val="DCDC6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B67EF1"/>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C141CF"/>
    <w:multiLevelType w:val="hybridMultilevel"/>
    <w:tmpl w:val="C02007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E359A1"/>
    <w:multiLevelType w:val="hybridMultilevel"/>
    <w:tmpl w:val="BE28A412"/>
    <w:lvl w:ilvl="0" w:tplc="D68C538E">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852E20"/>
    <w:multiLevelType w:val="hybridMultilevel"/>
    <w:tmpl w:val="E3CEE19C"/>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FD03BC"/>
    <w:multiLevelType w:val="hybridMultilevel"/>
    <w:tmpl w:val="D7B25BF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6E2CD1"/>
    <w:multiLevelType w:val="hybridMultilevel"/>
    <w:tmpl w:val="EA185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F621E5"/>
    <w:multiLevelType w:val="hybridMultilevel"/>
    <w:tmpl w:val="162870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F70EA6"/>
    <w:multiLevelType w:val="hybridMultilevel"/>
    <w:tmpl w:val="71C8979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B162DFC"/>
    <w:multiLevelType w:val="hybridMultilevel"/>
    <w:tmpl w:val="CB704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11D6B31"/>
    <w:multiLevelType w:val="hybridMultilevel"/>
    <w:tmpl w:val="F2C62B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847B47"/>
    <w:multiLevelType w:val="hybridMultilevel"/>
    <w:tmpl w:val="30A8145A"/>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9110405"/>
    <w:multiLevelType w:val="hybridMultilevel"/>
    <w:tmpl w:val="4448D8F2"/>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90D4523"/>
    <w:multiLevelType w:val="hybridMultilevel"/>
    <w:tmpl w:val="360E21A6"/>
    <w:lvl w:ilvl="0" w:tplc="5756163E">
      <w:start w:val="6"/>
      <w:numFmt w:val="decimal"/>
      <w:lvlText w:val="%1."/>
      <w:lvlJc w:val="left"/>
      <w:pPr>
        <w:tabs>
          <w:tab w:val="num" w:pos="720"/>
        </w:tabs>
        <w:ind w:left="720" w:hanging="360"/>
      </w:pPr>
    </w:lvl>
    <w:lvl w:ilvl="1" w:tplc="B8A4E3AE" w:tentative="1">
      <w:start w:val="1"/>
      <w:numFmt w:val="decimal"/>
      <w:lvlText w:val="%2."/>
      <w:lvlJc w:val="left"/>
      <w:pPr>
        <w:tabs>
          <w:tab w:val="num" w:pos="1440"/>
        </w:tabs>
        <w:ind w:left="1440" w:hanging="360"/>
      </w:pPr>
    </w:lvl>
    <w:lvl w:ilvl="2" w:tplc="344CA78A" w:tentative="1">
      <w:start w:val="1"/>
      <w:numFmt w:val="decimal"/>
      <w:lvlText w:val="%3."/>
      <w:lvlJc w:val="left"/>
      <w:pPr>
        <w:tabs>
          <w:tab w:val="num" w:pos="2160"/>
        </w:tabs>
        <w:ind w:left="2160" w:hanging="360"/>
      </w:pPr>
    </w:lvl>
    <w:lvl w:ilvl="3" w:tplc="D5D61F6C" w:tentative="1">
      <w:start w:val="1"/>
      <w:numFmt w:val="decimal"/>
      <w:lvlText w:val="%4."/>
      <w:lvlJc w:val="left"/>
      <w:pPr>
        <w:tabs>
          <w:tab w:val="num" w:pos="2880"/>
        </w:tabs>
        <w:ind w:left="2880" w:hanging="360"/>
      </w:pPr>
    </w:lvl>
    <w:lvl w:ilvl="4" w:tplc="BB901B20" w:tentative="1">
      <w:start w:val="1"/>
      <w:numFmt w:val="decimal"/>
      <w:lvlText w:val="%5."/>
      <w:lvlJc w:val="left"/>
      <w:pPr>
        <w:tabs>
          <w:tab w:val="num" w:pos="3600"/>
        </w:tabs>
        <w:ind w:left="3600" w:hanging="360"/>
      </w:pPr>
    </w:lvl>
    <w:lvl w:ilvl="5" w:tplc="F656CD22" w:tentative="1">
      <w:start w:val="1"/>
      <w:numFmt w:val="decimal"/>
      <w:lvlText w:val="%6."/>
      <w:lvlJc w:val="left"/>
      <w:pPr>
        <w:tabs>
          <w:tab w:val="num" w:pos="4320"/>
        </w:tabs>
        <w:ind w:left="4320" w:hanging="360"/>
      </w:pPr>
    </w:lvl>
    <w:lvl w:ilvl="6" w:tplc="26B2D29E" w:tentative="1">
      <w:start w:val="1"/>
      <w:numFmt w:val="decimal"/>
      <w:lvlText w:val="%7."/>
      <w:lvlJc w:val="left"/>
      <w:pPr>
        <w:tabs>
          <w:tab w:val="num" w:pos="5040"/>
        </w:tabs>
        <w:ind w:left="5040" w:hanging="360"/>
      </w:pPr>
    </w:lvl>
    <w:lvl w:ilvl="7" w:tplc="8CCE58FA" w:tentative="1">
      <w:start w:val="1"/>
      <w:numFmt w:val="decimal"/>
      <w:lvlText w:val="%8."/>
      <w:lvlJc w:val="left"/>
      <w:pPr>
        <w:tabs>
          <w:tab w:val="num" w:pos="5760"/>
        </w:tabs>
        <w:ind w:left="5760" w:hanging="360"/>
      </w:pPr>
    </w:lvl>
    <w:lvl w:ilvl="8" w:tplc="D3608232" w:tentative="1">
      <w:start w:val="1"/>
      <w:numFmt w:val="decimal"/>
      <w:lvlText w:val="%9."/>
      <w:lvlJc w:val="left"/>
      <w:pPr>
        <w:tabs>
          <w:tab w:val="num" w:pos="6480"/>
        </w:tabs>
        <w:ind w:left="6480" w:hanging="360"/>
      </w:pPr>
    </w:lvl>
  </w:abstractNum>
  <w:abstractNum w:abstractNumId="19">
    <w:nsid w:val="49DB122C"/>
    <w:multiLevelType w:val="hybridMultilevel"/>
    <w:tmpl w:val="FE549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B857618"/>
    <w:multiLevelType w:val="hybridMultilevel"/>
    <w:tmpl w:val="7034D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DB432EB"/>
    <w:multiLevelType w:val="hybridMultilevel"/>
    <w:tmpl w:val="565ED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AE3780E"/>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0002780"/>
    <w:multiLevelType w:val="hybridMultilevel"/>
    <w:tmpl w:val="228C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2EE12BF"/>
    <w:multiLevelType w:val="hybridMultilevel"/>
    <w:tmpl w:val="32F0AA3E"/>
    <w:lvl w:ilvl="0" w:tplc="B770F5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9854F96"/>
    <w:multiLevelType w:val="hybridMultilevel"/>
    <w:tmpl w:val="FCEC7BBA"/>
    <w:lvl w:ilvl="0" w:tplc="240A0001">
      <w:start w:val="1"/>
      <w:numFmt w:val="bullet"/>
      <w:lvlText w:val=""/>
      <w:lvlJc w:val="left"/>
      <w:pPr>
        <w:ind w:left="867" w:hanging="360"/>
      </w:pPr>
      <w:rPr>
        <w:rFonts w:ascii="Symbol" w:hAnsi="Symbol" w:hint="default"/>
      </w:rPr>
    </w:lvl>
    <w:lvl w:ilvl="1" w:tplc="240A0003" w:tentative="1">
      <w:start w:val="1"/>
      <w:numFmt w:val="bullet"/>
      <w:lvlText w:val="o"/>
      <w:lvlJc w:val="left"/>
      <w:pPr>
        <w:ind w:left="1587" w:hanging="360"/>
      </w:pPr>
      <w:rPr>
        <w:rFonts w:ascii="Courier New" w:hAnsi="Courier New" w:cs="Courier New" w:hint="default"/>
      </w:rPr>
    </w:lvl>
    <w:lvl w:ilvl="2" w:tplc="240A0005" w:tentative="1">
      <w:start w:val="1"/>
      <w:numFmt w:val="bullet"/>
      <w:lvlText w:val=""/>
      <w:lvlJc w:val="left"/>
      <w:pPr>
        <w:ind w:left="2307" w:hanging="360"/>
      </w:pPr>
      <w:rPr>
        <w:rFonts w:ascii="Wingdings" w:hAnsi="Wingdings" w:hint="default"/>
      </w:rPr>
    </w:lvl>
    <w:lvl w:ilvl="3" w:tplc="240A0001" w:tentative="1">
      <w:start w:val="1"/>
      <w:numFmt w:val="bullet"/>
      <w:lvlText w:val=""/>
      <w:lvlJc w:val="left"/>
      <w:pPr>
        <w:ind w:left="3027" w:hanging="360"/>
      </w:pPr>
      <w:rPr>
        <w:rFonts w:ascii="Symbol" w:hAnsi="Symbol" w:hint="default"/>
      </w:rPr>
    </w:lvl>
    <w:lvl w:ilvl="4" w:tplc="240A0003" w:tentative="1">
      <w:start w:val="1"/>
      <w:numFmt w:val="bullet"/>
      <w:lvlText w:val="o"/>
      <w:lvlJc w:val="left"/>
      <w:pPr>
        <w:ind w:left="3747" w:hanging="360"/>
      </w:pPr>
      <w:rPr>
        <w:rFonts w:ascii="Courier New" w:hAnsi="Courier New" w:cs="Courier New" w:hint="default"/>
      </w:rPr>
    </w:lvl>
    <w:lvl w:ilvl="5" w:tplc="240A0005" w:tentative="1">
      <w:start w:val="1"/>
      <w:numFmt w:val="bullet"/>
      <w:lvlText w:val=""/>
      <w:lvlJc w:val="left"/>
      <w:pPr>
        <w:ind w:left="4467" w:hanging="360"/>
      </w:pPr>
      <w:rPr>
        <w:rFonts w:ascii="Wingdings" w:hAnsi="Wingdings" w:hint="default"/>
      </w:rPr>
    </w:lvl>
    <w:lvl w:ilvl="6" w:tplc="240A0001" w:tentative="1">
      <w:start w:val="1"/>
      <w:numFmt w:val="bullet"/>
      <w:lvlText w:val=""/>
      <w:lvlJc w:val="left"/>
      <w:pPr>
        <w:ind w:left="5187" w:hanging="360"/>
      </w:pPr>
      <w:rPr>
        <w:rFonts w:ascii="Symbol" w:hAnsi="Symbol" w:hint="default"/>
      </w:rPr>
    </w:lvl>
    <w:lvl w:ilvl="7" w:tplc="240A0003" w:tentative="1">
      <w:start w:val="1"/>
      <w:numFmt w:val="bullet"/>
      <w:lvlText w:val="o"/>
      <w:lvlJc w:val="left"/>
      <w:pPr>
        <w:ind w:left="5907" w:hanging="360"/>
      </w:pPr>
      <w:rPr>
        <w:rFonts w:ascii="Courier New" w:hAnsi="Courier New" w:cs="Courier New" w:hint="default"/>
      </w:rPr>
    </w:lvl>
    <w:lvl w:ilvl="8" w:tplc="240A0005" w:tentative="1">
      <w:start w:val="1"/>
      <w:numFmt w:val="bullet"/>
      <w:lvlText w:val=""/>
      <w:lvlJc w:val="left"/>
      <w:pPr>
        <w:ind w:left="6627" w:hanging="360"/>
      </w:pPr>
      <w:rPr>
        <w:rFonts w:ascii="Wingdings" w:hAnsi="Wingdings" w:hint="default"/>
      </w:rPr>
    </w:lvl>
  </w:abstractNum>
  <w:abstractNum w:abstractNumId="26">
    <w:nsid w:val="6A4D6599"/>
    <w:multiLevelType w:val="hybridMultilevel"/>
    <w:tmpl w:val="B2668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B5A3C03"/>
    <w:multiLevelType w:val="hybridMultilevel"/>
    <w:tmpl w:val="FB26A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8E62F3"/>
    <w:multiLevelType w:val="hybridMultilevel"/>
    <w:tmpl w:val="92460C3E"/>
    <w:lvl w:ilvl="0" w:tplc="240A000D">
      <w:start w:val="1"/>
      <w:numFmt w:val="bullet"/>
      <w:lvlText w:val=""/>
      <w:lvlJc w:val="left"/>
      <w:pPr>
        <w:ind w:left="1485" w:hanging="360"/>
      </w:pPr>
      <w:rPr>
        <w:rFonts w:ascii="Wingdings" w:hAnsi="Wingdings"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29">
    <w:nsid w:val="6C9C612E"/>
    <w:multiLevelType w:val="hybridMultilevel"/>
    <w:tmpl w:val="CD921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FB01547"/>
    <w:multiLevelType w:val="hybridMultilevel"/>
    <w:tmpl w:val="FAD682CA"/>
    <w:lvl w:ilvl="0" w:tplc="EE5CF52A">
      <w:start w:val="1"/>
      <w:numFmt w:val="decimal"/>
      <w:lvlText w:val="%1."/>
      <w:lvlJc w:val="left"/>
      <w:pPr>
        <w:tabs>
          <w:tab w:val="num" w:pos="720"/>
        </w:tabs>
        <w:ind w:left="720" w:hanging="360"/>
      </w:pPr>
    </w:lvl>
    <w:lvl w:ilvl="1" w:tplc="CEBA6EC6" w:tentative="1">
      <w:start w:val="1"/>
      <w:numFmt w:val="decimal"/>
      <w:lvlText w:val="%2."/>
      <w:lvlJc w:val="left"/>
      <w:pPr>
        <w:tabs>
          <w:tab w:val="num" w:pos="1440"/>
        </w:tabs>
        <w:ind w:left="1440" w:hanging="360"/>
      </w:pPr>
    </w:lvl>
    <w:lvl w:ilvl="2" w:tplc="2954CCF8" w:tentative="1">
      <w:start w:val="1"/>
      <w:numFmt w:val="decimal"/>
      <w:lvlText w:val="%3."/>
      <w:lvlJc w:val="left"/>
      <w:pPr>
        <w:tabs>
          <w:tab w:val="num" w:pos="2160"/>
        </w:tabs>
        <w:ind w:left="2160" w:hanging="360"/>
      </w:pPr>
    </w:lvl>
    <w:lvl w:ilvl="3" w:tplc="E8C213D8" w:tentative="1">
      <w:start w:val="1"/>
      <w:numFmt w:val="decimal"/>
      <w:lvlText w:val="%4."/>
      <w:lvlJc w:val="left"/>
      <w:pPr>
        <w:tabs>
          <w:tab w:val="num" w:pos="2880"/>
        </w:tabs>
        <w:ind w:left="2880" w:hanging="360"/>
      </w:pPr>
    </w:lvl>
    <w:lvl w:ilvl="4" w:tplc="838C28A6" w:tentative="1">
      <w:start w:val="1"/>
      <w:numFmt w:val="decimal"/>
      <w:lvlText w:val="%5."/>
      <w:lvlJc w:val="left"/>
      <w:pPr>
        <w:tabs>
          <w:tab w:val="num" w:pos="3600"/>
        </w:tabs>
        <w:ind w:left="3600" w:hanging="360"/>
      </w:pPr>
    </w:lvl>
    <w:lvl w:ilvl="5" w:tplc="D3D66AF4" w:tentative="1">
      <w:start w:val="1"/>
      <w:numFmt w:val="decimal"/>
      <w:lvlText w:val="%6."/>
      <w:lvlJc w:val="left"/>
      <w:pPr>
        <w:tabs>
          <w:tab w:val="num" w:pos="4320"/>
        </w:tabs>
        <w:ind w:left="4320" w:hanging="360"/>
      </w:pPr>
    </w:lvl>
    <w:lvl w:ilvl="6" w:tplc="949C8A4C" w:tentative="1">
      <w:start w:val="1"/>
      <w:numFmt w:val="decimal"/>
      <w:lvlText w:val="%7."/>
      <w:lvlJc w:val="left"/>
      <w:pPr>
        <w:tabs>
          <w:tab w:val="num" w:pos="5040"/>
        </w:tabs>
        <w:ind w:left="5040" w:hanging="360"/>
      </w:pPr>
    </w:lvl>
    <w:lvl w:ilvl="7" w:tplc="275C5788" w:tentative="1">
      <w:start w:val="1"/>
      <w:numFmt w:val="decimal"/>
      <w:lvlText w:val="%8."/>
      <w:lvlJc w:val="left"/>
      <w:pPr>
        <w:tabs>
          <w:tab w:val="num" w:pos="5760"/>
        </w:tabs>
        <w:ind w:left="5760" w:hanging="360"/>
      </w:pPr>
    </w:lvl>
    <w:lvl w:ilvl="8" w:tplc="748CA4FC" w:tentative="1">
      <w:start w:val="1"/>
      <w:numFmt w:val="decimal"/>
      <w:lvlText w:val="%9."/>
      <w:lvlJc w:val="left"/>
      <w:pPr>
        <w:tabs>
          <w:tab w:val="num" w:pos="6480"/>
        </w:tabs>
        <w:ind w:left="6480" w:hanging="360"/>
      </w:pPr>
    </w:lvl>
  </w:abstractNum>
  <w:abstractNum w:abstractNumId="31">
    <w:nsid w:val="722A7C5E"/>
    <w:multiLevelType w:val="hybridMultilevel"/>
    <w:tmpl w:val="1A742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9882C92"/>
    <w:multiLevelType w:val="hybridMultilevel"/>
    <w:tmpl w:val="3020934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AD22432"/>
    <w:multiLevelType w:val="hybridMultilevel"/>
    <w:tmpl w:val="9C085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BAE19D2"/>
    <w:multiLevelType w:val="hybridMultilevel"/>
    <w:tmpl w:val="72525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1"/>
  </w:num>
  <w:num w:numId="4">
    <w:abstractNumId w:val="0"/>
  </w:num>
  <w:num w:numId="5">
    <w:abstractNumId w:val="11"/>
  </w:num>
  <w:num w:numId="6">
    <w:abstractNumId w:val="27"/>
  </w:num>
  <w:num w:numId="7">
    <w:abstractNumId w:val="32"/>
  </w:num>
  <w:num w:numId="8">
    <w:abstractNumId w:val="23"/>
  </w:num>
  <w:num w:numId="9">
    <w:abstractNumId w:val="5"/>
  </w:num>
  <w:num w:numId="10">
    <w:abstractNumId w:val="34"/>
  </w:num>
  <w:num w:numId="11">
    <w:abstractNumId w:val="22"/>
  </w:num>
  <w:num w:numId="12">
    <w:abstractNumId w:val="2"/>
  </w:num>
  <w:num w:numId="13">
    <w:abstractNumId w:val="24"/>
  </w:num>
  <w:num w:numId="14">
    <w:abstractNumId w:val="26"/>
  </w:num>
  <w:num w:numId="15">
    <w:abstractNumId w:val="1"/>
  </w:num>
  <w:num w:numId="16">
    <w:abstractNumId w:val="9"/>
  </w:num>
  <w:num w:numId="17">
    <w:abstractNumId w:val="8"/>
  </w:num>
  <w:num w:numId="18">
    <w:abstractNumId w:val="10"/>
  </w:num>
  <w:num w:numId="19">
    <w:abstractNumId w:val="13"/>
  </w:num>
  <w:num w:numId="20">
    <w:abstractNumId w:val="29"/>
  </w:num>
  <w:num w:numId="21">
    <w:abstractNumId w:val="16"/>
  </w:num>
  <w:num w:numId="22">
    <w:abstractNumId w:val="17"/>
  </w:num>
  <w:num w:numId="23">
    <w:abstractNumId w:val="3"/>
  </w:num>
  <w:num w:numId="24">
    <w:abstractNumId w:val="33"/>
  </w:num>
  <w:num w:numId="25">
    <w:abstractNumId w:val="21"/>
  </w:num>
  <w:num w:numId="26">
    <w:abstractNumId w:val="4"/>
  </w:num>
  <w:num w:numId="27">
    <w:abstractNumId w:val="25"/>
  </w:num>
  <w:num w:numId="28">
    <w:abstractNumId w:val="19"/>
  </w:num>
  <w:num w:numId="29">
    <w:abstractNumId w:val="7"/>
  </w:num>
  <w:num w:numId="30">
    <w:abstractNumId w:val="28"/>
  </w:num>
  <w:num w:numId="31">
    <w:abstractNumId w:val="20"/>
  </w:num>
  <w:num w:numId="32">
    <w:abstractNumId w:val="12"/>
  </w:num>
  <w:num w:numId="33">
    <w:abstractNumId w:val="30"/>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5B73"/>
    <w:rsid w:val="000139B6"/>
    <w:rsid w:val="00013F39"/>
    <w:rsid w:val="00021E75"/>
    <w:rsid w:val="00022C25"/>
    <w:rsid w:val="000257DB"/>
    <w:rsid w:val="0002749A"/>
    <w:rsid w:val="00043199"/>
    <w:rsid w:val="000442E5"/>
    <w:rsid w:val="00051A18"/>
    <w:rsid w:val="00053122"/>
    <w:rsid w:val="00053884"/>
    <w:rsid w:val="000748E4"/>
    <w:rsid w:val="00077B8D"/>
    <w:rsid w:val="00083147"/>
    <w:rsid w:val="000852CB"/>
    <w:rsid w:val="000A7864"/>
    <w:rsid w:val="000B0FA9"/>
    <w:rsid w:val="000B2E05"/>
    <w:rsid w:val="000C4811"/>
    <w:rsid w:val="000D3273"/>
    <w:rsid w:val="000D4245"/>
    <w:rsid w:val="00132070"/>
    <w:rsid w:val="00135C47"/>
    <w:rsid w:val="00136790"/>
    <w:rsid w:val="00162F2E"/>
    <w:rsid w:val="00175206"/>
    <w:rsid w:val="00175705"/>
    <w:rsid w:val="00184552"/>
    <w:rsid w:val="00187649"/>
    <w:rsid w:val="0019050C"/>
    <w:rsid w:val="00195D7F"/>
    <w:rsid w:val="001A1DA0"/>
    <w:rsid w:val="001E50EB"/>
    <w:rsid w:val="002132E1"/>
    <w:rsid w:val="00235104"/>
    <w:rsid w:val="00236B74"/>
    <w:rsid w:val="00265439"/>
    <w:rsid w:val="00267CF7"/>
    <w:rsid w:val="002919BF"/>
    <w:rsid w:val="002970A9"/>
    <w:rsid w:val="002A7EFF"/>
    <w:rsid w:val="002B2B3E"/>
    <w:rsid w:val="002B56BC"/>
    <w:rsid w:val="002F4C68"/>
    <w:rsid w:val="00342294"/>
    <w:rsid w:val="00343D53"/>
    <w:rsid w:val="003527A1"/>
    <w:rsid w:val="003530AF"/>
    <w:rsid w:val="00363DF9"/>
    <w:rsid w:val="00367CC9"/>
    <w:rsid w:val="00375454"/>
    <w:rsid w:val="003A19AD"/>
    <w:rsid w:val="003A5D12"/>
    <w:rsid w:val="003A68C9"/>
    <w:rsid w:val="003D1451"/>
    <w:rsid w:val="003E0480"/>
    <w:rsid w:val="0040420E"/>
    <w:rsid w:val="00423464"/>
    <w:rsid w:val="00426596"/>
    <w:rsid w:val="00444F42"/>
    <w:rsid w:val="00445A4A"/>
    <w:rsid w:val="00466E7F"/>
    <w:rsid w:val="00482F7B"/>
    <w:rsid w:val="0048599A"/>
    <w:rsid w:val="00495A4A"/>
    <w:rsid w:val="00497EC8"/>
    <w:rsid w:val="004D5C53"/>
    <w:rsid w:val="004D68B8"/>
    <w:rsid w:val="00505021"/>
    <w:rsid w:val="00506D22"/>
    <w:rsid w:val="00535016"/>
    <w:rsid w:val="0054478E"/>
    <w:rsid w:val="00583A70"/>
    <w:rsid w:val="0059311F"/>
    <w:rsid w:val="005A0D5B"/>
    <w:rsid w:val="005A18D3"/>
    <w:rsid w:val="005B13D5"/>
    <w:rsid w:val="005D4444"/>
    <w:rsid w:val="005D58F2"/>
    <w:rsid w:val="005E4033"/>
    <w:rsid w:val="005F1ECD"/>
    <w:rsid w:val="005F42A6"/>
    <w:rsid w:val="00612CC2"/>
    <w:rsid w:val="00617956"/>
    <w:rsid w:val="00664655"/>
    <w:rsid w:val="00675827"/>
    <w:rsid w:val="00691E59"/>
    <w:rsid w:val="006B11C7"/>
    <w:rsid w:val="006D0D5E"/>
    <w:rsid w:val="006D3286"/>
    <w:rsid w:val="00713E57"/>
    <w:rsid w:val="00715065"/>
    <w:rsid w:val="00722418"/>
    <w:rsid w:val="0073368B"/>
    <w:rsid w:val="00733B50"/>
    <w:rsid w:val="00742A2A"/>
    <w:rsid w:val="00747A12"/>
    <w:rsid w:val="0077353E"/>
    <w:rsid w:val="00776289"/>
    <w:rsid w:val="00777EEA"/>
    <w:rsid w:val="00780B9D"/>
    <w:rsid w:val="00783F04"/>
    <w:rsid w:val="007A669F"/>
    <w:rsid w:val="007B2B66"/>
    <w:rsid w:val="008002FB"/>
    <w:rsid w:val="008058CA"/>
    <w:rsid w:val="008078F3"/>
    <w:rsid w:val="00814038"/>
    <w:rsid w:val="008372DA"/>
    <w:rsid w:val="008416C6"/>
    <w:rsid w:val="00854D0F"/>
    <w:rsid w:val="00855163"/>
    <w:rsid w:val="008869C1"/>
    <w:rsid w:val="008C5048"/>
    <w:rsid w:val="008D50D2"/>
    <w:rsid w:val="008E7E29"/>
    <w:rsid w:val="008F4D61"/>
    <w:rsid w:val="009129A8"/>
    <w:rsid w:val="00917E62"/>
    <w:rsid w:val="009303F0"/>
    <w:rsid w:val="0093196C"/>
    <w:rsid w:val="0094341C"/>
    <w:rsid w:val="00945D21"/>
    <w:rsid w:val="00947DC6"/>
    <w:rsid w:val="00956806"/>
    <w:rsid w:val="00963B59"/>
    <w:rsid w:val="00967256"/>
    <w:rsid w:val="00971F01"/>
    <w:rsid w:val="009869CB"/>
    <w:rsid w:val="00987D89"/>
    <w:rsid w:val="0099343E"/>
    <w:rsid w:val="00996E06"/>
    <w:rsid w:val="009B2507"/>
    <w:rsid w:val="009C3AFC"/>
    <w:rsid w:val="009C76EF"/>
    <w:rsid w:val="009D6BD3"/>
    <w:rsid w:val="009F54CB"/>
    <w:rsid w:val="009F5DB7"/>
    <w:rsid w:val="00A0008D"/>
    <w:rsid w:val="00A1302D"/>
    <w:rsid w:val="00A3363C"/>
    <w:rsid w:val="00A66C82"/>
    <w:rsid w:val="00A72914"/>
    <w:rsid w:val="00A759B9"/>
    <w:rsid w:val="00A845BD"/>
    <w:rsid w:val="00A85374"/>
    <w:rsid w:val="00A85900"/>
    <w:rsid w:val="00AA5983"/>
    <w:rsid w:val="00AA79DE"/>
    <w:rsid w:val="00AB1B7D"/>
    <w:rsid w:val="00AC0F08"/>
    <w:rsid w:val="00AC315E"/>
    <w:rsid w:val="00AC40CA"/>
    <w:rsid w:val="00AE6F12"/>
    <w:rsid w:val="00AF7BF2"/>
    <w:rsid w:val="00B00121"/>
    <w:rsid w:val="00B02D9E"/>
    <w:rsid w:val="00B31ED6"/>
    <w:rsid w:val="00B35923"/>
    <w:rsid w:val="00B42091"/>
    <w:rsid w:val="00B447F2"/>
    <w:rsid w:val="00B47357"/>
    <w:rsid w:val="00B75BE5"/>
    <w:rsid w:val="00B836EB"/>
    <w:rsid w:val="00B8418D"/>
    <w:rsid w:val="00B856FF"/>
    <w:rsid w:val="00BA020F"/>
    <w:rsid w:val="00BA28B8"/>
    <w:rsid w:val="00BB477E"/>
    <w:rsid w:val="00BE2794"/>
    <w:rsid w:val="00C03B3F"/>
    <w:rsid w:val="00C111DE"/>
    <w:rsid w:val="00C23815"/>
    <w:rsid w:val="00C3191C"/>
    <w:rsid w:val="00C31E6A"/>
    <w:rsid w:val="00C4768B"/>
    <w:rsid w:val="00C52A2A"/>
    <w:rsid w:val="00C63D87"/>
    <w:rsid w:val="00C819CC"/>
    <w:rsid w:val="00CA6625"/>
    <w:rsid w:val="00CB3FAC"/>
    <w:rsid w:val="00CC48FD"/>
    <w:rsid w:val="00CE5846"/>
    <w:rsid w:val="00D447C1"/>
    <w:rsid w:val="00D45136"/>
    <w:rsid w:val="00D63980"/>
    <w:rsid w:val="00D762F7"/>
    <w:rsid w:val="00DA6977"/>
    <w:rsid w:val="00DB5448"/>
    <w:rsid w:val="00DC5465"/>
    <w:rsid w:val="00DC6AAD"/>
    <w:rsid w:val="00DD2879"/>
    <w:rsid w:val="00DD4564"/>
    <w:rsid w:val="00DD7EE4"/>
    <w:rsid w:val="00DE1B66"/>
    <w:rsid w:val="00DE5087"/>
    <w:rsid w:val="00DF50EE"/>
    <w:rsid w:val="00DF7900"/>
    <w:rsid w:val="00E12A4F"/>
    <w:rsid w:val="00E13561"/>
    <w:rsid w:val="00E25F2E"/>
    <w:rsid w:val="00E330EA"/>
    <w:rsid w:val="00E331DB"/>
    <w:rsid w:val="00E56CBC"/>
    <w:rsid w:val="00E612FF"/>
    <w:rsid w:val="00E64BC7"/>
    <w:rsid w:val="00E67E50"/>
    <w:rsid w:val="00E87F31"/>
    <w:rsid w:val="00E96379"/>
    <w:rsid w:val="00EA5587"/>
    <w:rsid w:val="00EA74EC"/>
    <w:rsid w:val="00EC47AB"/>
    <w:rsid w:val="00ED613B"/>
    <w:rsid w:val="00EF346D"/>
    <w:rsid w:val="00F008CB"/>
    <w:rsid w:val="00F0753C"/>
    <w:rsid w:val="00F26069"/>
    <w:rsid w:val="00F44290"/>
    <w:rsid w:val="00F60F85"/>
    <w:rsid w:val="00F667B0"/>
    <w:rsid w:val="00F7014F"/>
    <w:rsid w:val="00F973FE"/>
    <w:rsid w:val="00FA1C81"/>
    <w:rsid w:val="00FB2272"/>
    <w:rsid w:val="00FB7E25"/>
    <w:rsid w:val="00FC0F0C"/>
    <w:rsid w:val="00FD53DC"/>
    <w:rsid w:val="00FE1853"/>
    <w:rsid w:val="00FE2FC1"/>
    <w:rsid w:val="00FE3EB6"/>
    <w:rsid w:val="00FF1C32"/>
    <w:rsid w:val="00FF3E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27C32-0052-408F-9E10-6B983271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Texto tablas,Nota a pie/Bibliog,Car1 Car C"/>
    <w:basedOn w:val="Normal"/>
    <w:link w:val="TextonotapieCar"/>
    <w:uiPriority w:val="99"/>
    <w:unhideWhenUsed/>
    <w:qFormat/>
    <w:rsid w:val="00043199"/>
    <w:pPr>
      <w:spacing w:after="324"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43199"/>
    <w:rPr>
      <w:lang w:val="es-ES" w:eastAsia="en-US"/>
    </w:rPr>
  </w:style>
  <w:style w:type="character" w:styleId="Refdenotaalpie">
    <w:name w:val="footnote reference"/>
    <w:aliases w:val="referencia nota al pie,Texto de nota al pie,Nota de pie,Texto nota al pie,Appel note de bas de page,Ref,de nota al pie,Footnotes refss,Footnote number,BVI fnr,f,Pie de pagina,Referencia nota al pie,BVI fnr Car Car,BVI fnr Car,FC,4_G"/>
    <w:uiPriority w:val="99"/>
    <w:unhideWhenUsed/>
    <w:rsid w:val="00043199"/>
    <w:rPr>
      <w:vertAlign w:val="superscript"/>
    </w:rPr>
  </w:style>
  <w:style w:type="paragraph" w:customStyle="1" w:styleId="Standard">
    <w:name w:val="Standard"/>
    <w:rsid w:val="00043199"/>
    <w:pPr>
      <w:widowControl w:val="0"/>
      <w:suppressAutoHyphens/>
      <w:autoSpaceDN w:val="0"/>
      <w:textAlignment w:val="baseline"/>
    </w:pPr>
    <w:rPr>
      <w:rFonts w:ascii="Liberation Serif" w:eastAsia="Droid Sans" w:hAnsi="Liberation Serif" w:cs="FreeSans"/>
      <w:kern w:val="3"/>
      <w:sz w:val="24"/>
      <w:szCs w:val="24"/>
      <w:lang w:eastAsia="zh-CN" w:bidi="hi-IN"/>
    </w:rPr>
  </w:style>
  <w:style w:type="paragraph" w:styleId="Prrafodelista">
    <w:name w:val="List Paragraph"/>
    <w:aliases w:val="Ha"/>
    <w:basedOn w:val="Normal"/>
    <w:link w:val="PrrafodelistaCar"/>
    <w:uiPriority w:val="34"/>
    <w:qFormat/>
    <w:rsid w:val="00DC5465"/>
    <w:pPr>
      <w:ind w:left="720"/>
      <w:contextualSpacing/>
    </w:pPr>
  </w:style>
  <w:style w:type="paragraph" w:styleId="NormalWeb">
    <w:name w:val="Normal (Web)"/>
    <w:basedOn w:val="Normal"/>
    <w:uiPriority w:val="99"/>
    <w:unhideWhenUsed/>
    <w:rsid w:val="003A68C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A68C9"/>
  </w:style>
  <w:style w:type="character" w:customStyle="1" w:styleId="PrrafodelistaCar">
    <w:name w:val="Párrafo de lista Car"/>
    <w:aliases w:val="Ha Car"/>
    <w:link w:val="Prrafodelista"/>
    <w:uiPriority w:val="34"/>
    <w:locked/>
    <w:rsid w:val="00DF7900"/>
    <w:rPr>
      <w:sz w:val="22"/>
      <w:szCs w:val="22"/>
      <w:lang w:val="es-ES" w:eastAsia="en-US"/>
    </w:rPr>
  </w:style>
  <w:style w:type="character" w:customStyle="1" w:styleId="texto1">
    <w:name w:val="texto1"/>
    <w:rsid w:val="00963B59"/>
    <w:rPr>
      <w:rFonts w:ascii="Verdana" w:hAnsi="Verdana" w:cs="Times New Roman"/>
      <w:color w:val="000099"/>
      <w:sz w:val="22"/>
      <w:szCs w:val="22"/>
    </w:rPr>
  </w:style>
  <w:style w:type="table" w:customStyle="1" w:styleId="Tabladecuadrcula2-nfasis31">
    <w:name w:val="Tabla de cuadrícula 2 - Énfasis 31"/>
    <w:basedOn w:val="Tablanormal"/>
    <w:uiPriority w:val="47"/>
    <w:rsid w:val="00963B59"/>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9639">
      <w:bodyDiv w:val="1"/>
      <w:marLeft w:val="0"/>
      <w:marRight w:val="0"/>
      <w:marTop w:val="0"/>
      <w:marBottom w:val="0"/>
      <w:divBdr>
        <w:top w:val="none" w:sz="0" w:space="0" w:color="auto"/>
        <w:left w:val="none" w:sz="0" w:space="0" w:color="auto"/>
        <w:bottom w:val="none" w:sz="0" w:space="0" w:color="auto"/>
        <w:right w:val="none" w:sz="0" w:space="0" w:color="auto"/>
      </w:divBdr>
    </w:div>
    <w:div w:id="466703846">
      <w:bodyDiv w:val="1"/>
      <w:marLeft w:val="0"/>
      <w:marRight w:val="0"/>
      <w:marTop w:val="0"/>
      <w:marBottom w:val="0"/>
      <w:divBdr>
        <w:top w:val="none" w:sz="0" w:space="0" w:color="auto"/>
        <w:left w:val="none" w:sz="0" w:space="0" w:color="auto"/>
        <w:bottom w:val="none" w:sz="0" w:space="0" w:color="auto"/>
        <w:right w:val="none" w:sz="0" w:space="0" w:color="auto"/>
      </w:divBdr>
    </w:div>
    <w:div w:id="1753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oswald.tapiero</dc:creator>
  <cp:lastModifiedBy>Denise Eleanor Ospina Corredor</cp:lastModifiedBy>
  <cp:revision>5</cp:revision>
  <cp:lastPrinted>2011-03-01T16:29:00Z</cp:lastPrinted>
  <dcterms:created xsi:type="dcterms:W3CDTF">2016-09-28T13:22:00Z</dcterms:created>
  <dcterms:modified xsi:type="dcterms:W3CDTF">2016-09-28T15:59:00Z</dcterms:modified>
</cp:coreProperties>
</file>