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D9D" w:rsidRPr="00373CC3" w:rsidRDefault="002D4D9D" w:rsidP="00012531">
      <w:pPr>
        <w:spacing w:after="0"/>
        <w:rPr>
          <w:rFonts w:ascii="Arial Narrow" w:hAnsi="Arial Narrow"/>
        </w:rPr>
      </w:pPr>
    </w:p>
    <w:p w:rsidR="008521F9" w:rsidRPr="00863EEB" w:rsidRDefault="008521F9" w:rsidP="00012531">
      <w:pPr>
        <w:spacing w:after="0"/>
        <w:jc w:val="center"/>
        <w:rPr>
          <w:rFonts w:ascii="Arial Narrow" w:hAnsi="Arial Narrow"/>
          <w:b/>
          <w:sz w:val="24"/>
        </w:rPr>
      </w:pPr>
      <w:r w:rsidRPr="00863EEB">
        <w:rPr>
          <w:rFonts w:ascii="Arial Narrow" w:hAnsi="Arial Narrow"/>
          <w:b/>
          <w:sz w:val="24"/>
        </w:rPr>
        <w:t>INSTITUTO COLOMBIANO DE BIENESTAR FAMILIAR</w:t>
      </w:r>
    </w:p>
    <w:p w:rsidR="008521F9" w:rsidRPr="00863EEB" w:rsidRDefault="008521F9" w:rsidP="00012531">
      <w:pPr>
        <w:spacing w:after="0"/>
        <w:jc w:val="center"/>
        <w:rPr>
          <w:rFonts w:ascii="Arial Narrow" w:hAnsi="Arial Narrow"/>
          <w:b/>
          <w:sz w:val="24"/>
        </w:rPr>
      </w:pPr>
      <w:r w:rsidRPr="00863EEB">
        <w:rPr>
          <w:rFonts w:ascii="Arial Narrow" w:hAnsi="Arial Narrow"/>
          <w:b/>
          <w:sz w:val="24"/>
        </w:rPr>
        <w:t>OFICICINA DE</w:t>
      </w:r>
      <w:r w:rsidR="00395F81" w:rsidRPr="00863EEB">
        <w:rPr>
          <w:rFonts w:ascii="Arial Narrow" w:hAnsi="Arial Narrow"/>
          <w:b/>
          <w:sz w:val="24"/>
        </w:rPr>
        <w:t xml:space="preserve"> </w:t>
      </w:r>
      <w:r w:rsidRPr="00863EEB">
        <w:rPr>
          <w:rFonts w:ascii="Arial Narrow" w:hAnsi="Arial Narrow"/>
          <w:b/>
          <w:sz w:val="24"/>
        </w:rPr>
        <w:t>CONTROL INTERNO – OCI –</w:t>
      </w:r>
    </w:p>
    <w:p w:rsidR="008521F9" w:rsidRPr="00863EEB" w:rsidRDefault="008521F9" w:rsidP="00012531">
      <w:pPr>
        <w:spacing w:after="0"/>
        <w:jc w:val="center"/>
        <w:rPr>
          <w:rFonts w:ascii="Arial Narrow" w:hAnsi="Arial Narrow"/>
          <w:b/>
          <w:sz w:val="24"/>
        </w:rPr>
      </w:pPr>
    </w:p>
    <w:p w:rsidR="008521F9" w:rsidRPr="00373CC3" w:rsidRDefault="008521F9" w:rsidP="00012531">
      <w:pPr>
        <w:spacing w:after="0"/>
        <w:jc w:val="center"/>
        <w:rPr>
          <w:rFonts w:ascii="Arial Narrow" w:hAnsi="Arial Narrow"/>
          <w:b/>
          <w:sz w:val="24"/>
          <w:highlight w:val="yellow"/>
        </w:rPr>
      </w:pPr>
      <w:bookmarkStart w:id="0" w:name="_GoBack"/>
      <w:bookmarkEnd w:id="0"/>
    </w:p>
    <w:p w:rsidR="008521F9" w:rsidRPr="00373CC3" w:rsidRDefault="008521F9" w:rsidP="00012531">
      <w:pPr>
        <w:spacing w:after="0"/>
        <w:jc w:val="center"/>
        <w:rPr>
          <w:rFonts w:ascii="Arial Narrow" w:hAnsi="Arial Narrow"/>
          <w:b/>
          <w:sz w:val="24"/>
          <w:highlight w:val="yellow"/>
        </w:rPr>
      </w:pPr>
    </w:p>
    <w:p w:rsidR="008521F9" w:rsidRPr="00373CC3" w:rsidRDefault="008521F9" w:rsidP="00012531">
      <w:pPr>
        <w:spacing w:after="0"/>
        <w:jc w:val="center"/>
        <w:rPr>
          <w:rFonts w:ascii="Arial Narrow" w:hAnsi="Arial Narrow"/>
          <w:b/>
          <w:sz w:val="24"/>
          <w:highlight w:val="yellow"/>
        </w:rPr>
      </w:pPr>
    </w:p>
    <w:p w:rsidR="008521F9" w:rsidRPr="00373CC3" w:rsidRDefault="008521F9" w:rsidP="00012531">
      <w:pPr>
        <w:spacing w:after="0"/>
        <w:jc w:val="center"/>
        <w:rPr>
          <w:rFonts w:ascii="Arial Narrow" w:hAnsi="Arial Narrow"/>
          <w:b/>
          <w:sz w:val="24"/>
          <w:highlight w:val="yellow"/>
        </w:rPr>
      </w:pPr>
    </w:p>
    <w:p w:rsidR="008521F9" w:rsidRPr="00373CC3" w:rsidRDefault="008521F9" w:rsidP="00012531">
      <w:pPr>
        <w:spacing w:after="0"/>
        <w:jc w:val="center"/>
        <w:rPr>
          <w:rFonts w:ascii="Arial Narrow" w:hAnsi="Arial Narrow"/>
          <w:b/>
          <w:sz w:val="24"/>
          <w:highlight w:val="yellow"/>
        </w:rPr>
      </w:pPr>
    </w:p>
    <w:p w:rsidR="008521F9" w:rsidRPr="00373CC3" w:rsidRDefault="008521F9" w:rsidP="00012531">
      <w:pPr>
        <w:spacing w:after="0"/>
        <w:jc w:val="center"/>
        <w:rPr>
          <w:rFonts w:ascii="Arial Narrow" w:hAnsi="Arial Narrow"/>
          <w:b/>
          <w:sz w:val="24"/>
          <w:highlight w:val="yellow"/>
        </w:rPr>
      </w:pPr>
    </w:p>
    <w:p w:rsidR="008521F9" w:rsidRPr="00373CC3" w:rsidRDefault="008521F9" w:rsidP="00012531">
      <w:pPr>
        <w:spacing w:after="0"/>
        <w:jc w:val="center"/>
        <w:rPr>
          <w:rFonts w:ascii="Arial Narrow" w:hAnsi="Arial Narrow"/>
          <w:b/>
          <w:sz w:val="24"/>
          <w:highlight w:val="yellow"/>
        </w:rPr>
      </w:pPr>
    </w:p>
    <w:p w:rsidR="008521F9" w:rsidRPr="00373CC3" w:rsidRDefault="008521F9" w:rsidP="00012531">
      <w:pPr>
        <w:spacing w:after="0"/>
        <w:jc w:val="center"/>
        <w:rPr>
          <w:rFonts w:ascii="Arial Narrow" w:hAnsi="Arial Narrow"/>
          <w:b/>
          <w:sz w:val="24"/>
          <w:highlight w:val="yellow"/>
        </w:rPr>
      </w:pPr>
    </w:p>
    <w:p w:rsidR="008521F9" w:rsidRPr="00373CC3" w:rsidRDefault="008521F9" w:rsidP="00012531">
      <w:pPr>
        <w:spacing w:after="0"/>
        <w:jc w:val="center"/>
        <w:rPr>
          <w:rFonts w:ascii="Arial Narrow" w:hAnsi="Arial Narrow"/>
          <w:b/>
          <w:sz w:val="24"/>
          <w:highlight w:val="yellow"/>
        </w:rPr>
      </w:pPr>
    </w:p>
    <w:p w:rsidR="008521F9" w:rsidRPr="00373CC3" w:rsidRDefault="008521F9" w:rsidP="00012531">
      <w:pPr>
        <w:spacing w:after="0"/>
        <w:jc w:val="center"/>
        <w:rPr>
          <w:rFonts w:ascii="Arial Narrow" w:hAnsi="Arial Narrow"/>
          <w:b/>
          <w:sz w:val="24"/>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863EEB" w:rsidRDefault="008521F9" w:rsidP="00012531">
      <w:pPr>
        <w:spacing w:after="0"/>
        <w:jc w:val="center"/>
        <w:rPr>
          <w:rFonts w:ascii="Arial Narrow" w:hAnsi="Arial Narrow"/>
          <w:b/>
        </w:rPr>
      </w:pPr>
      <w:r w:rsidRPr="00863EEB">
        <w:rPr>
          <w:rFonts w:ascii="Arial Narrow" w:hAnsi="Arial Narrow"/>
          <w:b/>
        </w:rPr>
        <w:t>INFORME DE SEGUIMIENTO</w:t>
      </w:r>
    </w:p>
    <w:p w:rsidR="00395F81" w:rsidRPr="00863EEB" w:rsidRDefault="008521F9" w:rsidP="00012531">
      <w:pPr>
        <w:spacing w:after="0"/>
        <w:jc w:val="center"/>
        <w:rPr>
          <w:rFonts w:ascii="Arial Narrow" w:hAnsi="Arial Narrow"/>
          <w:b/>
        </w:rPr>
      </w:pPr>
      <w:r w:rsidRPr="00863EEB">
        <w:rPr>
          <w:rFonts w:ascii="Arial Narrow" w:hAnsi="Arial Narrow"/>
          <w:b/>
        </w:rPr>
        <w:t>PROCESO SERVICIOS Y ATENCIÓN</w:t>
      </w:r>
    </w:p>
    <w:p w:rsidR="008521F9" w:rsidRPr="00863EEB" w:rsidRDefault="008521F9" w:rsidP="00012531">
      <w:pPr>
        <w:spacing w:after="0"/>
        <w:jc w:val="center"/>
        <w:rPr>
          <w:rFonts w:ascii="Arial Narrow" w:hAnsi="Arial Narrow"/>
          <w:b/>
        </w:rPr>
      </w:pPr>
      <w:r w:rsidRPr="00863EEB">
        <w:rPr>
          <w:rFonts w:ascii="Arial Narrow" w:hAnsi="Arial Narrow"/>
          <w:b/>
        </w:rPr>
        <w:t>(PETICIONES, QUEJAS, SUGERENCIAS Y RECLAMOS)</w:t>
      </w:r>
    </w:p>
    <w:p w:rsidR="008521F9" w:rsidRPr="00373CC3" w:rsidRDefault="008521F9" w:rsidP="00012531">
      <w:pPr>
        <w:spacing w:after="0"/>
        <w:jc w:val="center"/>
      </w:pPr>
      <w:r w:rsidRPr="00863EEB">
        <w:rPr>
          <w:rFonts w:ascii="Arial Narrow" w:hAnsi="Arial Narrow"/>
          <w:b/>
        </w:rPr>
        <w:t xml:space="preserve">PERÍODO: </w:t>
      </w:r>
      <w:r w:rsidR="00D26103" w:rsidRPr="00863EEB">
        <w:rPr>
          <w:rFonts w:ascii="Arial Narrow" w:hAnsi="Arial Narrow"/>
          <w:b/>
        </w:rPr>
        <w:t>PRIMER SEMESTRE</w:t>
      </w:r>
      <w:r w:rsidRPr="00863EEB">
        <w:rPr>
          <w:rFonts w:ascii="Arial Narrow" w:hAnsi="Arial Narrow"/>
          <w:b/>
        </w:rPr>
        <w:t xml:space="preserve"> DE 201</w:t>
      </w:r>
      <w:r w:rsidR="00D26103" w:rsidRPr="00863EEB">
        <w:rPr>
          <w:rFonts w:ascii="Arial Narrow" w:hAnsi="Arial Narrow"/>
          <w:b/>
        </w:rPr>
        <w:t>7</w:t>
      </w:r>
    </w:p>
    <w:p w:rsidR="008521F9" w:rsidRPr="00373CC3" w:rsidRDefault="008521F9" w:rsidP="00012531">
      <w:pPr>
        <w:spacing w:after="0"/>
        <w:jc w:val="center"/>
        <w:rPr>
          <w:rFonts w:ascii="Arial Narrow" w:hAnsi="Arial Narrow" w:cs="Arial"/>
          <w:b/>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Pr="00373CC3" w:rsidRDefault="008521F9" w:rsidP="00012531">
      <w:pPr>
        <w:spacing w:after="0"/>
        <w:rPr>
          <w:rFonts w:ascii="Arial Narrow" w:hAnsi="Arial Narrow"/>
          <w:highlight w:val="yellow"/>
        </w:rPr>
      </w:pPr>
    </w:p>
    <w:p w:rsidR="008521F9" w:rsidRDefault="008521F9" w:rsidP="00012531">
      <w:pPr>
        <w:spacing w:after="0"/>
        <w:rPr>
          <w:rFonts w:ascii="Arial Narrow" w:hAnsi="Arial Narrow"/>
        </w:rPr>
      </w:pPr>
    </w:p>
    <w:p w:rsidR="00030A10" w:rsidRPr="00373CC3" w:rsidRDefault="00030A10" w:rsidP="00012531">
      <w:pPr>
        <w:spacing w:after="0"/>
        <w:rPr>
          <w:rFonts w:ascii="Arial Narrow" w:hAnsi="Arial Narrow"/>
        </w:rPr>
      </w:pPr>
    </w:p>
    <w:p w:rsidR="008521F9" w:rsidRPr="00373CC3" w:rsidRDefault="00D26103" w:rsidP="00012531">
      <w:pPr>
        <w:spacing w:after="0"/>
        <w:jc w:val="center"/>
        <w:rPr>
          <w:rFonts w:ascii="Arial Narrow" w:hAnsi="Arial Narrow"/>
          <w:b/>
          <w:sz w:val="24"/>
          <w:szCs w:val="24"/>
        </w:rPr>
      </w:pPr>
      <w:r w:rsidRPr="00373CC3">
        <w:rPr>
          <w:rFonts w:ascii="Arial Narrow" w:hAnsi="Arial Narrow"/>
          <w:b/>
          <w:sz w:val="24"/>
          <w:szCs w:val="24"/>
        </w:rPr>
        <w:t xml:space="preserve">AGOSTO </w:t>
      </w:r>
      <w:r w:rsidR="008D1C27" w:rsidRPr="00373CC3">
        <w:rPr>
          <w:rFonts w:ascii="Arial Narrow" w:hAnsi="Arial Narrow"/>
          <w:b/>
          <w:sz w:val="24"/>
          <w:szCs w:val="24"/>
        </w:rPr>
        <w:t>2017</w:t>
      </w:r>
    </w:p>
    <w:p w:rsidR="008521F9" w:rsidRPr="00373CC3" w:rsidRDefault="008521F9" w:rsidP="00012531">
      <w:pPr>
        <w:spacing w:after="0"/>
        <w:rPr>
          <w:rFonts w:ascii="Arial Narrow" w:hAnsi="Arial Narrow"/>
          <w:highlight w:val="yellow"/>
        </w:rPr>
      </w:pPr>
    </w:p>
    <w:sdt>
      <w:sdtPr>
        <w:rPr>
          <w:rFonts w:ascii="Arial Narrow" w:eastAsia="Calibri" w:hAnsi="Arial Narrow" w:cs="Times New Roman"/>
          <w:color w:val="auto"/>
          <w:sz w:val="22"/>
          <w:szCs w:val="22"/>
          <w:highlight w:val="yellow"/>
          <w:lang w:val="es-ES" w:eastAsia="en-US"/>
        </w:rPr>
        <w:id w:val="-645197979"/>
        <w:docPartObj>
          <w:docPartGallery w:val="Table of Contents"/>
          <w:docPartUnique/>
        </w:docPartObj>
      </w:sdtPr>
      <w:sdtEndPr>
        <w:rPr>
          <w:b/>
          <w:bCs/>
        </w:rPr>
      </w:sdtEndPr>
      <w:sdtContent>
        <w:p w:rsidR="008521F9" w:rsidRPr="00012531" w:rsidRDefault="008521F9" w:rsidP="00012531">
          <w:pPr>
            <w:pStyle w:val="TtuloTDC"/>
            <w:spacing w:before="0" w:line="276" w:lineRule="auto"/>
            <w:jc w:val="center"/>
            <w:rPr>
              <w:rFonts w:ascii="Arial Narrow" w:hAnsi="Arial Narrow"/>
              <w:b/>
              <w:color w:val="auto"/>
              <w:sz w:val="22"/>
              <w:szCs w:val="22"/>
              <w:lang w:val="es-ES"/>
            </w:rPr>
          </w:pPr>
          <w:r w:rsidRPr="00012531">
            <w:rPr>
              <w:rFonts w:ascii="Arial Narrow" w:hAnsi="Arial Narrow"/>
              <w:b/>
              <w:color w:val="auto"/>
              <w:sz w:val="22"/>
              <w:szCs w:val="22"/>
              <w:lang w:val="es-ES"/>
            </w:rPr>
            <w:t>Tabla de Contenido</w:t>
          </w:r>
        </w:p>
        <w:p w:rsidR="008521F9" w:rsidRPr="00012531" w:rsidRDefault="008521F9" w:rsidP="00012531">
          <w:pPr>
            <w:spacing w:after="0"/>
            <w:rPr>
              <w:rFonts w:ascii="Arial Narrow" w:hAnsi="Arial Narrow"/>
              <w:highlight w:val="yellow"/>
              <w:lang w:eastAsia="es-CO"/>
            </w:rPr>
          </w:pPr>
        </w:p>
        <w:p w:rsidR="00012531" w:rsidRPr="00012531" w:rsidRDefault="008521F9" w:rsidP="00012531">
          <w:pPr>
            <w:pStyle w:val="TDC1"/>
            <w:tabs>
              <w:tab w:val="left" w:pos="440"/>
            </w:tabs>
            <w:rPr>
              <w:rFonts w:ascii="Arial Narrow" w:eastAsiaTheme="minorEastAsia" w:hAnsi="Arial Narrow" w:cstheme="minorBidi"/>
              <w:noProof/>
              <w:lang w:val="es-CO" w:eastAsia="es-CO"/>
            </w:rPr>
          </w:pPr>
          <w:r w:rsidRPr="00012531">
            <w:rPr>
              <w:rFonts w:ascii="Arial Narrow" w:hAnsi="Arial Narrow"/>
              <w:highlight w:val="yellow"/>
            </w:rPr>
            <w:fldChar w:fldCharType="begin"/>
          </w:r>
          <w:r w:rsidRPr="00012531">
            <w:rPr>
              <w:rFonts w:ascii="Arial Narrow" w:hAnsi="Arial Narrow"/>
              <w:highlight w:val="yellow"/>
            </w:rPr>
            <w:instrText xml:space="preserve"> TOC \o "1-3" \h \z \u </w:instrText>
          </w:r>
          <w:r w:rsidRPr="00012531">
            <w:rPr>
              <w:rFonts w:ascii="Arial Narrow" w:hAnsi="Arial Narrow"/>
              <w:highlight w:val="yellow"/>
            </w:rPr>
            <w:fldChar w:fldCharType="separate"/>
          </w:r>
          <w:hyperlink w:anchor="_Toc490820420" w:history="1">
            <w:r w:rsidR="00012531" w:rsidRPr="00012531">
              <w:rPr>
                <w:rStyle w:val="Hipervnculo"/>
                <w:rFonts w:ascii="Arial Narrow" w:hAnsi="Arial Narrow"/>
                <w:noProof/>
              </w:rPr>
              <w:t>1.</w:t>
            </w:r>
            <w:r w:rsidR="00012531" w:rsidRPr="00012531">
              <w:rPr>
                <w:rFonts w:ascii="Arial Narrow" w:eastAsiaTheme="minorEastAsia" w:hAnsi="Arial Narrow" w:cstheme="minorBidi"/>
                <w:noProof/>
                <w:lang w:val="es-CO" w:eastAsia="es-CO"/>
              </w:rPr>
              <w:tab/>
            </w:r>
            <w:r w:rsidR="00012531" w:rsidRPr="00012531">
              <w:rPr>
                <w:rStyle w:val="Hipervnculo"/>
                <w:rFonts w:ascii="Arial Narrow" w:hAnsi="Arial Narrow"/>
                <w:noProof/>
              </w:rPr>
              <w:t>JUSTIFICACIÓN</w:t>
            </w:r>
            <w:r w:rsidR="00012531" w:rsidRPr="00012531">
              <w:rPr>
                <w:rFonts w:ascii="Arial Narrow" w:hAnsi="Arial Narrow"/>
                <w:noProof/>
                <w:webHidden/>
              </w:rPr>
              <w:tab/>
            </w:r>
            <w:r w:rsidR="00012531" w:rsidRPr="00012531">
              <w:rPr>
                <w:rFonts w:ascii="Arial Narrow" w:hAnsi="Arial Narrow"/>
                <w:noProof/>
                <w:webHidden/>
              </w:rPr>
              <w:fldChar w:fldCharType="begin"/>
            </w:r>
            <w:r w:rsidR="00012531" w:rsidRPr="00012531">
              <w:rPr>
                <w:rFonts w:ascii="Arial Narrow" w:hAnsi="Arial Narrow"/>
                <w:noProof/>
                <w:webHidden/>
              </w:rPr>
              <w:instrText xml:space="preserve"> PAGEREF _Toc490820420 \h </w:instrText>
            </w:r>
            <w:r w:rsidR="00012531" w:rsidRPr="00012531">
              <w:rPr>
                <w:rFonts w:ascii="Arial Narrow" w:hAnsi="Arial Narrow"/>
                <w:noProof/>
                <w:webHidden/>
              </w:rPr>
            </w:r>
            <w:r w:rsidR="00012531" w:rsidRPr="00012531">
              <w:rPr>
                <w:rFonts w:ascii="Arial Narrow" w:hAnsi="Arial Narrow"/>
                <w:noProof/>
                <w:webHidden/>
              </w:rPr>
              <w:fldChar w:fldCharType="separate"/>
            </w:r>
            <w:r w:rsidR="00A84FD1">
              <w:rPr>
                <w:rFonts w:ascii="Arial Narrow" w:hAnsi="Arial Narrow"/>
                <w:noProof/>
                <w:webHidden/>
              </w:rPr>
              <w:t>4</w:t>
            </w:r>
            <w:r w:rsidR="00012531" w:rsidRPr="00012531">
              <w:rPr>
                <w:rFonts w:ascii="Arial Narrow" w:hAnsi="Arial Narrow"/>
                <w:noProof/>
                <w:webHidden/>
              </w:rPr>
              <w:fldChar w:fldCharType="end"/>
            </w:r>
          </w:hyperlink>
        </w:p>
        <w:p w:rsidR="00012531" w:rsidRPr="00012531" w:rsidRDefault="00012531" w:rsidP="00012531">
          <w:pPr>
            <w:pStyle w:val="TDC1"/>
            <w:tabs>
              <w:tab w:val="left" w:pos="440"/>
            </w:tabs>
            <w:rPr>
              <w:rFonts w:ascii="Arial Narrow" w:eastAsiaTheme="minorEastAsia" w:hAnsi="Arial Narrow" w:cstheme="minorBidi"/>
              <w:noProof/>
              <w:lang w:val="es-CO" w:eastAsia="es-CO"/>
            </w:rPr>
          </w:pPr>
          <w:hyperlink w:anchor="_Toc490820421" w:history="1">
            <w:r w:rsidRPr="00012531">
              <w:rPr>
                <w:rStyle w:val="Hipervnculo"/>
                <w:rFonts w:ascii="Arial Narrow" w:hAnsi="Arial Narrow"/>
                <w:noProof/>
              </w:rPr>
              <w:t>2.</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OBJETIVO GENERAL</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_Toc490820421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5</w:t>
            </w:r>
            <w:r w:rsidRPr="00012531">
              <w:rPr>
                <w:rFonts w:ascii="Arial Narrow" w:hAnsi="Arial Narrow"/>
                <w:noProof/>
                <w:webHidden/>
              </w:rPr>
              <w:fldChar w:fldCharType="end"/>
            </w:r>
          </w:hyperlink>
        </w:p>
        <w:p w:rsidR="00012531" w:rsidRPr="00012531" w:rsidRDefault="00012531" w:rsidP="00012531">
          <w:pPr>
            <w:pStyle w:val="TDC2"/>
            <w:tabs>
              <w:tab w:val="left" w:pos="880"/>
              <w:tab w:val="right" w:leader="dot" w:pos="9397"/>
            </w:tabs>
            <w:rPr>
              <w:rFonts w:ascii="Arial Narrow" w:eastAsiaTheme="minorEastAsia" w:hAnsi="Arial Narrow" w:cstheme="minorBidi"/>
              <w:noProof/>
              <w:lang w:val="es-CO" w:eastAsia="es-CO"/>
            </w:rPr>
          </w:pPr>
          <w:hyperlink w:anchor="_Toc490820422" w:history="1">
            <w:r w:rsidRPr="00012531">
              <w:rPr>
                <w:rStyle w:val="Hipervnculo"/>
                <w:rFonts w:ascii="Arial Narrow" w:hAnsi="Arial Narrow"/>
                <w:noProof/>
              </w:rPr>
              <w:t>2.1.</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Objetivos Específicos:</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_Toc490820422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6</w:t>
            </w:r>
            <w:r w:rsidRPr="00012531">
              <w:rPr>
                <w:rFonts w:ascii="Arial Narrow" w:hAnsi="Arial Narrow"/>
                <w:noProof/>
                <w:webHidden/>
              </w:rPr>
              <w:fldChar w:fldCharType="end"/>
            </w:r>
          </w:hyperlink>
        </w:p>
        <w:p w:rsidR="00012531" w:rsidRPr="00012531" w:rsidRDefault="00012531" w:rsidP="00012531">
          <w:pPr>
            <w:pStyle w:val="TDC1"/>
            <w:tabs>
              <w:tab w:val="left" w:pos="440"/>
            </w:tabs>
            <w:rPr>
              <w:rFonts w:ascii="Arial Narrow" w:eastAsiaTheme="minorEastAsia" w:hAnsi="Arial Narrow" w:cstheme="minorBidi"/>
              <w:noProof/>
              <w:lang w:val="es-CO" w:eastAsia="es-CO"/>
            </w:rPr>
          </w:pPr>
          <w:hyperlink w:anchor="_Toc490820423" w:history="1">
            <w:r w:rsidRPr="00012531">
              <w:rPr>
                <w:rStyle w:val="Hipervnculo"/>
                <w:rFonts w:ascii="Arial Narrow" w:hAnsi="Arial Narrow"/>
                <w:noProof/>
              </w:rPr>
              <w:t>3.</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ALCANCE</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_Toc490820423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6</w:t>
            </w:r>
            <w:r w:rsidRPr="00012531">
              <w:rPr>
                <w:rFonts w:ascii="Arial Narrow" w:hAnsi="Arial Narrow"/>
                <w:noProof/>
                <w:webHidden/>
              </w:rPr>
              <w:fldChar w:fldCharType="end"/>
            </w:r>
          </w:hyperlink>
        </w:p>
        <w:p w:rsidR="00012531" w:rsidRPr="00012531" w:rsidRDefault="00012531" w:rsidP="00012531">
          <w:pPr>
            <w:pStyle w:val="TDC1"/>
            <w:tabs>
              <w:tab w:val="left" w:pos="440"/>
            </w:tabs>
            <w:rPr>
              <w:rFonts w:ascii="Arial Narrow" w:eastAsiaTheme="minorEastAsia" w:hAnsi="Arial Narrow" w:cstheme="minorBidi"/>
              <w:noProof/>
              <w:lang w:val="es-CO" w:eastAsia="es-CO"/>
            </w:rPr>
          </w:pPr>
          <w:hyperlink w:anchor="_Toc490820424" w:history="1">
            <w:r w:rsidRPr="00012531">
              <w:rPr>
                <w:rStyle w:val="Hipervnculo"/>
                <w:rFonts w:ascii="Arial Narrow" w:hAnsi="Arial Narrow"/>
                <w:noProof/>
              </w:rPr>
              <w:t>4.</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METODOLOGIA</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_Toc490820424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6</w:t>
            </w:r>
            <w:r w:rsidRPr="00012531">
              <w:rPr>
                <w:rFonts w:ascii="Arial Narrow" w:hAnsi="Arial Narrow"/>
                <w:noProof/>
                <w:webHidden/>
              </w:rPr>
              <w:fldChar w:fldCharType="end"/>
            </w:r>
          </w:hyperlink>
        </w:p>
        <w:p w:rsidR="00012531" w:rsidRPr="00012531" w:rsidRDefault="00012531" w:rsidP="00012531">
          <w:pPr>
            <w:pStyle w:val="TDC3"/>
            <w:tabs>
              <w:tab w:val="left" w:pos="1100"/>
              <w:tab w:val="right" w:leader="dot" w:pos="9397"/>
            </w:tabs>
            <w:rPr>
              <w:rFonts w:ascii="Arial Narrow" w:eastAsiaTheme="minorEastAsia" w:hAnsi="Arial Narrow" w:cstheme="minorBidi"/>
              <w:noProof/>
              <w:lang w:val="es-CO" w:eastAsia="es-CO"/>
            </w:rPr>
          </w:pPr>
          <w:hyperlink w:anchor="_Toc490820425" w:history="1">
            <w:r w:rsidRPr="00012531">
              <w:rPr>
                <w:rStyle w:val="Hipervnculo"/>
                <w:rFonts w:ascii="Arial Narrow" w:hAnsi="Arial Narrow"/>
                <w:noProof/>
              </w:rPr>
              <w:t>4.1.</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Implementación del Modelo de Atención al Ciudadano:</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_Toc490820425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6</w:t>
            </w:r>
            <w:r w:rsidRPr="00012531">
              <w:rPr>
                <w:rFonts w:ascii="Arial Narrow" w:hAnsi="Arial Narrow"/>
                <w:noProof/>
                <w:webHidden/>
              </w:rPr>
              <w:fldChar w:fldCharType="end"/>
            </w:r>
          </w:hyperlink>
        </w:p>
        <w:p w:rsidR="00012531" w:rsidRPr="00012531" w:rsidRDefault="00012531" w:rsidP="00012531">
          <w:pPr>
            <w:pStyle w:val="TDC3"/>
            <w:tabs>
              <w:tab w:val="left" w:pos="1100"/>
              <w:tab w:val="right" w:leader="dot" w:pos="9397"/>
            </w:tabs>
            <w:rPr>
              <w:rFonts w:ascii="Arial Narrow" w:eastAsiaTheme="minorEastAsia" w:hAnsi="Arial Narrow" w:cstheme="minorBidi"/>
              <w:noProof/>
              <w:lang w:val="es-CO" w:eastAsia="es-CO"/>
            </w:rPr>
          </w:pPr>
          <w:hyperlink w:anchor="_Toc490820426" w:history="1">
            <w:r w:rsidRPr="00012531">
              <w:rPr>
                <w:rStyle w:val="Hipervnculo"/>
                <w:rFonts w:ascii="Arial Narrow" w:hAnsi="Arial Narrow"/>
                <w:noProof/>
              </w:rPr>
              <w:t>4.2.</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Creación de clases de peticiones y los tiempos asignados para el trámite de los mismos.</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_Toc490820426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7</w:t>
            </w:r>
            <w:r w:rsidRPr="00012531">
              <w:rPr>
                <w:rFonts w:ascii="Arial Narrow" w:hAnsi="Arial Narrow"/>
                <w:noProof/>
                <w:webHidden/>
              </w:rPr>
              <w:fldChar w:fldCharType="end"/>
            </w:r>
          </w:hyperlink>
        </w:p>
        <w:p w:rsidR="00012531" w:rsidRPr="00012531" w:rsidRDefault="00012531" w:rsidP="00012531">
          <w:pPr>
            <w:pStyle w:val="TDC3"/>
            <w:tabs>
              <w:tab w:val="left" w:pos="1100"/>
              <w:tab w:val="right" w:leader="dot" w:pos="9397"/>
            </w:tabs>
            <w:rPr>
              <w:rFonts w:ascii="Arial Narrow" w:eastAsiaTheme="minorEastAsia" w:hAnsi="Arial Narrow" w:cstheme="minorBidi"/>
              <w:noProof/>
              <w:lang w:val="es-CO" w:eastAsia="es-CO"/>
            </w:rPr>
          </w:pPr>
          <w:hyperlink w:anchor="_Toc490820427" w:history="1">
            <w:r w:rsidRPr="00012531">
              <w:rPr>
                <w:rStyle w:val="Hipervnculo"/>
                <w:rFonts w:ascii="Arial Narrow" w:hAnsi="Arial Narrow"/>
                <w:noProof/>
              </w:rPr>
              <w:t>4.3.</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Oportunidad del trámite de respuesta frente a los derechos de petición.</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_Toc490820427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7</w:t>
            </w:r>
            <w:r w:rsidRPr="00012531">
              <w:rPr>
                <w:rFonts w:ascii="Arial Narrow" w:hAnsi="Arial Narrow"/>
                <w:noProof/>
                <w:webHidden/>
              </w:rPr>
              <w:fldChar w:fldCharType="end"/>
            </w:r>
          </w:hyperlink>
        </w:p>
        <w:p w:rsidR="00012531" w:rsidRPr="00012531" w:rsidRDefault="00012531" w:rsidP="00012531">
          <w:pPr>
            <w:pStyle w:val="TDC3"/>
            <w:tabs>
              <w:tab w:val="left" w:pos="1100"/>
              <w:tab w:val="right" w:leader="dot" w:pos="9397"/>
            </w:tabs>
            <w:rPr>
              <w:rFonts w:ascii="Arial Narrow" w:eastAsiaTheme="minorEastAsia" w:hAnsi="Arial Narrow" w:cstheme="minorBidi"/>
              <w:noProof/>
              <w:lang w:val="es-CO" w:eastAsia="es-CO"/>
            </w:rPr>
          </w:pPr>
          <w:hyperlink w:anchor="_Toc490820428" w:history="1">
            <w:r w:rsidRPr="00012531">
              <w:rPr>
                <w:rStyle w:val="Hipervnculo"/>
                <w:rFonts w:ascii="Arial Narrow" w:hAnsi="Arial Narrow"/>
                <w:noProof/>
                <w:lang w:val="es-ES_tradnl" w:eastAsia="x-none"/>
              </w:rPr>
              <w:t>4.4.</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Hallazgos producto de las Auditorías Internas realizadas en el primer semestre de 2017 relacionados con el Proceso de Apoyo Gestión Servicios y Atención:</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_Toc490820428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7</w:t>
            </w:r>
            <w:r w:rsidRPr="00012531">
              <w:rPr>
                <w:rFonts w:ascii="Arial Narrow" w:hAnsi="Arial Narrow"/>
                <w:noProof/>
                <w:webHidden/>
              </w:rPr>
              <w:fldChar w:fldCharType="end"/>
            </w:r>
          </w:hyperlink>
        </w:p>
        <w:p w:rsidR="00012531" w:rsidRPr="00012531" w:rsidRDefault="00012531" w:rsidP="00012531">
          <w:pPr>
            <w:pStyle w:val="TDC3"/>
            <w:tabs>
              <w:tab w:val="left" w:pos="1100"/>
              <w:tab w:val="right" w:leader="dot" w:pos="9397"/>
            </w:tabs>
            <w:rPr>
              <w:rFonts w:ascii="Arial Narrow" w:eastAsiaTheme="minorEastAsia" w:hAnsi="Arial Narrow" w:cstheme="minorBidi"/>
              <w:noProof/>
              <w:lang w:val="es-CO" w:eastAsia="es-CO"/>
            </w:rPr>
          </w:pPr>
          <w:hyperlink w:anchor="_Toc490820429" w:history="1">
            <w:r w:rsidRPr="00012531">
              <w:rPr>
                <w:rStyle w:val="Hipervnculo"/>
                <w:rFonts w:ascii="Arial Narrow" w:hAnsi="Arial Narrow"/>
                <w:noProof/>
              </w:rPr>
              <w:t>4.5.</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Mecanismos y procedimientos adoptados por la Entidad para la mejora en la recepción y respuesta oportuna de las peticiones:</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_Toc490820429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7</w:t>
            </w:r>
            <w:r w:rsidRPr="00012531">
              <w:rPr>
                <w:rFonts w:ascii="Arial Narrow" w:hAnsi="Arial Narrow"/>
                <w:noProof/>
                <w:webHidden/>
              </w:rPr>
              <w:fldChar w:fldCharType="end"/>
            </w:r>
          </w:hyperlink>
        </w:p>
        <w:p w:rsidR="00012531" w:rsidRPr="00012531" w:rsidRDefault="00012531" w:rsidP="00012531">
          <w:pPr>
            <w:pStyle w:val="TDC1"/>
            <w:tabs>
              <w:tab w:val="left" w:pos="440"/>
            </w:tabs>
            <w:rPr>
              <w:rFonts w:ascii="Arial Narrow" w:eastAsiaTheme="minorEastAsia" w:hAnsi="Arial Narrow" w:cstheme="minorBidi"/>
              <w:noProof/>
              <w:lang w:val="es-CO" w:eastAsia="es-CO"/>
            </w:rPr>
          </w:pPr>
          <w:hyperlink w:anchor="_Toc490820430" w:history="1">
            <w:r w:rsidRPr="00012531">
              <w:rPr>
                <w:rStyle w:val="Hipervnculo"/>
                <w:rFonts w:ascii="Arial Narrow" w:hAnsi="Arial Narrow"/>
                <w:noProof/>
              </w:rPr>
              <w:t>5.</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RESULTADOS</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_Toc490820430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8</w:t>
            </w:r>
            <w:r w:rsidRPr="00012531">
              <w:rPr>
                <w:rFonts w:ascii="Arial Narrow" w:hAnsi="Arial Narrow"/>
                <w:noProof/>
                <w:webHidden/>
              </w:rPr>
              <w:fldChar w:fldCharType="end"/>
            </w:r>
          </w:hyperlink>
        </w:p>
        <w:p w:rsidR="00012531" w:rsidRPr="00012531" w:rsidRDefault="00012531" w:rsidP="00012531">
          <w:pPr>
            <w:pStyle w:val="TDC3"/>
            <w:tabs>
              <w:tab w:val="left" w:pos="1100"/>
              <w:tab w:val="right" w:leader="dot" w:pos="9397"/>
            </w:tabs>
            <w:rPr>
              <w:rFonts w:ascii="Arial Narrow" w:eastAsiaTheme="minorEastAsia" w:hAnsi="Arial Narrow" w:cstheme="minorBidi"/>
              <w:noProof/>
              <w:lang w:val="es-CO" w:eastAsia="es-CO"/>
            </w:rPr>
          </w:pPr>
          <w:hyperlink w:anchor="_Toc490820431" w:history="1">
            <w:r w:rsidRPr="00012531">
              <w:rPr>
                <w:rStyle w:val="Hipervnculo"/>
                <w:rFonts w:ascii="Arial Narrow" w:hAnsi="Arial Narrow"/>
                <w:noProof/>
              </w:rPr>
              <w:t>5.1.</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Implementación del Modelo de Atención al Ciudadano</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_Toc490820431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8</w:t>
            </w:r>
            <w:r w:rsidRPr="00012531">
              <w:rPr>
                <w:rFonts w:ascii="Arial Narrow" w:hAnsi="Arial Narrow"/>
                <w:noProof/>
                <w:webHidden/>
              </w:rPr>
              <w:fldChar w:fldCharType="end"/>
            </w:r>
          </w:hyperlink>
        </w:p>
        <w:p w:rsidR="00012531" w:rsidRPr="00012531" w:rsidRDefault="00012531" w:rsidP="00012531">
          <w:pPr>
            <w:pStyle w:val="TDC3"/>
            <w:tabs>
              <w:tab w:val="left" w:pos="1100"/>
              <w:tab w:val="right" w:leader="dot" w:pos="9397"/>
            </w:tabs>
            <w:rPr>
              <w:rFonts w:ascii="Arial Narrow" w:eastAsiaTheme="minorEastAsia" w:hAnsi="Arial Narrow" w:cstheme="minorBidi"/>
              <w:noProof/>
              <w:lang w:val="es-CO" w:eastAsia="es-CO"/>
            </w:rPr>
          </w:pPr>
          <w:hyperlink w:anchor="_Toc490820432" w:history="1">
            <w:r w:rsidRPr="00012531">
              <w:rPr>
                <w:rStyle w:val="Hipervnculo"/>
                <w:rFonts w:ascii="Arial Narrow" w:hAnsi="Arial Narrow"/>
                <w:noProof/>
              </w:rPr>
              <w:t>5.2.</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Creación de clases de peticiones y los tiempos asignados para el trámite de los mismos</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_Toc490820432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9</w:t>
            </w:r>
            <w:r w:rsidRPr="00012531">
              <w:rPr>
                <w:rFonts w:ascii="Arial Narrow" w:hAnsi="Arial Narrow"/>
                <w:noProof/>
                <w:webHidden/>
              </w:rPr>
              <w:fldChar w:fldCharType="end"/>
            </w:r>
          </w:hyperlink>
        </w:p>
        <w:p w:rsidR="00012531" w:rsidRPr="00012531" w:rsidRDefault="00012531" w:rsidP="00012531">
          <w:pPr>
            <w:pStyle w:val="TDC3"/>
            <w:tabs>
              <w:tab w:val="left" w:pos="1100"/>
              <w:tab w:val="right" w:leader="dot" w:pos="9397"/>
            </w:tabs>
            <w:rPr>
              <w:rFonts w:ascii="Arial Narrow" w:eastAsiaTheme="minorEastAsia" w:hAnsi="Arial Narrow" w:cstheme="minorBidi"/>
              <w:noProof/>
              <w:lang w:val="es-CO" w:eastAsia="es-CO"/>
            </w:rPr>
          </w:pPr>
          <w:hyperlink w:anchor="_Toc490820433" w:history="1">
            <w:r w:rsidRPr="00012531">
              <w:rPr>
                <w:rStyle w:val="Hipervnculo"/>
                <w:rFonts w:ascii="Arial Narrow" w:hAnsi="Arial Narrow"/>
                <w:noProof/>
              </w:rPr>
              <w:t>5.3.</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Oportunidad del trámite de respuesta frente a los derechos de petición</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_Toc490820433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9</w:t>
            </w:r>
            <w:r w:rsidRPr="00012531">
              <w:rPr>
                <w:rFonts w:ascii="Arial Narrow" w:hAnsi="Arial Narrow"/>
                <w:noProof/>
                <w:webHidden/>
              </w:rPr>
              <w:fldChar w:fldCharType="end"/>
            </w:r>
          </w:hyperlink>
        </w:p>
        <w:p w:rsidR="00012531" w:rsidRPr="00012531" w:rsidRDefault="00012531" w:rsidP="00012531">
          <w:pPr>
            <w:pStyle w:val="TDC3"/>
            <w:tabs>
              <w:tab w:val="left" w:pos="1100"/>
              <w:tab w:val="right" w:leader="dot" w:pos="9397"/>
            </w:tabs>
            <w:rPr>
              <w:rFonts w:ascii="Arial Narrow" w:eastAsiaTheme="minorEastAsia" w:hAnsi="Arial Narrow" w:cstheme="minorBidi"/>
              <w:noProof/>
              <w:lang w:val="es-CO" w:eastAsia="es-CO"/>
            </w:rPr>
          </w:pPr>
          <w:hyperlink w:anchor="_Toc490820434" w:history="1">
            <w:r w:rsidRPr="00012531">
              <w:rPr>
                <w:rStyle w:val="Hipervnculo"/>
                <w:rFonts w:ascii="Arial Narrow" w:hAnsi="Arial Narrow"/>
                <w:noProof/>
              </w:rPr>
              <w:t>5.4.</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Hallazgos producto de las Auditorías Internas realizadas en el primer semestre de 2017 relacionados con el Proceso de Apoyo Gestión Servicios y Atención.</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_Toc490820434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19</w:t>
            </w:r>
            <w:r w:rsidRPr="00012531">
              <w:rPr>
                <w:rFonts w:ascii="Arial Narrow" w:hAnsi="Arial Narrow"/>
                <w:noProof/>
                <w:webHidden/>
              </w:rPr>
              <w:fldChar w:fldCharType="end"/>
            </w:r>
          </w:hyperlink>
        </w:p>
        <w:p w:rsidR="00012531" w:rsidRPr="00012531" w:rsidRDefault="00012531" w:rsidP="00012531">
          <w:pPr>
            <w:pStyle w:val="TDC2"/>
            <w:tabs>
              <w:tab w:val="left" w:pos="880"/>
              <w:tab w:val="right" w:leader="dot" w:pos="9397"/>
            </w:tabs>
            <w:rPr>
              <w:rFonts w:ascii="Arial Narrow" w:eastAsiaTheme="minorEastAsia" w:hAnsi="Arial Narrow" w:cstheme="minorBidi"/>
              <w:noProof/>
              <w:lang w:val="es-CO" w:eastAsia="es-CO"/>
            </w:rPr>
          </w:pPr>
          <w:hyperlink w:anchor="_Toc490820435" w:history="1">
            <w:r w:rsidRPr="00012531">
              <w:rPr>
                <w:rStyle w:val="Hipervnculo"/>
                <w:rFonts w:ascii="Arial Narrow" w:hAnsi="Arial Narrow"/>
                <w:noProof/>
              </w:rPr>
              <w:t>5.5.</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Mecanismos y procedimientos adoptados por la Entidad para la mejora en la recepción y respuesta oportuna de las peticiones.</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_Toc490820435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19</w:t>
            </w:r>
            <w:r w:rsidRPr="00012531">
              <w:rPr>
                <w:rFonts w:ascii="Arial Narrow" w:hAnsi="Arial Narrow"/>
                <w:noProof/>
                <w:webHidden/>
              </w:rPr>
              <w:fldChar w:fldCharType="end"/>
            </w:r>
          </w:hyperlink>
        </w:p>
        <w:p w:rsidR="00012531" w:rsidRPr="00012531" w:rsidRDefault="00012531" w:rsidP="00012531">
          <w:pPr>
            <w:pStyle w:val="TDC1"/>
            <w:tabs>
              <w:tab w:val="left" w:pos="440"/>
            </w:tabs>
            <w:rPr>
              <w:rFonts w:ascii="Arial Narrow" w:eastAsiaTheme="minorEastAsia" w:hAnsi="Arial Narrow" w:cstheme="minorBidi"/>
              <w:noProof/>
              <w:lang w:val="es-CO" w:eastAsia="es-CO"/>
            </w:rPr>
          </w:pPr>
          <w:hyperlink w:anchor="_Toc490820436" w:history="1">
            <w:r w:rsidRPr="00012531">
              <w:rPr>
                <w:rStyle w:val="Hipervnculo"/>
                <w:rFonts w:ascii="Arial Narrow" w:hAnsi="Arial Narrow"/>
                <w:noProof/>
              </w:rPr>
              <w:t>6.</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CONCLUSIONES</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_Toc490820436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20</w:t>
            </w:r>
            <w:r w:rsidRPr="00012531">
              <w:rPr>
                <w:rFonts w:ascii="Arial Narrow" w:hAnsi="Arial Narrow"/>
                <w:noProof/>
                <w:webHidden/>
              </w:rPr>
              <w:fldChar w:fldCharType="end"/>
            </w:r>
          </w:hyperlink>
        </w:p>
        <w:p w:rsidR="00012531" w:rsidRPr="00012531" w:rsidRDefault="00012531" w:rsidP="00012531">
          <w:pPr>
            <w:pStyle w:val="TDC1"/>
            <w:tabs>
              <w:tab w:val="left" w:pos="440"/>
            </w:tabs>
            <w:rPr>
              <w:rFonts w:ascii="Arial Narrow" w:eastAsiaTheme="minorEastAsia" w:hAnsi="Arial Narrow" w:cstheme="minorBidi"/>
              <w:noProof/>
              <w:lang w:val="es-CO" w:eastAsia="es-CO"/>
            </w:rPr>
          </w:pPr>
          <w:hyperlink w:anchor="_Toc490820437" w:history="1">
            <w:r w:rsidRPr="00012531">
              <w:rPr>
                <w:rStyle w:val="Hipervnculo"/>
                <w:rFonts w:ascii="Arial Narrow" w:hAnsi="Arial Narrow"/>
                <w:noProof/>
              </w:rPr>
              <w:t>7.</w:t>
            </w:r>
            <w:r w:rsidRPr="00012531">
              <w:rPr>
                <w:rFonts w:ascii="Arial Narrow" w:eastAsiaTheme="minorEastAsia" w:hAnsi="Arial Narrow" w:cstheme="minorBidi"/>
                <w:noProof/>
                <w:lang w:val="es-CO" w:eastAsia="es-CO"/>
              </w:rPr>
              <w:tab/>
            </w:r>
            <w:r w:rsidRPr="00012531">
              <w:rPr>
                <w:rStyle w:val="Hipervnculo"/>
                <w:rFonts w:ascii="Arial Narrow" w:hAnsi="Arial Narrow"/>
                <w:noProof/>
              </w:rPr>
              <w:t>RECOMENDACIONES</w:t>
            </w:r>
            <w:r w:rsidRPr="00012531">
              <w:rPr>
                <w:rFonts w:ascii="Arial Narrow" w:hAnsi="Arial Narrow"/>
                <w:noProof/>
                <w:webHidden/>
              </w:rPr>
              <w:tab/>
            </w:r>
            <w:r w:rsidRPr="00012531">
              <w:rPr>
                <w:rFonts w:ascii="Arial Narrow" w:hAnsi="Arial Narrow"/>
                <w:noProof/>
                <w:webHidden/>
              </w:rPr>
              <w:fldChar w:fldCharType="begin"/>
            </w:r>
            <w:r w:rsidRPr="00012531">
              <w:rPr>
                <w:rFonts w:ascii="Arial Narrow" w:hAnsi="Arial Narrow"/>
                <w:noProof/>
                <w:webHidden/>
              </w:rPr>
              <w:instrText xml:space="preserve"> PAGEREF _Toc490820437 \h </w:instrText>
            </w:r>
            <w:r w:rsidRPr="00012531">
              <w:rPr>
                <w:rFonts w:ascii="Arial Narrow" w:hAnsi="Arial Narrow"/>
                <w:noProof/>
                <w:webHidden/>
              </w:rPr>
            </w:r>
            <w:r w:rsidRPr="00012531">
              <w:rPr>
                <w:rFonts w:ascii="Arial Narrow" w:hAnsi="Arial Narrow"/>
                <w:noProof/>
                <w:webHidden/>
              </w:rPr>
              <w:fldChar w:fldCharType="separate"/>
            </w:r>
            <w:r w:rsidR="00A84FD1">
              <w:rPr>
                <w:rFonts w:ascii="Arial Narrow" w:hAnsi="Arial Narrow"/>
                <w:noProof/>
                <w:webHidden/>
              </w:rPr>
              <w:t>21</w:t>
            </w:r>
            <w:r w:rsidRPr="00012531">
              <w:rPr>
                <w:rFonts w:ascii="Arial Narrow" w:hAnsi="Arial Narrow"/>
                <w:noProof/>
                <w:webHidden/>
              </w:rPr>
              <w:fldChar w:fldCharType="end"/>
            </w:r>
          </w:hyperlink>
        </w:p>
        <w:p w:rsidR="008521F9" w:rsidRPr="00373CC3" w:rsidRDefault="008521F9" w:rsidP="00012531">
          <w:pPr>
            <w:spacing w:after="0"/>
            <w:rPr>
              <w:rFonts w:ascii="Arial Narrow" w:hAnsi="Arial Narrow"/>
              <w:highlight w:val="yellow"/>
            </w:rPr>
          </w:pPr>
          <w:r w:rsidRPr="00012531">
            <w:rPr>
              <w:rFonts w:ascii="Arial Narrow" w:hAnsi="Arial Narrow"/>
              <w:b/>
              <w:bCs/>
              <w:highlight w:val="yellow"/>
            </w:rPr>
            <w:fldChar w:fldCharType="end"/>
          </w:r>
        </w:p>
      </w:sdtContent>
    </w:sdt>
    <w:p w:rsidR="00012531" w:rsidRDefault="00012531" w:rsidP="00012531">
      <w:pPr>
        <w:spacing w:after="0"/>
        <w:rPr>
          <w:rFonts w:ascii="Arial Narrow" w:hAnsi="Arial Narrow"/>
          <w:b/>
          <w:lang w:eastAsia="es-ES"/>
        </w:rPr>
      </w:pPr>
    </w:p>
    <w:p w:rsidR="00751648" w:rsidRPr="00012531" w:rsidRDefault="009C5A81" w:rsidP="00012531">
      <w:pPr>
        <w:spacing w:after="0"/>
        <w:rPr>
          <w:rFonts w:ascii="Arial Narrow" w:hAnsi="Arial Narrow"/>
          <w:b/>
          <w:lang w:eastAsia="es-ES"/>
        </w:rPr>
      </w:pPr>
      <w:r w:rsidRPr="00012531">
        <w:rPr>
          <w:rFonts w:ascii="Arial Narrow" w:hAnsi="Arial Narrow"/>
          <w:b/>
          <w:lang w:eastAsia="es-ES"/>
        </w:rPr>
        <w:t>Índice</w:t>
      </w:r>
      <w:r w:rsidR="008521F9" w:rsidRPr="00012531">
        <w:rPr>
          <w:rFonts w:ascii="Arial Narrow" w:hAnsi="Arial Narrow"/>
          <w:b/>
          <w:lang w:eastAsia="es-ES"/>
        </w:rPr>
        <w:t xml:space="preserve"> de </w:t>
      </w:r>
      <w:r w:rsidR="00751648" w:rsidRPr="00012531">
        <w:rPr>
          <w:rFonts w:ascii="Arial Narrow" w:hAnsi="Arial Narrow"/>
          <w:b/>
          <w:lang w:eastAsia="es-ES"/>
        </w:rPr>
        <w:t>Tablas</w:t>
      </w:r>
    </w:p>
    <w:p w:rsidR="006322FD" w:rsidRPr="00012531" w:rsidRDefault="00751648" w:rsidP="00012531">
      <w:pPr>
        <w:pStyle w:val="Tabladeilustraciones"/>
        <w:tabs>
          <w:tab w:val="right" w:leader="dot" w:pos="9397"/>
        </w:tabs>
        <w:rPr>
          <w:rFonts w:ascii="Arial Narrow" w:eastAsiaTheme="minorEastAsia" w:hAnsi="Arial Narrow" w:cstheme="minorBidi"/>
          <w:noProof/>
          <w:lang w:val="es-CO" w:eastAsia="es-CO"/>
        </w:rPr>
      </w:pPr>
      <w:r w:rsidRPr="00012531">
        <w:rPr>
          <w:rFonts w:ascii="Arial Narrow" w:hAnsi="Arial Narrow"/>
          <w:highlight w:val="yellow"/>
          <w:lang w:eastAsia="es-ES"/>
        </w:rPr>
        <w:fldChar w:fldCharType="begin"/>
      </w:r>
      <w:r w:rsidRPr="00012531">
        <w:rPr>
          <w:rFonts w:ascii="Arial Narrow" w:hAnsi="Arial Narrow"/>
          <w:highlight w:val="yellow"/>
          <w:lang w:eastAsia="es-ES"/>
        </w:rPr>
        <w:instrText xml:space="preserve"> TOC \h \z \c "Tabla" </w:instrText>
      </w:r>
      <w:r w:rsidRPr="00012531">
        <w:rPr>
          <w:rFonts w:ascii="Arial Narrow" w:hAnsi="Arial Narrow"/>
          <w:highlight w:val="yellow"/>
          <w:lang w:eastAsia="es-ES"/>
        </w:rPr>
        <w:fldChar w:fldCharType="separate"/>
      </w:r>
      <w:hyperlink w:anchor="_Toc490560795" w:history="1">
        <w:r w:rsidR="006322FD" w:rsidRPr="00012531">
          <w:rPr>
            <w:rStyle w:val="Hipervnculo"/>
            <w:rFonts w:ascii="Arial Narrow" w:hAnsi="Arial Narrow" w:cs="Arial"/>
            <w:noProof/>
            <w:lang w:val="es-CO" w:eastAsia="es-ES"/>
          </w:rPr>
          <w:t>Tabla 1. Tipo de petición, modalidad y tiempos de Ley reportados</w:t>
        </w:r>
        <w:r w:rsidR="006322FD" w:rsidRPr="00012531">
          <w:rPr>
            <w:rFonts w:ascii="Arial Narrow" w:hAnsi="Arial Narrow"/>
            <w:noProof/>
            <w:webHidden/>
          </w:rPr>
          <w:tab/>
        </w:r>
        <w:r w:rsidR="006322FD" w:rsidRPr="00012531">
          <w:rPr>
            <w:rFonts w:ascii="Arial Narrow" w:hAnsi="Arial Narrow"/>
            <w:noProof/>
            <w:webHidden/>
          </w:rPr>
          <w:fldChar w:fldCharType="begin"/>
        </w:r>
        <w:r w:rsidR="006322FD" w:rsidRPr="00012531">
          <w:rPr>
            <w:rFonts w:ascii="Arial Narrow" w:hAnsi="Arial Narrow"/>
            <w:noProof/>
            <w:webHidden/>
          </w:rPr>
          <w:instrText xml:space="preserve"> PAGEREF _Toc490560795 \h </w:instrText>
        </w:r>
        <w:r w:rsidR="006322FD" w:rsidRPr="00012531">
          <w:rPr>
            <w:rFonts w:ascii="Arial Narrow" w:hAnsi="Arial Narrow"/>
            <w:noProof/>
            <w:webHidden/>
          </w:rPr>
        </w:r>
        <w:r w:rsidR="006322FD" w:rsidRPr="00012531">
          <w:rPr>
            <w:rFonts w:ascii="Arial Narrow" w:hAnsi="Arial Narrow"/>
            <w:noProof/>
            <w:webHidden/>
          </w:rPr>
          <w:fldChar w:fldCharType="separate"/>
        </w:r>
        <w:r w:rsidR="00A84FD1">
          <w:rPr>
            <w:rFonts w:ascii="Arial Narrow" w:hAnsi="Arial Narrow"/>
            <w:noProof/>
            <w:webHidden/>
          </w:rPr>
          <w:t>9</w:t>
        </w:r>
        <w:r w:rsidR="006322FD" w:rsidRPr="00012531">
          <w:rPr>
            <w:rFonts w:ascii="Arial Narrow" w:hAnsi="Arial Narrow"/>
            <w:noProof/>
            <w:webHidden/>
          </w:rPr>
          <w:fldChar w:fldCharType="end"/>
        </w:r>
      </w:hyperlink>
    </w:p>
    <w:p w:rsidR="006322FD" w:rsidRPr="00012531" w:rsidRDefault="00712398" w:rsidP="00012531">
      <w:pPr>
        <w:pStyle w:val="Tabladeilustraciones"/>
        <w:tabs>
          <w:tab w:val="right" w:leader="dot" w:pos="9397"/>
        </w:tabs>
        <w:rPr>
          <w:rFonts w:ascii="Arial Narrow" w:eastAsiaTheme="minorEastAsia" w:hAnsi="Arial Narrow" w:cstheme="minorBidi"/>
          <w:noProof/>
          <w:lang w:val="es-CO" w:eastAsia="es-CO"/>
        </w:rPr>
      </w:pPr>
      <w:hyperlink w:anchor="_Toc490560796" w:history="1">
        <w:r w:rsidR="006322FD" w:rsidRPr="00012531">
          <w:rPr>
            <w:rStyle w:val="Hipervnculo"/>
            <w:rFonts w:ascii="Arial Narrow" w:hAnsi="Arial Narrow"/>
            <w:noProof/>
          </w:rPr>
          <w:t>Tabla 2. Distribución de peticiones con término de Ley “Inmediato - Término que establece la Dirección de Protección en razón a la naturaleza del asunto”, primer semestre 2017</w:t>
        </w:r>
        <w:r w:rsidR="006322FD" w:rsidRPr="00012531">
          <w:rPr>
            <w:rStyle w:val="Hipervnculo"/>
            <w:rFonts w:ascii="Arial Narrow" w:eastAsia="Times New Roman" w:hAnsi="Arial Narrow" w:cs="Arial"/>
            <w:noProof/>
            <w:lang w:eastAsia="es-ES"/>
          </w:rPr>
          <w:t>.</w:t>
        </w:r>
        <w:r w:rsidR="006322FD" w:rsidRPr="00012531">
          <w:rPr>
            <w:rFonts w:ascii="Arial Narrow" w:hAnsi="Arial Narrow"/>
            <w:noProof/>
            <w:webHidden/>
          </w:rPr>
          <w:tab/>
        </w:r>
        <w:r w:rsidR="006322FD" w:rsidRPr="00012531">
          <w:rPr>
            <w:rFonts w:ascii="Arial Narrow" w:hAnsi="Arial Narrow"/>
            <w:noProof/>
            <w:webHidden/>
          </w:rPr>
          <w:fldChar w:fldCharType="begin"/>
        </w:r>
        <w:r w:rsidR="006322FD" w:rsidRPr="00012531">
          <w:rPr>
            <w:rFonts w:ascii="Arial Narrow" w:hAnsi="Arial Narrow"/>
            <w:noProof/>
            <w:webHidden/>
          </w:rPr>
          <w:instrText xml:space="preserve"> PAGEREF _Toc490560796 \h </w:instrText>
        </w:r>
        <w:r w:rsidR="006322FD" w:rsidRPr="00012531">
          <w:rPr>
            <w:rFonts w:ascii="Arial Narrow" w:hAnsi="Arial Narrow"/>
            <w:noProof/>
            <w:webHidden/>
          </w:rPr>
        </w:r>
        <w:r w:rsidR="006322FD" w:rsidRPr="00012531">
          <w:rPr>
            <w:rFonts w:ascii="Arial Narrow" w:hAnsi="Arial Narrow"/>
            <w:noProof/>
            <w:webHidden/>
          </w:rPr>
          <w:fldChar w:fldCharType="separate"/>
        </w:r>
        <w:r w:rsidR="00A84FD1">
          <w:rPr>
            <w:rFonts w:ascii="Arial Narrow" w:hAnsi="Arial Narrow"/>
            <w:noProof/>
            <w:webHidden/>
          </w:rPr>
          <w:t>10</w:t>
        </w:r>
        <w:r w:rsidR="006322FD" w:rsidRPr="00012531">
          <w:rPr>
            <w:rFonts w:ascii="Arial Narrow" w:hAnsi="Arial Narrow"/>
            <w:noProof/>
            <w:webHidden/>
          </w:rPr>
          <w:fldChar w:fldCharType="end"/>
        </w:r>
      </w:hyperlink>
    </w:p>
    <w:p w:rsidR="006322FD" w:rsidRPr="00012531" w:rsidRDefault="00712398" w:rsidP="00012531">
      <w:pPr>
        <w:pStyle w:val="Tabladeilustraciones"/>
        <w:tabs>
          <w:tab w:val="right" w:leader="dot" w:pos="9397"/>
        </w:tabs>
        <w:rPr>
          <w:rFonts w:ascii="Arial Narrow" w:eastAsiaTheme="minorEastAsia" w:hAnsi="Arial Narrow" w:cstheme="minorBidi"/>
          <w:noProof/>
          <w:lang w:val="es-CO" w:eastAsia="es-CO"/>
        </w:rPr>
      </w:pPr>
      <w:hyperlink w:anchor="_Toc490560797" w:history="1">
        <w:r w:rsidR="006322FD" w:rsidRPr="00012531">
          <w:rPr>
            <w:rStyle w:val="Hipervnculo"/>
            <w:rFonts w:ascii="Arial Narrow" w:hAnsi="Arial Narrow"/>
            <w:noProof/>
          </w:rPr>
          <w:t>Tabla 3. Distribución de peticiones con termino de Ley</w:t>
        </w:r>
        <w:r w:rsidR="006322FD" w:rsidRPr="00012531">
          <w:rPr>
            <w:rFonts w:ascii="Arial Narrow" w:hAnsi="Arial Narrow"/>
            <w:noProof/>
            <w:webHidden/>
          </w:rPr>
          <w:tab/>
        </w:r>
        <w:r w:rsidR="006322FD" w:rsidRPr="00012531">
          <w:rPr>
            <w:rFonts w:ascii="Arial Narrow" w:hAnsi="Arial Narrow"/>
            <w:noProof/>
            <w:webHidden/>
          </w:rPr>
          <w:fldChar w:fldCharType="begin"/>
        </w:r>
        <w:r w:rsidR="006322FD" w:rsidRPr="00012531">
          <w:rPr>
            <w:rFonts w:ascii="Arial Narrow" w:hAnsi="Arial Narrow"/>
            <w:noProof/>
            <w:webHidden/>
          </w:rPr>
          <w:instrText xml:space="preserve"> PAGEREF _Toc490560797 \h </w:instrText>
        </w:r>
        <w:r w:rsidR="006322FD" w:rsidRPr="00012531">
          <w:rPr>
            <w:rFonts w:ascii="Arial Narrow" w:hAnsi="Arial Narrow"/>
            <w:noProof/>
            <w:webHidden/>
          </w:rPr>
        </w:r>
        <w:r w:rsidR="006322FD" w:rsidRPr="00012531">
          <w:rPr>
            <w:rFonts w:ascii="Arial Narrow" w:hAnsi="Arial Narrow"/>
            <w:noProof/>
            <w:webHidden/>
          </w:rPr>
          <w:fldChar w:fldCharType="separate"/>
        </w:r>
        <w:r w:rsidR="00A84FD1">
          <w:rPr>
            <w:rFonts w:ascii="Arial Narrow" w:hAnsi="Arial Narrow"/>
            <w:noProof/>
            <w:webHidden/>
          </w:rPr>
          <w:t>10</w:t>
        </w:r>
        <w:r w:rsidR="006322FD" w:rsidRPr="00012531">
          <w:rPr>
            <w:rFonts w:ascii="Arial Narrow" w:hAnsi="Arial Narrow"/>
            <w:noProof/>
            <w:webHidden/>
          </w:rPr>
          <w:fldChar w:fldCharType="end"/>
        </w:r>
      </w:hyperlink>
    </w:p>
    <w:p w:rsidR="006322FD" w:rsidRPr="00012531" w:rsidRDefault="00712398" w:rsidP="00012531">
      <w:pPr>
        <w:pStyle w:val="Tabladeilustraciones"/>
        <w:tabs>
          <w:tab w:val="right" w:leader="dot" w:pos="9397"/>
        </w:tabs>
        <w:rPr>
          <w:rFonts w:ascii="Arial Narrow" w:eastAsiaTheme="minorEastAsia" w:hAnsi="Arial Narrow" w:cstheme="minorBidi"/>
          <w:noProof/>
          <w:lang w:val="es-CO" w:eastAsia="es-CO"/>
        </w:rPr>
      </w:pPr>
      <w:hyperlink w:anchor="_Toc490560798" w:history="1">
        <w:r w:rsidR="006322FD" w:rsidRPr="00012531">
          <w:rPr>
            <w:rStyle w:val="Hipervnculo"/>
            <w:rFonts w:ascii="Arial Narrow" w:hAnsi="Arial Narrow"/>
            <w:noProof/>
          </w:rPr>
          <w:t>Tabla 4. Distribución del Tipo de petición Primer semestre 2017.</w:t>
        </w:r>
        <w:r w:rsidR="006322FD" w:rsidRPr="00012531">
          <w:rPr>
            <w:rFonts w:ascii="Arial Narrow" w:hAnsi="Arial Narrow"/>
            <w:noProof/>
            <w:webHidden/>
          </w:rPr>
          <w:tab/>
        </w:r>
        <w:r w:rsidR="006322FD" w:rsidRPr="00012531">
          <w:rPr>
            <w:rFonts w:ascii="Arial Narrow" w:hAnsi="Arial Narrow"/>
            <w:noProof/>
            <w:webHidden/>
          </w:rPr>
          <w:fldChar w:fldCharType="begin"/>
        </w:r>
        <w:r w:rsidR="006322FD" w:rsidRPr="00012531">
          <w:rPr>
            <w:rFonts w:ascii="Arial Narrow" w:hAnsi="Arial Narrow"/>
            <w:noProof/>
            <w:webHidden/>
          </w:rPr>
          <w:instrText xml:space="preserve"> PAGEREF _Toc490560798 \h </w:instrText>
        </w:r>
        <w:r w:rsidR="006322FD" w:rsidRPr="00012531">
          <w:rPr>
            <w:rFonts w:ascii="Arial Narrow" w:hAnsi="Arial Narrow"/>
            <w:noProof/>
            <w:webHidden/>
          </w:rPr>
        </w:r>
        <w:r w:rsidR="006322FD" w:rsidRPr="00012531">
          <w:rPr>
            <w:rFonts w:ascii="Arial Narrow" w:hAnsi="Arial Narrow"/>
            <w:noProof/>
            <w:webHidden/>
          </w:rPr>
          <w:fldChar w:fldCharType="separate"/>
        </w:r>
        <w:r w:rsidR="00A84FD1">
          <w:rPr>
            <w:rFonts w:ascii="Arial Narrow" w:hAnsi="Arial Narrow"/>
            <w:noProof/>
            <w:webHidden/>
          </w:rPr>
          <w:t>11</w:t>
        </w:r>
        <w:r w:rsidR="006322FD" w:rsidRPr="00012531">
          <w:rPr>
            <w:rFonts w:ascii="Arial Narrow" w:hAnsi="Arial Narrow"/>
            <w:noProof/>
            <w:webHidden/>
          </w:rPr>
          <w:fldChar w:fldCharType="end"/>
        </w:r>
      </w:hyperlink>
    </w:p>
    <w:p w:rsidR="006322FD" w:rsidRPr="00012531" w:rsidRDefault="00712398" w:rsidP="00012531">
      <w:pPr>
        <w:pStyle w:val="Tabladeilustraciones"/>
        <w:tabs>
          <w:tab w:val="right" w:leader="dot" w:pos="9397"/>
        </w:tabs>
        <w:rPr>
          <w:rFonts w:ascii="Arial Narrow" w:eastAsiaTheme="minorEastAsia" w:hAnsi="Arial Narrow" w:cstheme="minorBidi"/>
          <w:noProof/>
          <w:lang w:val="es-CO" w:eastAsia="es-CO"/>
        </w:rPr>
      </w:pPr>
      <w:hyperlink w:anchor="_Toc490560799" w:history="1">
        <w:r w:rsidR="006322FD" w:rsidRPr="00012531">
          <w:rPr>
            <w:rStyle w:val="Hipervnculo"/>
            <w:rFonts w:ascii="Arial Narrow" w:hAnsi="Arial Narrow"/>
            <w:noProof/>
          </w:rPr>
          <w:t>Tabla 5. Comparativo tipo de peticiones con mayor distribución porcentual</w:t>
        </w:r>
        <w:r w:rsidR="006322FD" w:rsidRPr="00012531">
          <w:rPr>
            <w:rFonts w:ascii="Arial Narrow" w:hAnsi="Arial Narrow"/>
            <w:noProof/>
            <w:webHidden/>
          </w:rPr>
          <w:tab/>
        </w:r>
        <w:r w:rsidR="006322FD" w:rsidRPr="00012531">
          <w:rPr>
            <w:rFonts w:ascii="Arial Narrow" w:hAnsi="Arial Narrow"/>
            <w:noProof/>
            <w:webHidden/>
          </w:rPr>
          <w:fldChar w:fldCharType="begin"/>
        </w:r>
        <w:r w:rsidR="006322FD" w:rsidRPr="00012531">
          <w:rPr>
            <w:rFonts w:ascii="Arial Narrow" w:hAnsi="Arial Narrow"/>
            <w:noProof/>
            <w:webHidden/>
          </w:rPr>
          <w:instrText xml:space="preserve"> PAGEREF _Toc490560799 \h </w:instrText>
        </w:r>
        <w:r w:rsidR="006322FD" w:rsidRPr="00012531">
          <w:rPr>
            <w:rFonts w:ascii="Arial Narrow" w:hAnsi="Arial Narrow"/>
            <w:noProof/>
            <w:webHidden/>
          </w:rPr>
        </w:r>
        <w:r w:rsidR="006322FD" w:rsidRPr="00012531">
          <w:rPr>
            <w:rFonts w:ascii="Arial Narrow" w:hAnsi="Arial Narrow"/>
            <w:noProof/>
            <w:webHidden/>
          </w:rPr>
          <w:fldChar w:fldCharType="separate"/>
        </w:r>
        <w:r w:rsidR="00A84FD1">
          <w:rPr>
            <w:rFonts w:ascii="Arial Narrow" w:hAnsi="Arial Narrow"/>
            <w:noProof/>
            <w:webHidden/>
          </w:rPr>
          <w:t>11</w:t>
        </w:r>
        <w:r w:rsidR="006322FD" w:rsidRPr="00012531">
          <w:rPr>
            <w:rFonts w:ascii="Arial Narrow" w:hAnsi="Arial Narrow"/>
            <w:noProof/>
            <w:webHidden/>
          </w:rPr>
          <w:fldChar w:fldCharType="end"/>
        </w:r>
      </w:hyperlink>
    </w:p>
    <w:p w:rsidR="006322FD" w:rsidRPr="00012531" w:rsidRDefault="00712398" w:rsidP="00012531">
      <w:pPr>
        <w:pStyle w:val="Tabladeilustraciones"/>
        <w:tabs>
          <w:tab w:val="right" w:leader="dot" w:pos="9397"/>
        </w:tabs>
        <w:rPr>
          <w:rFonts w:ascii="Arial Narrow" w:eastAsiaTheme="minorEastAsia" w:hAnsi="Arial Narrow" w:cstheme="minorBidi"/>
          <w:noProof/>
          <w:lang w:val="es-CO" w:eastAsia="es-CO"/>
        </w:rPr>
      </w:pPr>
      <w:hyperlink w:anchor="_Toc490560800" w:history="1">
        <w:r w:rsidR="006322FD" w:rsidRPr="00012531">
          <w:rPr>
            <w:rStyle w:val="Hipervnculo"/>
            <w:rFonts w:ascii="Arial Narrow" w:hAnsi="Arial Narrow"/>
            <w:noProof/>
          </w:rPr>
          <w:t>Tabla 6. Total, Peticiones vs Tiempo de Respuesta Nivel Regional y Nacional primer semestre   de 2017</w:t>
        </w:r>
        <w:r w:rsidR="006322FD" w:rsidRPr="00012531">
          <w:rPr>
            <w:rFonts w:ascii="Arial Narrow" w:hAnsi="Arial Narrow"/>
            <w:noProof/>
            <w:webHidden/>
          </w:rPr>
          <w:tab/>
        </w:r>
        <w:r w:rsidR="006322FD" w:rsidRPr="00012531">
          <w:rPr>
            <w:rFonts w:ascii="Arial Narrow" w:hAnsi="Arial Narrow"/>
            <w:noProof/>
            <w:webHidden/>
          </w:rPr>
          <w:fldChar w:fldCharType="begin"/>
        </w:r>
        <w:r w:rsidR="006322FD" w:rsidRPr="00012531">
          <w:rPr>
            <w:rFonts w:ascii="Arial Narrow" w:hAnsi="Arial Narrow"/>
            <w:noProof/>
            <w:webHidden/>
          </w:rPr>
          <w:instrText xml:space="preserve"> PAGEREF _Toc490560800 \h </w:instrText>
        </w:r>
        <w:r w:rsidR="006322FD" w:rsidRPr="00012531">
          <w:rPr>
            <w:rFonts w:ascii="Arial Narrow" w:hAnsi="Arial Narrow"/>
            <w:noProof/>
            <w:webHidden/>
          </w:rPr>
        </w:r>
        <w:r w:rsidR="006322FD" w:rsidRPr="00012531">
          <w:rPr>
            <w:rFonts w:ascii="Arial Narrow" w:hAnsi="Arial Narrow"/>
            <w:noProof/>
            <w:webHidden/>
          </w:rPr>
          <w:fldChar w:fldCharType="separate"/>
        </w:r>
        <w:r w:rsidR="00A84FD1">
          <w:rPr>
            <w:rFonts w:ascii="Arial Narrow" w:hAnsi="Arial Narrow"/>
            <w:noProof/>
            <w:webHidden/>
          </w:rPr>
          <w:t>12</w:t>
        </w:r>
        <w:r w:rsidR="006322FD" w:rsidRPr="00012531">
          <w:rPr>
            <w:rFonts w:ascii="Arial Narrow" w:hAnsi="Arial Narrow"/>
            <w:noProof/>
            <w:webHidden/>
          </w:rPr>
          <w:fldChar w:fldCharType="end"/>
        </w:r>
      </w:hyperlink>
    </w:p>
    <w:p w:rsidR="006322FD" w:rsidRPr="00012531" w:rsidRDefault="00712398" w:rsidP="00012531">
      <w:pPr>
        <w:pStyle w:val="Tabladeilustraciones"/>
        <w:tabs>
          <w:tab w:val="right" w:leader="dot" w:pos="9397"/>
        </w:tabs>
        <w:rPr>
          <w:rFonts w:ascii="Arial Narrow" w:eastAsiaTheme="minorEastAsia" w:hAnsi="Arial Narrow" w:cstheme="minorBidi"/>
          <w:noProof/>
          <w:lang w:val="es-CO" w:eastAsia="es-CO"/>
        </w:rPr>
      </w:pPr>
      <w:hyperlink w:anchor="_Toc490560801" w:history="1">
        <w:r w:rsidR="006322FD" w:rsidRPr="00012531">
          <w:rPr>
            <w:rStyle w:val="Hipervnculo"/>
            <w:rFonts w:ascii="Arial Narrow" w:hAnsi="Arial Narrow"/>
            <w:noProof/>
          </w:rPr>
          <w:t xml:space="preserve">Tabla 7. </w:t>
        </w:r>
        <w:r w:rsidR="006322FD" w:rsidRPr="00012531">
          <w:rPr>
            <w:rStyle w:val="Hipervnculo"/>
            <w:rFonts w:ascii="Arial Narrow" w:hAnsi="Arial Narrow" w:cs="Arial"/>
            <w:noProof/>
          </w:rPr>
          <w:t xml:space="preserve"> </w:t>
        </w:r>
        <w:r w:rsidR="006322FD" w:rsidRPr="00012531">
          <w:rPr>
            <w:rStyle w:val="Hipervnculo"/>
            <w:rFonts w:ascii="Arial Narrow" w:hAnsi="Arial Narrow"/>
            <w:noProof/>
          </w:rPr>
          <w:t>Distribución del total Derechos de Petición atención por Ciclos de vida y nutrición vs tiempo de respuesta Nivel Nacional primer semestre   de 2017</w:t>
        </w:r>
        <w:r w:rsidR="006322FD" w:rsidRPr="00012531">
          <w:rPr>
            <w:rFonts w:ascii="Arial Narrow" w:hAnsi="Arial Narrow"/>
            <w:noProof/>
            <w:webHidden/>
          </w:rPr>
          <w:tab/>
        </w:r>
        <w:r w:rsidR="006322FD" w:rsidRPr="00012531">
          <w:rPr>
            <w:rFonts w:ascii="Arial Narrow" w:hAnsi="Arial Narrow"/>
            <w:noProof/>
            <w:webHidden/>
          </w:rPr>
          <w:fldChar w:fldCharType="begin"/>
        </w:r>
        <w:r w:rsidR="006322FD" w:rsidRPr="00012531">
          <w:rPr>
            <w:rFonts w:ascii="Arial Narrow" w:hAnsi="Arial Narrow"/>
            <w:noProof/>
            <w:webHidden/>
          </w:rPr>
          <w:instrText xml:space="preserve"> PAGEREF _Toc490560801 \h </w:instrText>
        </w:r>
        <w:r w:rsidR="006322FD" w:rsidRPr="00012531">
          <w:rPr>
            <w:rFonts w:ascii="Arial Narrow" w:hAnsi="Arial Narrow"/>
            <w:noProof/>
            <w:webHidden/>
          </w:rPr>
        </w:r>
        <w:r w:rsidR="006322FD" w:rsidRPr="00012531">
          <w:rPr>
            <w:rFonts w:ascii="Arial Narrow" w:hAnsi="Arial Narrow"/>
            <w:noProof/>
            <w:webHidden/>
          </w:rPr>
          <w:fldChar w:fldCharType="separate"/>
        </w:r>
        <w:r w:rsidR="00A84FD1">
          <w:rPr>
            <w:rFonts w:ascii="Arial Narrow" w:hAnsi="Arial Narrow"/>
            <w:noProof/>
            <w:webHidden/>
          </w:rPr>
          <w:t>14</w:t>
        </w:r>
        <w:r w:rsidR="006322FD" w:rsidRPr="00012531">
          <w:rPr>
            <w:rFonts w:ascii="Arial Narrow" w:hAnsi="Arial Narrow"/>
            <w:noProof/>
            <w:webHidden/>
          </w:rPr>
          <w:fldChar w:fldCharType="end"/>
        </w:r>
      </w:hyperlink>
    </w:p>
    <w:p w:rsidR="006322FD" w:rsidRPr="00012531" w:rsidRDefault="00712398" w:rsidP="00012531">
      <w:pPr>
        <w:pStyle w:val="Tabladeilustraciones"/>
        <w:tabs>
          <w:tab w:val="right" w:leader="dot" w:pos="9397"/>
        </w:tabs>
        <w:rPr>
          <w:rFonts w:ascii="Arial Narrow" w:eastAsiaTheme="minorEastAsia" w:hAnsi="Arial Narrow" w:cstheme="minorBidi"/>
          <w:noProof/>
          <w:lang w:val="es-CO" w:eastAsia="es-CO"/>
        </w:rPr>
      </w:pPr>
      <w:hyperlink w:anchor="_Toc490560802" w:history="1">
        <w:r w:rsidR="006322FD" w:rsidRPr="00012531">
          <w:rPr>
            <w:rStyle w:val="Hipervnculo"/>
            <w:rFonts w:ascii="Arial Narrow" w:hAnsi="Arial Narrow"/>
            <w:noProof/>
          </w:rPr>
          <w:t>Tabla 8. Distribución del total Derechos de Petición denuncias PARD vs Tiempo de respuesta Nivel Nacional Primer semestre de 2017</w:t>
        </w:r>
        <w:r w:rsidR="006322FD" w:rsidRPr="00012531">
          <w:rPr>
            <w:rFonts w:ascii="Arial Narrow" w:hAnsi="Arial Narrow"/>
            <w:noProof/>
            <w:webHidden/>
          </w:rPr>
          <w:tab/>
        </w:r>
        <w:r w:rsidR="006322FD" w:rsidRPr="00012531">
          <w:rPr>
            <w:rFonts w:ascii="Arial Narrow" w:hAnsi="Arial Narrow"/>
            <w:noProof/>
            <w:webHidden/>
          </w:rPr>
          <w:fldChar w:fldCharType="begin"/>
        </w:r>
        <w:r w:rsidR="006322FD" w:rsidRPr="00012531">
          <w:rPr>
            <w:rFonts w:ascii="Arial Narrow" w:hAnsi="Arial Narrow"/>
            <w:noProof/>
            <w:webHidden/>
          </w:rPr>
          <w:instrText xml:space="preserve"> PAGEREF _Toc490560802 \h </w:instrText>
        </w:r>
        <w:r w:rsidR="006322FD" w:rsidRPr="00012531">
          <w:rPr>
            <w:rFonts w:ascii="Arial Narrow" w:hAnsi="Arial Narrow"/>
            <w:noProof/>
            <w:webHidden/>
          </w:rPr>
        </w:r>
        <w:r w:rsidR="006322FD" w:rsidRPr="00012531">
          <w:rPr>
            <w:rFonts w:ascii="Arial Narrow" w:hAnsi="Arial Narrow"/>
            <w:noProof/>
            <w:webHidden/>
          </w:rPr>
          <w:fldChar w:fldCharType="separate"/>
        </w:r>
        <w:r w:rsidR="00A84FD1">
          <w:rPr>
            <w:rFonts w:ascii="Arial Narrow" w:hAnsi="Arial Narrow"/>
            <w:noProof/>
            <w:webHidden/>
          </w:rPr>
          <w:t>15</w:t>
        </w:r>
        <w:r w:rsidR="006322FD" w:rsidRPr="00012531">
          <w:rPr>
            <w:rFonts w:ascii="Arial Narrow" w:hAnsi="Arial Narrow"/>
            <w:noProof/>
            <w:webHidden/>
          </w:rPr>
          <w:fldChar w:fldCharType="end"/>
        </w:r>
      </w:hyperlink>
    </w:p>
    <w:p w:rsidR="006322FD" w:rsidRPr="00012531" w:rsidRDefault="00712398" w:rsidP="00012531">
      <w:pPr>
        <w:pStyle w:val="Tabladeilustraciones"/>
        <w:tabs>
          <w:tab w:val="right" w:leader="dot" w:pos="9397"/>
        </w:tabs>
        <w:rPr>
          <w:rFonts w:ascii="Arial Narrow" w:eastAsiaTheme="minorEastAsia" w:hAnsi="Arial Narrow" w:cstheme="minorBidi"/>
          <w:noProof/>
          <w:lang w:val="es-CO" w:eastAsia="es-CO"/>
        </w:rPr>
      </w:pPr>
      <w:hyperlink w:anchor="_Toc490560803" w:history="1">
        <w:r w:rsidR="006322FD" w:rsidRPr="00012531">
          <w:rPr>
            <w:rStyle w:val="Hipervnculo"/>
            <w:rFonts w:ascii="Arial Narrow" w:hAnsi="Arial Narrow"/>
            <w:noProof/>
          </w:rPr>
          <w:t>Tabla 9. Distribución del total Derechos de Petición Reclamos vs Tiempo de Respuesta Nacional primer semestre   de 2017</w:t>
        </w:r>
        <w:r w:rsidR="006322FD" w:rsidRPr="00012531">
          <w:rPr>
            <w:rFonts w:ascii="Arial Narrow" w:hAnsi="Arial Narrow"/>
            <w:noProof/>
            <w:webHidden/>
          </w:rPr>
          <w:tab/>
        </w:r>
        <w:r w:rsidR="006322FD" w:rsidRPr="00012531">
          <w:rPr>
            <w:rFonts w:ascii="Arial Narrow" w:hAnsi="Arial Narrow"/>
            <w:noProof/>
            <w:webHidden/>
          </w:rPr>
          <w:fldChar w:fldCharType="begin"/>
        </w:r>
        <w:r w:rsidR="006322FD" w:rsidRPr="00012531">
          <w:rPr>
            <w:rFonts w:ascii="Arial Narrow" w:hAnsi="Arial Narrow"/>
            <w:noProof/>
            <w:webHidden/>
          </w:rPr>
          <w:instrText xml:space="preserve"> PAGEREF _Toc490560803 \h </w:instrText>
        </w:r>
        <w:r w:rsidR="006322FD" w:rsidRPr="00012531">
          <w:rPr>
            <w:rFonts w:ascii="Arial Narrow" w:hAnsi="Arial Narrow"/>
            <w:noProof/>
            <w:webHidden/>
          </w:rPr>
        </w:r>
        <w:r w:rsidR="006322FD" w:rsidRPr="00012531">
          <w:rPr>
            <w:rFonts w:ascii="Arial Narrow" w:hAnsi="Arial Narrow"/>
            <w:noProof/>
            <w:webHidden/>
          </w:rPr>
          <w:fldChar w:fldCharType="separate"/>
        </w:r>
        <w:r w:rsidR="00A84FD1">
          <w:rPr>
            <w:rFonts w:ascii="Arial Narrow" w:hAnsi="Arial Narrow"/>
            <w:noProof/>
            <w:webHidden/>
          </w:rPr>
          <w:t>17</w:t>
        </w:r>
        <w:r w:rsidR="006322FD" w:rsidRPr="00012531">
          <w:rPr>
            <w:rFonts w:ascii="Arial Narrow" w:hAnsi="Arial Narrow"/>
            <w:noProof/>
            <w:webHidden/>
          </w:rPr>
          <w:fldChar w:fldCharType="end"/>
        </w:r>
      </w:hyperlink>
    </w:p>
    <w:p w:rsidR="006322FD" w:rsidRPr="00012531" w:rsidRDefault="00712398" w:rsidP="00012531">
      <w:pPr>
        <w:pStyle w:val="Tabladeilustraciones"/>
        <w:tabs>
          <w:tab w:val="right" w:leader="dot" w:pos="9397"/>
        </w:tabs>
        <w:rPr>
          <w:rFonts w:ascii="Arial Narrow" w:eastAsiaTheme="minorEastAsia" w:hAnsi="Arial Narrow" w:cstheme="minorBidi"/>
          <w:noProof/>
          <w:lang w:val="es-CO" w:eastAsia="es-CO"/>
        </w:rPr>
      </w:pPr>
      <w:hyperlink w:anchor="_Toc490560804" w:history="1">
        <w:r w:rsidR="006322FD" w:rsidRPr="00012531">
          <w:rPr>
            <w:rStyle w:val="Hipervnculo"/>
            <w:rFonts w:ascii="Arial Narrow" w:hAnsi="Arial Narrow"/>
            <w:noProof/>
          </w:rPr>
          <w:t>Tabla 10.</w:t>
        </w:r>
        <w:r w:rsidR="006322FD" w:rsidRPr="00012531">
          <w:rPr>
            <w:rStyle w:val="Hipervnculo"/>
            <w:rFonts w:ascii="Arial Narrow" w:hAnsi="Arial Narrow" w:cs="Arial"/>
            <w:noProof/>
          </w:rPr>
          <w:t xml:space="preserve"> </w:t>
        </w:r>
        <w:r w:rsidR="006322FD" w:rsidRPr="00012531">
          <w:rPr>
            <w:rStyle w:val="Hipervnculo"/>
            <w:rFonts w:ascii="Arial Narrow" w:hAnsi="Arial Narrow"/>
            <w:noProof/>
          </w:rPr>
          <w:t>Distribución del total Derechos de Petición Quejas vs Tiempo de Respuesta Nivel Nacional Primer semestre de 2017</w:t>
        </w:r>
        <w:r w:rsidR="006322FD" w:rsidRPr="00012531">
          <w:rPr>
            <w:rFonts w:ascii="Arial Narrow" w:hAnsi="Arial Narrow"/>
            <w:noProof/>
            <w:webHidden/>
          </w:rPr>
          <w:tab/>
        </w:r>
        <w:r w:rsidR="006322FD" w:rsidRPr="00012531">
          <w:rPr>
            <w:rFonts w:ascii="Arial Narrow" w:hAnsi="Arial Narrow"/>
            <w:noProof/>
            <w:webHidden/>
          </w:rPr>
          <w:fldChar w:fldCharType="begin"/>
        </w:r>
        <w:r w:rsidR="006322FD" w:rsidRPr="00012531">
          <w:rPr>
            <w:rFonts w:ascii="Arial Narrow" w:hAnsi="Arial Narrow"/>
            <w:noProof/>
            <w:webHidden/>
          </w:rPr>
          <w:instrText xml:space="preserve"> PAGEREF _Toc490560804 \h </w:instrText>
        </w:r>
        <w:r w:rsidR="006322FD" w:rsidRPr="00012531">
          <w:rPr>
            <w:rFonts w:ascii="Arial Narrow" w:hAnsi="Arial Narrow"/>
            <w:noProof/>
            <w:webHidden/>
          </w:rPr>
        </w:r>
        <w:r w:rsidR="006322FD" w:rsidRPr="00012531">
          <w:rPr>
            <w:rFonts w:ascii="Arial Narrow" w:hAnsi="Arial Narrow"/>
            <w:noProof/>
            <w:webHidden/>
          </w:rPr>
          <w:fldChar w:fldCharType="separate"/>
        </w:r>
        <w:r w:rsidR="00A84FD1">
          <w:rPr>
            <w:rFonts w:ascii="Arial Narrow" w:hAnsi="Arial Narrow"/>
            <w:noProof/>
            <w:webHidden/>
          </w:rPr>
          <w:t>18</w:t>
        </w:r>
        <w:r w:rsidR="006322FD" w:rsidRPr="00012531">
          <w:rPr>
            <w:rFonts w:ascii="Arial Narrow" w:hAnsi="Arial Narrow"/>
            <w:noProof/>
            <w:webHidden/>
          </w:rPr>
          <w:fldChar w:fldCharType="end"/>
        </w:r>
      </w:hyperlink>
    </w:p>
    <w:p w:rsidR="00DD6DB3" w:rsidRPr="00373CC3" w:rsidRDefault="00751648" w:rsidP="00012531">
      <w:pPr>
        <w:spacing w:after="0"/>
        <w:rPr>
          <w:rFonts w:ascii="Arial Narrow" w:hAnsi="Arial Narrow"/>
          <w:highlight w:val="yellow"/>
          <w:lang w:eastAsia="es-ES"/>
        </w:rPr>
      </w:pPr>
      <w:r w:rsidRPr="00012531">
        <w:rPr>
          <w:rFonts w:ascii="Arial Narrow" w:hAnsi="Arial Narrow"/>
          <w:highlight w:val="yellow"/>
          <w:lang w:eastAsia="es-ES"/>
        </w:rPr>
        <w:fldChar w:fldCharType="end"/>
      </w:r>
    </w:p>
    <w:p w:rsidR="008521F9" w:rsidRPr="00373CC3" w:rsidRDefault="008521F9" w:rsidP="00012531">
      <w:pPr>
        <w:spacing w:after="0"/>
        <w:rPr>
          <w:rFonts w:ascii="Arial Narrow" w:hAnsi="Arial Narrow"/>
          <w:highlight w:val="yellow"/>
          <w:lang w:eastAsia="es-ES"/>
        </w:rPr>
      </w:pPr>
    </w:p>
    <w:p w:rsidR="008521F9" w:rsidRPr="00373CC3" w:rsidRDefault="008521F9" w:rsidP="00012531">
      <w:pPr>
        <w:spacing w:after="0"/>
        <w:rPr>
          <w:rFonts w:ascii="Arial Narrow" w:hAnsi="Arial Narrow"/>
          <w:highlight w:val="yellow"/>
          <w:lang w:eastAsia="es-ES"/>
        </w:rPr>
      </w:pPr>
      <w:r w:rsidRPr="00373CC3">
        <w:rPr>
          <w:rFonts w:ascii="Arial Narrow" w:hAnsi="Arial Narrow"/>
          <w:highlight w:val="yellow"/>
          <w:lang w:eastAsia="es-ES"/>
        </w:rPr>
        <w:br w:type="page"/>
      </w:r>
    </w:p>
    <w:p w:rsidR="00E721B2" w:rsidRPr="00D31C4C" w:rsidRDefault="00A843DE" w:rsidP="00012531">
      <w:pPr>
        <w:spacing w:after="0"/>
        <w:jc w:val="center"/>
        <w:rPr>
          <w:rFonts w:ascii="Arial Narrow" w:hAnsi="Arial Narrow"/>
          <w:b/>
        </w:rPr>
      </w:pPr>
      <w:bookmarkStart w:id="1" w:name="_Toc478500166"/>
      <w:r w:rsidRPr="00D31C4C">
        <w:rPr>
          <w:rFonts w:ascii="Arial Narrow" w:hAnsi="Arial Narrow"/>
          <w:b/>
        </w:rPr>
        <w:lastRenderedPageBreak/>
        <w:t>INFORME DE SEGUIMIENTO</w:t>
      </w:r>
      <w:bookmarkEnd w:id="1"/>
    </w:p>
    <w:p w:rsidR="00A843DE" w:rsidRPr="00D31C4C" w:rsidRDefault="00A843DE" w:rsidP="00012531">
      <w:pPr>
        <w:spacing w:after="0"/>
        <w:jc w:val="center"/>
        <w:rPr>
          <w:rFonts w:ascii="Arial Narrow" w:hAnsi="Arial Narrow"/>
          <w:b/>
        </w:rPr>
      </w:pPr>
      <w:bookmarkStart w:id="2" w:name="_Toc478500167"/>
      <w:r w:rsidRPr="00D31C4C">
        <w:rPr>
          <w:rFonts w:ascii="Arial Narrow" w:hAnsi="Arial Narrow"/>
          <w:b/>
        </w:rPr>
        <w:t>PROCESO SERVICIOS Y ATENCIÓN (PETICIONES, QUEJAS, SUGERENCIAS Y RECLAMOS)</w:t>
      </w:r>
      <w:bookmarkEnd w:id="2"/>
    </w:p>
    <w:p w:rsidR="00A843DE" w:rsidRPr="00D31C4C" w:rsidRDefault="00A843DE" w:rsidP="00012531">
      <w:pPr>
        <w:spacing w:after="0"/>
        <w:jc w:val="center"/>
        <w:rPr>
          <w:rFonts w:ascii="Arial Narrow" w:hAnsi="Arial Narrow"/>
          <w:b/>
        </w:rPr>
      </w:pPr>
      <w:bookmarkStart w:id="3" w:name="_Toc478500168"/>
      <w:r w:rsidRPr="00D31C4C">
        <w:rPr>
          <w:rFonts w:ascii="Arial Narrow" w:hAnsi="Arial Narrow"/>
          <w:b/>
        </w:rPr>
        <w:t xml:space="preserve">PERÍODO: </w:t>
      </w:r>
      <w:r w:rsidR="00D26103" w:rsidRPr="00D31C4C">
        <w:rPr>
          <w:rFonts w:ascii="Arial Narrow" w:hAnsi="Arial Narrow"/>
          <w:b/>
        </w:rPr>
        <w:t>PRIMER</w:t>
      </w:r>
      <w:r w:rsidRPr="00D31C4C">
        <w:rPr>
          <w:rFonts w:ascii="Arial Narrow" w:hAnsi="Arial Narrow"/>
          <w:b/>
        </w:rPr>
        <w:t xml:space="preserve"> SEMESTRE DE 201</w:t>
      </w:r>
      <w:bookmarkEnd w:id="3"/>
      <w:r w:rsidR="00D26103" w:rsidRPr="00D31C4C">
        <w:rPr>
          <w:rFonts w:ascii="Arial Narrow" w:hAnsi="Arial Narrow"/>
          <w:b/>
        </w:rPr>
        <w:t>7</w:t>
      </w:r>
    </w:p>
    <w:p w:rsidR="007145E0" w:rsidRPr="00373CC3" w:rsidRDefault="007145E0" w:rsidP="00012531">
      <w:pPr>
        <w:spacing w:after="0"/>
        <w:jc w:val="center"/>
        <w:rPr>
          <w:rFonts w:ascii="Arial Narrow" w:hAnsi="Arial Narrow" w:cs="Arial"/>
          <w:b/>
          <w:highlight w:val="yellow"/>
        </w:rPr>
      </w:pP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2"/>
        <w:gridCol w:w="4251"/>
      </w:tblGrid>
      <w:tr w:rsidR="0043110E" w:rsidRPr="006C5502" w:rsidTr="00E721B2">
        <w:trPr>
          <w:trHeight w:val="288"/>
          <w:jc w:val="center"/>
        </w:trPr>
        <w:tc>
          <w:tcPr>
            <w:tcW w:w="4172" w:type="dxa"/>
          </w:tcPr>
          <w:p w:rsidR="0043110E" w:rsidRPr="006C5502" w:rsidRDefault="0043110E" w:rsidP="00012531">
            <w:pPr>
              <w:spacing w:after="0"/>
              <w:rPr>
                <w:rFonts w:ascii="Arial Narrow" w:hAnsi="Arial Narrow"/>
              </w:rPr>
            </w:pPr>
            <w:bookmarkStart w:id="4" w:name="_Toc478500169"/>
            <w:r w:rsidRPr="006C5502">
              <w:rPr>
                <w:rFonts w:ascii="Arial Narrow" w:hAnsi="Arial Narrow"/>
              </w:rPr>
              <w:t>PERIODO DEL INFORME:</w:t>
            </w:r>
            <w:bookmarkEnd w:id="4"/>
            <w:r w:rsidRPr="006C5502">
              <w:rPr>
                <w:rFonts w:ascii="Arial Narrow" w:hAnsi="Arial Narrow"/>
              </w:rPr>
              <w:t xml:space="preserve"> </w:t>
            </w:r>
          </w:p>
        </w:tc>
        <w:tc>
          <w:tcPr>
            <w:tcW w:w="4251" w:type="dxa"/>
          </w:tcPr>
          <w:p w:rsidR="0043110E" w:rsidRPr="006C5502" w:rsidRDefault="0043110E" w:rsidP="00012531">
            <w:pPr>
              <w:spacing w:after="0"/>
              <w:rPr>
                <w:rFonts w:ascii="Arial Narrow" w:hAnsi="Arial Narrow"/>
              </w:rPr>
            </w:pPr>
            <w:r w:rsidRPr="006C5502">
              <w:rPr>
                <w:rFonts w:ascii="Arial Narrow" w:hAnsi="Arial Narrow"/>
              </w:rPr>
              <w:t>Del 01/0</w:t>
            </w:r>
            <w:r w:rsidR="00D26103" w:rsidRPr="006C5502">
              <w:rPr>
                <w:rFonts w:ascii="Arial Narrow" w:hAnsi="Arial Narrow"/>
              </w:rPr>
              <w:t>1</w:t>
            </w:r>
            <w:r w:rsidRPr="006C5502">
              <w:rPr>
                <w:rFonts w:ascii="Arial Narrow" w:hAnsi="Arial Narrow"/>
              </w:rPr>
              <w:t>/201</w:t>
            </w:r>
            <w:r w:rsidR="00D26103" w:rsidRPr="006C5502">
              <w:rPr>
                <w:rFonts w:ascii="Arial Narrow" w:hAnsi="Arial Narrow"/>
              </w:rPr>
              <w:t>7 al 30/06/2017</w:t>
            </w:r>
          </w:p>
        </w:tc>
      </w:tr>
      <w:tr w:rsidR="0043110E" w:rsidRPr="006C5502" w:rsidTr="00E721B2">
        <w:trPr>
          <w:trHeight w:val="278"/>
          <w:jc w:val="center"/>
        </w:trPr>
        <w:tc>
          <w:tcPr>
            <w:tcW w:w="4172" w:type="dxa"/>
          </w:tcPr>
          <w:p w:rsidR="0043110E" w:rsidRPr="006C5502" w:rsidRDefault="0043110E" w:rsidP="00012531">
            <w:pPr>
              <w:spacing w:after="0"/>
              <w:rPr>
                <w:rFonts w:ascii="Arial Narrow" w:hAnsi="Arial Narrow"/>
              </w:rPr>
            </w:pPr>
            <w:r w:rsidRPr="006C5502">
              <w:rPr>
                <w:rFonts w:ascii="Arial Narrow" w:hAnsi="Arial Narrow"/>
              </w:rPr>
              <w:t>LUGAR:</w:t>
            </w:r>
          </w:p>
        </w:tc>
        <w:tc>
          <w:tcPr>
            <w:tcW w:w="4251" w:type="dxa"/>
          </w:tcPr>
          <w:p w:rsidR="0043110E" w:rsidRPr="006C5502" w:rsidRDefault="0043110E" w:rsidP="00012531">
            <w:pPr>
              <w:spacing w:after="0"/>
              <w:rPr>
                <w:rFonts w:ascii="Arial Narrow" w:hAnsi="Arial Narrow"/>
              </w:rPr>
            </w:pPr>
            <w:r w:rsidRPr="006C5502">
              <w:rPr>
                <w:rFonts w:ascii="Arial Narrow" w:hAnsi="Arial Narrow"/>
              </w:rPr>
              <w:t>Sede de la Dirección General</w:t>
            </w:r>
          </w:p>
        </w:tc>
      </w:tr>
    </w:tbl>
    <w:p w:rsidR="007145E0" w:rsidRPr="00373CC3" w:rsidRDefault="007145E0" w:rsidP="00012531">
      <w:pPr>
        <w:spacing w:after="0"/>
        <w:jc w:val="both"/>
        <w:rPr>
          <w:rFonts w:ascii="Arial Narrow" w:hAnsi="Arial Narrow" w:cs="Arial"/>
          <w:b/>
          <w:highlight w:val="yellow"/>
        </w:rPr>
      </w:pPr>
    </w:p>
    <w:p w:rsidR="007145E0" w:rsidRPr="00373CC3" w:rsidRDefault="007145E0" w:rsidP="00012531">
      <w:pPr>
        <w:spacing w:after="0"/>
        <w:jc w:val="both"/>
        <w:rPr>
          <w:rFonts w:ascii="Arial Narrow" w:hAnsi="Arial Narrow" w:cs="Arial"/>
          <w:b/>
        </w:rPr>
      </w:pPr>
      <w:r w:rsidRPr="00373CC3">
        <w:rPr>
          <w:rFonts w:ascii="Arial Narrow" w:hAnsi="Arial Narrow" w:cs="Arial"/>
          <w:b/>
        </w:rPr>
        <w:t>PROFESIONALES:</w:t>
      </w:r>
    </w:p>
    <w:p w:rsidR="007145E0" w:rsidRPr="00373CC3" w:rsidRDefault="007145E0" w:rsidP="00012531">
      <w:pPr>
        <w:spacing w:after="0"/>
        <w:jc w:val="both"/>
        <w:rPr>
          <w:rFonts w:ascii="Arial Narrow" w:hAnsi="Arial Narrow" w:cs="Arial"/>
          <w:b/>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4"/>
        <w:gridCol w:w="3017"/>
        <w:gridCol w:w="3017"/>
      </w:tblGrid>
      <w:tr w:rsidR="007145E0" w:rsidRPr="00373CC3" w:rsidTr="00240C47">
        <w:trPr>
          <w:trHeight w:val="339"/>
          <w:jc w:val="center"/>
        </w:trPr>
        <w:tc>
          <w:tcPr>
            <w:tcW w:w="2944" w:type="dxa"/>
            <w:shd w:val="pct5" w:color="auto" w:fill="FFFFFF"/>
          </w:tcPr>
          <w:p w:rsidR="007145E0" w:rsidRPr="00373CC3" w:rsidRDefault="0031378B" w:rsidP="00012531">
            <w:pPr>
              <w:pStyle w:val="Ttulo9"/>
              <w:spacing w:before="0" w:after="0"/>
              <w:jc w:val="center"/>
              <w:rPr>
                <w:rFonts w:ascii="Arial Narrow" w:hAnsi="Arial Narrow" w:cs="Arial"/>
                <w:b/>
              </w:rPr>
            </w:pPr>
            <w:r w:rsidRPr="00373CC3">
              <w:rPr>
                <w:rFonts w:ascii="Arial Narrow" w:hAnsi="Arial Narrow" w:cs="Arial"/>
                <w:b/>
              </w:rPr>
              <w:t>Nombre</w:t>
            </w:r>
          </w:p>
        </w:tc>
        <w:tc>
          <w:tcPr>
            <w:tcW w:w="3017" w:type="dxa"/>
            <w:shd w:val="pct5" w:color="auto" w:fill="FFFFFF"/>
          </w:tcPr>
          <w:p w:rsidR="007145E0" w:rsidRPr="00373CC3" w:rsidRDefault="007145E0" w:rsidP="00012531">
            <w:pPr>
              <w:spacing w:after="0"/>
              <w:jc w:val="center"/>
              <w:rPr>
                <w:rFonts w:ascii="Arial Narrow" w:hAnsi="Arial Narrow" w:cs="Arial"/>
                <w:b/>
              </w:rPr>
            </w:pPr>
            <w:r w:rsidRPr="00373CC3">
              <w:rPr>
                <w:rFonts w:ascii="Arial Narrow" w:hAnsi="Arial Narrow" w:cs="Arial"/>
                <w:b/>
              </w:rPr>
              <w:t>Cargo</w:t>
            </w:r>
          </w:p>
        </w:tc>
        <w:tc>
          <w:tcPr>
            <w:tcW w:w="3017" w:type="dxa"/>
            <w:shd w:val="pct5" w:color="auto" w:fill="FFFFFF"/>
          </w:tcPr>
          <w:p w:rsidR="007145E0" w:rsidRPr="00373CC3" w:rsidRDefault="007145E0" w:rsidP="00012531">
            <w:pPr>
              <w:spacing w:after="0"/>
              <w:jc w:val="center"/>
              <w:rPr>
                <w:rFonts w:ascii="Arial Narrow" w:hAnsi="Arial Narrow" w:cs="Arial"/>
                <w:b/>
              </w:rPr>
            </w:pPr>
            <w:r w:rsidRPr="00373CC3">
              <w:rPr>
                <w:rFonts w:ascii="Arial Narrow" w:hAnsi="Arial Narrow" w:cs="Arial"/>
                <w:b/>
              </w:rPr>
              <w:t>Dependencia</w:t>
            </w:r>
          </w:p>
        </w:tc>
      </w:tr>
      <w:tr w:rsidR="00D26103" w:rsidRPr="00373CC3" w:rsidTr="00240C47">
        <w:trPr>
          <w:trHeight w:val="560"/>
          <w:jc w:val="center"/>
        </w:trPr>
        <w:tc>
          <w:tcPr>
            <w:tcW w:w="2944" w:type="dxa"/>
            <w:tcBorders>
              <w:top w:val="single" w:sz="4" w:space="0" w:color="auto"/>
              <w:left w:val="single" w:sz="4" w:space="0" w:color="auto"/>
              <w:bottom w:val="single" w:sz="4" w:space="0" w:color="auto"/>
              <w:right w:val="single" w:sz="4" w:space="0" w:color="auto"/>
            </w:tcBorders>
          </w:tcPr>
          <w:p w:rsidR="00D26103" w:rsidRPr="00373CC3" w:rsidRDefault="00D26103" w:rsidP="00012531">
            <w:pPr>
              <w:spacing w:after="0"/>
              <w:jc w:val="both"/>
              <w:rPr>
                <w:rFonts w:ascii="Arial Narrow" w:hAnsi="Arial Narrow" w:cs="Arial"/>
              </w:rPr>
            </w:pPr>
            <w:r w:rsidRPr="00373CC3">
              <w:rPr>
                <w:rFonts w:ascii="Arial Narrow" w:hAnsi="Arial Narrow" w:cs="Arial"/>
              </w:rPr>
              <w:t xml:space="preserve">María del Pilar Peña Siabato </w:t>
            </w:r>
          </w:p>
        </w:tc>
        <w:tc>
          <w:tcPr>
            <w:tcW w:w="3017" w:type="dxa"/>
            <w:tcBorders>
              <w:top w:val="single" w:sz="4" w:space="0" w:color="auto"/>
              <w:left w:val="single" w:sz="4" w:space="0" w:color="auto"/>
              <w:bottom w:val="single" w:sz="4" w:space="0" w:color="auto"/>
              <w:right w:val="single" w:sz="4" w:space="0" w:color="auto"/>
            </w:tcBorders>
          </w:tcPr>
          <w:p w:rsidR="00D26103" w:rsidRPr="00373CC3" w:rsidRDefault="00D26103" w:rsidP="00012531">
            <w:pPr>
              <w:spacing w:after="0"/>
              <w:jc w:val="both"/>
              <w:rPr>
                <w:rFonts w:ascii="Arial Narrow" w:hAnsi="Arial Narrow" w:cs="Arial"/>
              </w:rPr>
            </w:pPr>
            <w:r w:rsidRPr="00373CC3">
              <w:rPr>
                <w:rFonts w:ascii="Arial Narrow" w:hAnsi="Arial Narrow" w:cs="Arial"/>
              </w:rPr>
              <w:t xml:space="preserve">Profesional Especializada </w:t>
            </w:r>
          </w:p>
        </w:tc>
        <w:tc>
          <w:tcPr>
            <w:tcW w:w="3017" w:type="dxa"/>
            <w:tcBorders>
              <w:top w:val="single" w:sz="4" w:space="0" w:color="auto"/>
              <w:left w:val="single" w:sz="4" w:space="0" w:color="auto"/>
              <w:bottom w:val="single" w:sz="4" w:space="0" w:color="auto"/>
              <w:right w:val="single" w:sz="4" w:space="0" w:color="auto"/>
            </w:tcBorders>
          </w:tcPr>
          <w:p w:rsidR="00D26103" w:rsidRPr="00373CC3" w:rsidRDefault="00D26103" w:rsidP="00012531">
            <w:pPr>
              <w:spacing w:after="0"/>
              <w:jc w:val="both"/>
              <w:rPr>
                <w:rFonts w:ascii="Arial Narrow" w:hAnsi="Arial Narrow" w:cs="Arial"/>
              </w:rPr>
            </w:pPr>
            <w:r w:rsidRPr="00373CC3">
              <w:rPr>
                <w:rFonts w:ascii="Arial Narrow" w:hAnsi="Arial Narrow" w:cs="Arial"/>
              </w:rPr>
              <w:t xml:space="preserve">Oficina de Control interno </w:t>
            </w:r>
          </w:p>
        </w:tc>
      </w:tr>
      <w:tr w:rsidR="00D26103" w:rsidRPr="00373CC3" w:rsidTr="00240C47">
        <w:trPr>
          <w:trHeight w:val="560"/>
          <w:jc w:val="center"/>
        </w:trPr>
        <w:tc>
          <w:tcPr>
            <w:tcW w:w="2944" w:type="dxa"/>
            <w:tcBorders>
              <w:top w:val="single" w:sz="4" w:space="0" w:color="auto"/>
              <w:left w:val="single" w:sz="4" w:space="0" w:color="auto"/>
              <w:bottom w:val="single" w:sz="4" w:space="0" w:color="auto"/>
              <w:right w:val="single" w:sz="4" w:space="0" w:color="auto"/>
            </w:tcBorders>
          </w:tcPr>
          <w:p w:rsidR="00D26103" w:rsidRPr="00373CC3" w:rsidRDefault="00D26103" w:rsidP="00012531">
            <w:pPr>
              <w:spacing w:after="0"/>
              <w:jc w:val="both"/>
              <w:rPr>
                <w:rFonts w:ascii="Arial Narrow" w:hAnsi="Arial Narrow" w:cs="Arial"/>
              </w:rPr>
            </w:pPr>
            <w:r w:rsidRPr="00373CC3">
              <w:rPr>
                <w:rFonts w:ascii="Arial Narrow" w:hAnsi="Arial Narrow" w:cs="Arial"/>
              </w:rPr>
              <w:t>Juliana Lizeth Arevalo Melo</w:t>
            </w:r>
          </w:p>
        </w:tc>
        <w:tc>
          <w:tcPr>
            <w:tcW w:w="3017" w:type="dxa"/>
            <w:tcBorders>
              <w:top w:val="single" w:sz="4" w:space="0" w:color="auto"/>
              <w:left w:val="single" w:sz="4" w:space="0" w:color="auto"/>
              <w:bottom w:val="single" w:sz="4" w:space="0" w:color="auto"/>
              <w:right w:val="single" w:sz="4" w:space="0" w:color="auto"/>
            </w:tcBorders>
          </w:tcPr>
          <w:p w:rsidR="00D26103" w:rsidRPr="00373CC3" w:rsidRDefault="00012531" w:rsidP="00012531">
            <w:pPr>
              <w:spacing w:after="0"/>
              <w:jc w:val="both"/>
              <w:rPr>
                <w:rFonts w:ascii="Arial Narrow" w:hAnsi="Arial Narrow" w:cs="Arial"/>
              </w:rPr>
            </w:pPr>
            <w:r w:rsidRPr="00373CC3">
              <w:rPr>
                <w:rFonts w:ascii="Arial Narrow" w:hAnsi="Arial Narrow" w:cs="Arial"/>
              </w:rPr>
              <w:t>Contratista</w:t>
            </w:r>
            <w:r>
              <w:rPr>
                <w:rFonts w:ascii="Arial Narrow" w:hAnsi="Arial Narrow" w:cs="Arial"/>
              </w:rPr>
              <w:t xml:space="preserve"> -</w:t>
            </w:r>
            <w:r w:rsidR="00322BD4">
              <w:rPr>
                <w:rFonts w:ascii="Arial Narrow" w:hAnsi="Arial Narrow" w:cs="Arial"/>
              </w:rPr>
              <w:t xml:space="preserve"> Trabajadora Social </w:t>
            </w:r>
          </w:p>
        </w:tc>
        <w:tc>
          <w:tcPr>
            <w:tcW w:w="3017" w:type="dxa"/>
            <w:tcBorders>
              <w:top w:val="single" w:sz="4" w:space="0" w:color="auto"/>
              <w:left w:val="single" w:sz="4" w:space="0" w:color="auto"/>
              <w:bottom w:val="single" w:sz="4" w:space="0" w:color="auto"/>
              <w:right w:val="single" w:sz="4" w:space="0" w:color="auto"/>
            </w:tcBorders>
          </w:tcPr>
          <w:p w:rsidR="00D26103" w:rsidRPr="00373CC3" w:rsidRDefault="00D26103" w:rsidP="00012531">
            <w:pPr>
              <w:spacing w:after="0"/>
              <w:jc w:val="both"/>
              <w:rPr>
                <w:rFonts w:ascii="Arial Narrow" w:hAnsi="Arial Narrow" w:cs="Arial"/>
              </w:rPr>
            </w:pPr>
            <w:r w:rsidRPr="00373CC3">
              <w:rPr>
                <w:rFonts w:ascii="Arial Narrow" w:hAnsi="Arial Narrow" w:cs="Arial"/>
              </w:rPr>
              <w:t xml:space="preserve">Oficina de Control interno </w:t>
            </w:r>
          </w:p>
        </w:tc>
      </w:tr>
      <w:tr w:rsidR="00D26103" w:rsidRPr="00373CC3" w:rsidTr="00240C47">
        <w:trPr>
          <w:trHeight w:val="560"/>
          <w:jc w:val="center"/>
        </w:trPr>
        <w:tc>
          <w:tcPr>
            <w:tcW w:w="2944" w:type="dxa"/>
            <w:tcBorders>
              <w:top w:val="single" w:sz="4" w:space="0" w:color="auto"/>
              <w:left w:val="single" w:sz="4" w:space="0" w:color="auto"/>
              <w:bottom w:val="single" w:sz="4" w:space="0" w:color="auto"/>
              <w:right w:val="single" w:sz="4" w:space="0" w:color="auto"/>
            </w:tcBorders>
          </w:tcPr>
          <w:p w:rsidR="00D26103" w:rsidRPr="00373CC3" w:rsidRDefault="00D26103" w:rsidP="00012531">
            <w:pPr>
              <w:spacing w:after="0"/>
              <w:jc w:val="both"/>
              <w:rPr>
                <w:rFonts w:ascii="Arial Narrow" w:hAnsi="Arial Narrow" w:cs="Arial"/>
              </w:rPr>
            </w:pPr>
            <w:r w:rsidRPr="00373CC3">
              <w:rPr>
                <w:rFonts w:ascii="Arial Narrow" w:hAnsi="Arial Narrow" w:cs="Arial"/>
              </w:rPr>
              <w:t xml:space="preserve">Angela </w:t>
            </w:r>
            <w:r w:rsidR="00EF46F4" w:rsidRPr="00373CC3">
              <w:rPr>
                <w:rFonts w:ascii="Arial Narrow" w:hAnsi="Arial Narrow" w:cs="Arial"/>
              </w:rPr>
              <w:t xml:space="preserve">Viviana </w:t>
            </w:r>
            <w:r w:rsidRPr="00373CC3">
              <w:rPr>
                <w:rFonts w:ascii="Arial Narrow" w:hAnsi="Arial Narrow" w:cs="Arial"/>
              </w:rPr>
              <w:t>Parra Villamil</w:t>
            </w:r>
          </w:p>
        </w:tc>
        <w:tc>
          <w:tcPr>
            <w:tcW w:w="3017" w:type="dxa"/>
            <w:tcBorders>
              <w:top w:val="single" w:sz="4" w:space="0" w:color="auto"/>
              <w:left w:val="single" w:sz="4" w:space="0" w:color="auto"/>
              <w:bottom w:val="single" w:sz="4" w:space="0" w:color="auto"/>
              <w:right w:val="single" w:sz="4" w:space="0" w:color="auto"/>
            </w:tcBorders>
          </w:tcPr>
          <w:p w:rsidR="00D26103" w:rsidRPr="00373CC3" w:rsidRDefault="00D26103" w:rsidP="00012531">
            <w:pPr>
              <w:spacing w:after="0"/>
              <w:jc w:val="both"/>
              <w:rPr>
                <w:rFonts w:ascii="Arial Narrow" w:hAnsi="Arial Narrow" w:cs="Arial"/>
              </w:rPr>
            </w:pPr>
            <w:r w:rsidRPr="00373CC3">
              <w:rPr>
                <w:rFonts w:ascii="Arial Narrow" w:hAnsi="Arial Narrow" w:cs="Arial"/>
              </w:rPr>
              <w:t>Contratista</w:t>
            </w:r>
            <w:r w:rsidR="00322BD4">
              <w:rPr>
                <w:rFonts w:ascii="Arial Narrow" w:hAnsi="Arial Narrow" w:cs="Arial"/>
              </w:rPr>
              <w:t xml:space="preserve"> – Ingeniera Industrial </w:t>
            </w:r>
          </w:p>
        </w:tc>
        <w:tc>
          <w:tcPr>
            <w:tcW w:w="3017" w:type="dxa"/>
            <w:tcBorders>
              <w:top w:val="single" w:sz="4" w:space="0" w:color="auto"/>
              <w:left w:val="single" w:sz="4" w:space="0" w:color="auto"/>
              <w:bottom w:val="single" w:sz="4" w:space="0" w:color="auto"/>
              <w:right w:val="single" w:sz="4" w:space="0" w:color="auto"/>
            </w:tcBorders>
          </w:tcPr>
          <w:p w:rsidR="00D26103" w:rsidRPr="00373CC3" w:rsidRDefault="00D26103" w:rsidP="00012531">
            <w:pPr>
              <w:spacing w:after="0"/>
              <w:jc w:val="both"/>
              <w:rPr>
                <w:rFonts w:ascii="Arial Narrow" w:hAnsi="Arial Narrow" w:cs="Arial"/>
              </w:rPr>
            </w:pPr>
            <w:r w:rsidRPr="00373CC3">
              <w:rPr>
                <w:rFonts w:ascii="Arial Narrow" w:hAnsi="Arial Narrow" w:cs="Arial"/>
              </w:rPr>
              <w:t xml:space="preserve">Oficina de Control interno </w:t>
            </w:r>
          </w:p>
        </w:tc>
      </w:tr>
    </w:tbl>
    <w:p w:rsidR="00DE3F3D" w:rsidRDefault="00DE3F3D" w:rsidP="00012531">
      <w:pPr>
        <w:spacing w:after="0"/>
        <w:jc w:val="center"/>
        <w:rPr>
          <w:rFonts w:ascii="Arial Narrow" w:hAnsi="Arial Narrow" w:cs="Arial"/>
          <w:b/>
          <w:highlight w:val="yellow"/>
        </w:rPr>
      </w:pPr>
    </w:p>
    <w:p w:rsidR="00D167D0" w:rsidRPr="00373CC3" w:rsidRDefault="00EB4F53" w:rsidP="00012531">
      <w:pPr>
        <w:spacing w:after="0"/>
        <w:jc w:val="center"/>
        <w:rPr>
          <w:rFonts w:ascii="Arial Narrow" w:hAnsi="Arial Narrow" w:cs="Arial"/>
          <w:b/>
          <w:highlight w:val="yellow"/>
        </w:rPr>
      </w:pPr>
      <w:r w:rsidRPr="00373CC3">
        <w:rPr>
          <w:rFonts w:ascii="Arial Narrow" w:hAnsi="Arial Narrow" w:cs="Arial"/>
          <w:b/>
          <w:highlight w:val="yellow"/>
        </w:rPr>
        <w:t xml:space="preserve"> </w:t>
      </w:r>
    </w:p>
    <w:p w:rsidR="00724529" w:rsidRDefault="00724529" w:rsidP="00012531">
      <w:pPr>
        <w:pStyle w:val="Ttulo1"/>
        <w:numPr>
          <w:ilvl w:val="0"/>
          <w:numId w:val="1"/>
        </w:numPr>
        <w:spacing w:line="276" w:lineRule="auto"/>
        <w:rPr>
          <w:rFonts w:ascii="Arial Narrow" w:hAnsi="Arial Narrow"/>
        </w:rPr>
      </w:pPr>
      <w:bookmarkStart w:id="5" w:name="_Toc478500170"/>
      <w:bookmarkStart w:id="6" w:name="_Toc490820420"/>
      <w:r w:rsidRPr="00373CC3">
        <w:rPr>
          <w:rFonts w:ascii="Arial Narrow" w:hAnsi="Arial Narrow"/>
        </w:rPr>
        <w:t>JUSTIFICACIÓN</w:t>
      </w:r>
      <w:bookmarkEnd w:id="5"/>
      <w:bookmarkEnd w:id="6"/>
    </w:p>
    <w:p w:rsidR="00DE3F3D" w:rsidRDefault="00DE3F3D" w:rsidP="00012531">
      <w:pPr>
        <w:tabs>
          <w:tab w:val="left" w:pos="284"/>
        </w:tabs>
        <w:spacing w:after="0"/>
        <w:jc w:val="both"/>
        <w:rPr>
          <w:rFonts w:ascii="Arial Narrow" w:hAnsi="Arial Narrow" w:cs="Arial"/>
          <w:color w:val="000000"/>
        </w:rPr>
      </w:pPr>
    </w:p>
    <w:p w:rsidR="00724529" w:rsidRPr="00373CC3" w:rsidRDefault="00724529" w:rsidP="00012531">
      <w:pPr>
        <w:tabs>
          <w:tab w:val="left" w:pos="284"/>
        </w:tabs>
        <w:spacing w:after="0"/>
        <w:jc w:val="both"/>
        <w:rPr>
          <w:rFonts w:ascii="Arial Narrow" w:hAnsi="Arial Narrow" w:cs="Arial"/>
          <w:i/>
          <w:sz w:val="20"/>
        </w:rPr>
      </w:pPr>
      <w:r w:rsidRPr="00373CC3">
        <w:rPr>
          <w:rFonts w:ascii="Arial Narrow" w:hAnsi="Arial Narrow" w:cs="Arial"/>
          <w:color w:val="000000"/>
        </w:rPr>
        <w:t xml:space="preserve">Conforme a lo establecido en la </w:t>
      </w:r>
      <w:r w:rsidRPr="00373CC3">
        <w:rPr>
          <w:rFonts w:ascii="Arial Narrow" w:hAnsi="Arial Narrow" w:cs="Arial"/>
        </w:rPr>
        <w:t>Ley 1474 de 12 de julio de 2011, “Estatuto Anticorrupción”, artículo 76</w:t>
      </w:r>
      <w:r w:rsidR="00B932BD" w:rsidRPr="00373CC3">
        <w:rPr>
          <w:rFonts w:ascii="Arial Narrow" w:hAnsi="Arial Narrow" w:cs="Arial"/>
        </w:rPr>
        <w:t>: “</w:t>
      </w:r>
      <w:r w:rsidR="004654AE" w:rsidRPr="00373CC3">
        <w:rPr>
          <w:rFonts w:ascii="Arial Narrow" w:hAnsi="Arial Narrow" w:cs="Arial"/>
          <w:i/>
          <w:sz w:val="20"/>
        </w:rPr>
        <w:t>(</w:t>
      </w:r>
      <w:r w:rsidR="00E721B2" w:rsidRPr="00373CC3">
        <w:rPr>
          <w:rFonts w:ascii="Arial Narrow" w:hAnsi="Arial Narrow" w:cs="Arial"/>
          <w:i/>
          <w:sz w:val="20"/>
        </w:rPr>
        <w:t>..</w:t>
      </w:r>
      <w:r w:rsidRPr="00373CC3">
        <w:rPr>
          <w:rFonts w:ascii="Arial Narrow" w:hAnsi="Arial Narrow" w:cs="Arial"/>
          <w:i/>
          <w:sz w:val="20"/>
        </w:rPr>
        <w:t>.</w:t>
      </w:r>
      <w:r w:rsidR="004654AE" w:rsidRPr="00373CC3">
        <w:rPr>
          <w:rFonts w:ascii="Arial Narrow" w:hAnsi="Arial Narrow" w:cs="Arial"/>
          <w:i/>
          <w:sz w:val="20"/>
        </w:rPr>
        <w:t>)</w:t>
      </w:r>
      <w:r w:rsidRPr="00373CC3">
        <w:rPr>
          <w:rFonts w:ascii="Arial Narrow" w:hAnsi="Arial Narrow" w:cs="Arial"/>
          <w:i/>
          <w:sz w:val="20"/>
        </w:rPr>
        <w:t xml:space="preserve"> En toda entidad pública, deberá existir por lo menos una dependencia encargada de recibir, tramitar y resolver las quejas, sugerencias y reclamos que los ciudadanos formulen, y que se relacionen con el cumplimiento de la misión de la entidad. </w:t>
      </w:r>
    </w:p>
    <w:p w:rsidR="00724529" w:rsidRPr="00373CC3" w:rsidRDefault="00724529" w:rsidP="00012531">
      <w:pPr>
        <w:spacing w:after="0"/>
        <w:jc w:val="both"/>
        <w:rPr>
          <w:rFonts w:ascii="Arial Narrow" w:hAnsi="Arial Narrow" w:cs="Arial"/>
          <w:i/>
          <w:sz w:val="20"/>
        </w:rPr>
      </w:pPr>
    </w:p>
    <w:p w:rsidR="00724529" w:rsidRPr="00373CC3" w:rsidRDefault="00724529" w:rsidP="00012531">
      <w:pPr>
        <w:autoSpaceDE w:val="0"/>
        <w:autoSpaceDN w:val="0"/>
        <w:adjustRightInd w:val="0"/>
        <w:spacing w:after="0"/>
        <w:jc w:val="both"/>
        <w:rPr>
          <w:rFonts w:ascii="Arial Narrow" w:hAnsi="Arial Narrow" w:cs="Arial"/>
          <w:i/>
        </w:rPr>
      </w:pPr>
      <w:r w:rsidRPr="00373CC3">
        <w:rPr>
          <w:rFonts w:ascii="Arial Narrow" w:hAnsi="Arial Narrow" w:cs="Arial"/>
          <w:i/>
          <w:sz w:val="20"/>
        </w:rPr>
        <w:t>La Oficina de Control Interno deberá vigilar que la atención se preste de acuerdo con las normas legales vigentes y rendirá a la administración de la entidad un inform</w:t>
      </w:r>
      <w:r w:rsidR="00620A6D" w:rsidRPr="00373CC3">
        <w:rPr>
          <w:rFonts w:ascii="Arial Narrow" w:hAnsi="Arial Narrow" w:cs="Arial"/>
          <w:i/>
          <w:sz w:val="20"/>
        </w:rPr>
        <w:t>e semestral sobre el particular</w:t>
      </w:r>
      <w:r w:rsidR="00E721B2" w:rsidRPr="00373CC3">
        <w:rPr>
          <w:rFonts w:ascii="Arial Narrow" w:hAnsi="Arial Narrow" w:cs="Arial"/>
          <w:i/>
          <w:sz w:val="20"/>
        </w:rPr>
        <w:t>.</w:t>
      </w:r>
      <w:r w:rsidR="00E721B2" w:rsidRPr="00373CC3">
        <w:rPr>
          <w:rFonts w:ascii="Arial Narrow" w:hAnsi="Arial Narrow" w:cs="Arial"/>
          <w:i/>
        </w:rPr>
        <w:t>.</w:t>
      </w:r>
      <w:r w:rsidRPr="00373CC3">
        <w:rPr>
          <w:rFonts w:ascii="Arial Narrow" w:hAnsi="Arial Narrow" w:cs="Arial"/>
          <w:i/>
        </w:rPr>
        <w:t>.</w:t>
      </w:r>
      <w:r w:rsidR="00E721B2" w:rsidRPr="00373CC3">
        <w:rPr>
          <w:rFonts w:ascii="Arial Narrow" w:hAnsi="Arial Narrow" w:cs="Arial"/>
          <w:i/>
        </w:rPr>
        <w:t>”</w:t>
      </w:r>
    </w:p>
    <w:p w:rsidR="00724529" w:rsidRPr="00373CC3" w:rsidRDefault="00724529" w:rsidP="00012531">
      <w:pPr>
        <w:autoSpaceDE w:val="0"/>
        <w:autoSpaceDN w:val="0"/>
        <w:adjustRightInd w:val="0"/>
        <w:spacing w:after="0"/>
        <w:jc w:val="both"/>
        <w:rPr>
          <w:rFonts w:ascii="Arial Narrow" w:hAnsi="Arial Narrow" w:cs="Arial"/>
          <w:i/>
        </w:rPr>
      </w:pPr>
    </w:p>
    <w:p w:rsidR="00724529" w:rsidRPr="00373CC3" w:rsidRDefault="00724529" w:rsidP="00012531">
      <w:pPr>
        <w:autoSpaceDE w:val="0"/>
        <w:autoSpaceDN w:val="0"/>
        <w:adjustRightInd w:val="0"/>
        <w:spacing w:after="0"/>
        <w:jc w:val="both"/>
        <w:rPr>
          <w:rFonts w:ascii="Arial Narrow" w:hAnsi="Arial Narrow" w:cs="Arial"/>
          <w:i/>
          <w:sz w:val="20"/>
        </w:rPr>
      </w:pPr>
      <w:r w:rsidRPr="00373CC3">
        <w:rPr>
          <w:rFonts w:ascii="Arial Narrow" w:hAnsi="Arial Narrow" w:cs="Arial"/>
        </w:rPr>
        <w:t xml:space="preserve">En el mismo sentido la Circular Externa No. 001 de 20 de Octubre de 2011 expedida por el </w:t>
      </w:r>
      <w:r w:rsidR="003A5F6D" w:rsidRPr="00373CC3">
        <w:rPr>
          <w:rFonts w:ascii="Arial Narrow" w:hAnsi="Arial Narrow" w:cs="Arial"/>
        </w:rPr>
        <w:t>Consejo Asesor del Gobierno Nacional en m</w:t>
      </w:r>
      <w:r w:rsidR="004654AE" w:rsidRPr="00373CC3">
        <w:rPr>
          <w:rFonts w:ascii="Arial Narrow" w:hAnsi="Arial Narrow" w:cs="Arial"/>
        </w:rPr>
        <w:t>ateria de Control Interno</w:t>
      </w:r>
      <w:r w:rsidRPr="00373CC3">
        <w:rPr>
          <w:rFonts w:ascii="Arial Narrow" w:hAnsi="Arial Narrow" w:cs="Arial"/>
        </w:rPr>
        <w:t xml:space="preserve"> d</w:t>
      </w:r>
      <w:r w:rsidR="00395F81" w:rsidRPr="00373CC3">
        <w:rPr>
          <w:rFonts w:ascii="Arial Narrow" w:hAnsi="Arial Narrow" w:cs="Arial"/>
        </w:rPr>
        <w:t>a</w:t>
      </w:r>
      <w:r w:rsidRPr="00373CC3">
        <w:rPr>
          <w:rFonts w:ascii="Arial Narrow" w:hAnsi="Arial Narrow" w:cs="Arial"/>
        </w:rPr>
        <w:t xml:space="preserve"> orientaciones para el seguimiento a la atención adecuada de Derechos de Petición de las Entidades del Orden Nacional y Territorial, establec</w:t>
      </w:r>
      <w:r w:rsidR="00395F81" w:rsidRPr="00373CC3">
        <w:rPr>
          <w:rFonts w:ascii="Arial Narrow" w:hAnsi="Arial Narrow" w:cs="Arial"/>
        </w:rPr>
        <w:t xml:space="preserve">iendo </w:t>
      </w:r>
      <w:r w:rsidRPr="00373CC3">
        <w:rPr>
          <w:rFonts w:ascii="Arial Narrow" w:hAnsi="Arial Narrow" w:cs="Arial"/>
        </w:rPr>
        <w:t xml:space="preserve">en su numeral 1:  </w:t>
      </w:r>
      <w:r w:rsidRPr="00373CC3">
        <w:rPr>
          <w:rFonts w:ascii="Arial Narrow" w:hAnsi="Arial Narrow" w:cs="Arial"/>
          <w:i/>
          <w:sz w:val="20"/>
        </w:rPr>
        <w:t>“Las Oficinas de Control Interno o quienes hagan sus veces, en cumplimiento de la función de evaluar y verificar la aplicación de los mecanismos de participación ciudadana”, establecida en el artículo 12, literal i), de la ley 87 de 1993, deberán incluir en sus ejercicios de auditoría interna, una evaluación aleatoria a las respuestas dadas por la administración a los derechos de petición formulados por los ciudadanos, con el fin de determinar si estos se cumplen con los requisitos de oportunidad y materialidad establecidos por la ley y la jurisprudencia sobre el tema, y de manera consecuente, establecer la necesidad de formular planes institucionales de mejoramiento”.</w:t>
      </w:r>
    </w:p>
    <w:p w:rsidR="00724529" w:rsidRPr="00373CC3" w:rsidRDefault="00724529" w:rsidP="00012531">
      <w:pPr>
        <w:autoSpaceDE w:val="0"/>
        <w:autoSpaceDN w:val="0"/>
        <w:adjustRightInd w:val="0"/>
        <w:spacing w:after="0"/>
        <w:jc w:val="both"/>
        <w:rPr>
          <w:rFonts w:ascii="Arial Narrow" w:hAnsi="Arial Narrow" w:cs="Arial"/>
          <w:i/>
        </w:rPr>
      </w:pPr>
    </w:p>
    <w:p w:rsidR="00724529" w:rsidRPr="00373CC3" w:rsidRDefault="00724529" w:rsidP="00012531">
      <w:pPr>
        <w:autoSpaceDE w:val="0"/>
        <w:autoSpaceDN w:val="0"/>
        <w:adjustRightInd w:val="0"/>
        <w:spacing w:after="0"/>
        <w:jc w:val="both"/>
        <w:rPr>
          <w:rFonts w:ascii="Arial Narrow" w:hAnsi="Arial Narrow" w:cs="Arial"/>
        </w:rPr>
      </w:pPr>
      <w:r w:rsidRPr="00373CC3">
        <w:rPr>
          <w:rFonts w:ascii="Arial Narrow" w:hAnsi="Arial Narrow" w:cs="Arial"/>
        </w:rPr>
        <w:t>De igual forma, el Código de Procedimiento Administrativo y de lo Contencioso Administrativo, Ley 1437 de 2011, en su</w:t>
      </w:r>
      <w:r w:rsidR="00395F81" w:rsidRPr="00373CC3">
        <w:rPr>
          <w:rFonts w:ascii="Arial Narrow" w:hAnsi="Arial Narrow" w:cs="Arial"/>
        </w:rPr>
        <w:t>s</w:t>
      </w:r>
      <w:r w:rsidRPr="00373CC3">
        <w:rPr>
          <w:rFonts w:ascii="Arial Narrow" w:hAnsi="Arial Narrow" w:cs="Arial"/>
        </w:rPr>
        <w:t xml:space="preserve"> Art. 5</w:t>
      </w:r>
      <w:r w:rsidR="00620A6D" w:rsidRPr="00373CC3">
        <w:rPr>
          <w:rFonts w:ascii="Arial Narrow" w:hAnsi="Arial Narrow" w:cs="Arial"/>
        </w:rPr>
        <w:t>º y 7º</w:t>
      </w:r>
      <w:r w:rsidRPr="00373CC3">
        <w:rPr>
          <w:rFonts w:ascii="Arial Narrow" w:hAnsi="Arial Narrow" w:cs="Arial"/>
        </w:rPr>
        <w:t xml:space="preserve"> preceptúa:</w:t>
      </w:r>
    </w:p>
    <w:p w:rsidR="00724529" w:rsidRPr="00373CC3" w:rsidRDefault="00724529" w:rsidP="00012531">
      <w:pPr>
        <w:autoSpaceDE w:val="0"/>
        <w:autoSpaceDN w:val="0"/>
        <w:adjustRightInd w:val="0"/>
        <w:spacing w:after="0"/>
        <w:jc w:val="both"/>
        <w:rPr>
          <w:rFonts w:ascii="Arial Narrow" w:hAnsi="Arial Narrow" w:cs="Arial"/>
        </w:rPr>
      </w:pPr>
    </w:p>
    <w:p w:rsidR="00724529" w:rsidRPr="00373CC3" w:rsidRDefault="00724529"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i/>
        </w:rPr>
        <w:t>“</w:t>
      </w:r>
      <w:r w:rsidRPr="00373CC3">
        <w:rPr>
          <w:rFonts w:ascii="Arial Narrow" w:hAnsi="Arial Narrow" w:cs="Arial"/>
          <w:b/>
          <w:i/>
          <w:sz w:val="20"/>
          <w:szCs w:val="20"/>
        </w:rPr>
        <w:t>Artículo 5.</w:t>
      </w:r>
      <w:r w:rsidRPr="00373CC3">
        <w:rPr>
          <w:rFonts w:ascii="Arial Narrow" w:hAnsi="Arial Narrow" w:cs="Arial"/>
          <w:i/>
          <w:sz w:val="20"/>
          <w:szCs w:val="20"/>
        </w:rPr>
        <w:t xml:space="preserve"> Derechos de las personas ante las autoridades. En sus relaciones con las autoridades toda persona tiene derecho a:</w:t>
      </w:r>
    </w:p>
    <w:p w:rsidR="00724529" w:rsidRPr="00373CC3" w:rsidRDefault="00724529"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i/>
          <w:sz w:val="20"/>
          <w:szCs w:val="20"/>
        </w:rPr>
        <w:lastRenderedPageBreak/>
        <w:t xml:space="preserve">1. Presentar peticiones en cualquiera de sus modalidades, verbalmente, o por escrito, o por cualquier otro medio idóneo y sin necesidad de apoderado, así como a obtener información y orientación acerca de los requisitos que las disposiciones vigentes exijan para tal efecto. </w:t>
      </w:r>
    </w:p>
    <w:p w:rsidR="00724529" w:rsidRPr="00373CC3" w:rsidRDefault="00724529"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i/>
          <w:sz w:val="20"/>
          <w:szCs w:val="20"/>
        </w:rPr>
        <w:t xml:space="preserve">Las anteriores actuaciones podrán ser adelantadas o promovidas por cualquier medio tecnológico o electrónico disponible en la entidad, aún por fuera de las horas de atención al público. </w:t>
      </w:r>
    </w:p>
    <w:p w:rsidR="00724529" w:rsidRPr="00373CC3" w:rsidRDefault="00724529"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i/>
          <w:sz w:val="20"/>
          <w:szCs w:val="20"/>
        </w:rPr>
        <w:t xml:space="preserve">2. Conocer, salvo expresa reserva legal, el estado de cualquier actuación o trámite y obtener copias, a su costa, de los respectivos documentos. </w:t>
      </w:r>
    </w:p>
    <w:p w:rsidR="00724529" w:rsidRPr="00373CC3" w:rsidRDefault="00724529"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i/>
          <w:sz w:val="20"/>
          <w:szCs w:val="20"/>
        </w:rPr>
        <w:t>3. Salvo reserva legal, obtener información que repose en los registros y archivos públicos en los términos previstos por la Constitución y las leyes.</w:t>
      </w:r>
    </w:p>
    <w:p w:rsidR="00724529" w:rsidRPr="00373CC3" w:rsidRDefault="00724529"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i/>
          <w:sz w:val="20"/>
          <w:szCs w:val="20"/>
        </w:rPr>
        <w:t>4. Obtener respuesta oportuna y eficaz a sus peticiones en los plazos establecidos para el efecto.</w:t>
      </w:r>
    </w:p>
    <w:p w:rsidR="00724529" w:rsidRPr="00373CC3" w:rsidRDefault="00724529"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i/>
          <w:sz w:val="20"/>
          <w:szCs w:val="20"/>
        </w:rPr>
        <w:t>5. Ser tratado con el respeto y la consideración debida a la dignidad de la persona humana.</w:t>
      </w:r>
    </w:p>
    <w:p w:rsidR="00724529" w:rsidRPr="00373CC3" w:rsidRDefault="00724529"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i/>
          <w:sz w:val="20"/>
          <w:szCs w:val="20"/>
        </w:rPr>
        <w:t xml:space="preserve">6. Recibir atención especial y preferente si se trata de personas en situación de discapacidad, niños, niñas, adolescentes, mujeres gestantes o adultos mayores, y en general de personas en estado de indefensión o de debilidad manifiesta de conformidad con el artículo 13 de la Constitución Política. </w:t>
      </w:r>
    </w:p>
    <w:p w:rsidR="004654AE" w:rsidRPr="00373CC3" w:rsidRDefault="00724529" w:rsidP="00012531">
      <w:pPr>
        <w:autoSpaceDE w:val="0"/>
        <w:autoSpaceDN w:val="0"/>
        <w:adjustRightInd w:val="0"/>
        <w:spacing w:after="0"/>
        <w:jc w:val="both"/>
        <w:rPr>
          <w:rFonts w:ascii="Arial Narrow" w:hAnsi="Arial Narrow" w:cs="Arial"/>
          <w:b/>
          <w:i/>
          <w:sz w:val="20"/>
          <w:szCs w:val="20"/>
        </w:rPr>
      </w:pPr>
      <w:r w:rsidRPr="00373CC3">
        <w:rPr>
          <w:rFonts w:ascii="Arial Narrow" w:hAnsi="Arial Narrow" w:cs="Arial"/>
          <w:i/>
          <w:sz w:val="20"/>
          <w:szCs w:val="20"/>
        </w:rPr>
        <w:t xml:space="preserve">7. Exigir el cumplimiento de las responsabilidades de los servidores públicos y de los particulares que cumplan funciones administrativas. </w:t>
      </w:r>
      <w:r w:rsidRPr="00373CC3">
        <w:rPr>
          <w:rFonts w:ascii="Arial Narrow" w:hAnsi="Arial Narrow" w:cs="Arial"/>
          <w:b/>
          <w:i/>
          <w:sz w:val="20"/>
          <w:szCs w:val="20"/>
        </w:rPr>
        <w:t>(…)</w:t>
      </w:r>
      <w:r w:rsidR="004654AE" w:rsidRPr="00373CC3">
        <w:rPr>
          <w:rFonts w:ascii="Arial Narrow" w:hAnsi="Arial Narrow" w:cs="Arial"/>
          <w:b/>
          <w:i/>
          <w:sz w:val="20"/>
          <w:szCs w:val="20"/>
        </w:rPr>
        <w:t>.</w:t>
      </w:r>
    </w:p>
    <w:p w:rsidR="004654AE" w:rsidRPr="00373CC3" w:rsidRDefault="004654AE" w:rsidP="00012531">
      <w:pPr>
        <w:autoSpaceDE w:val="0"/>
        <w:autoSpaceDN w:val="0"/>
        <w:adjustRightInd w:val="0"/>
        <w:spacing w:after="0"/>
        <w:jc w:val="both"/>
        <w:rPr>
          <w:rFonts w:ascii="Arial Narrow" w:hAnsi="Arial Narrow" w:cs="Arial"/>
          <w:b/>
          <w:i/>
          <w:sz w:val="20"/>
          <w:szCs w:val="20"/>
        </w:rPr>
      </w:pPr>
    </w:p>
    <w:p w:rsidR="00724529" w:rsidRPr="00373CC3" w:rsidRDefault="00724529"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b/>
          <w:i/>
          <w:sz w:val="20"/>
          <w:szCs w:val="20"/>
        </w:rPr>
        <w:t>Artículo 7°.</w:t>
      </w:r>
      <w:r w:rsidRPr="00373CC3">
        <w:rPr>
          <w:rFonts w:ascii="Arial Narrow" w:hAnsi="Arial Narrow" w:cs="Arial"/>
          <w:i/>
          <w:sz w:val="20"/>
          <w:szCs w:val="20"/>
        </w:rPr>
        <w:t xml:space="preserve"> Deberes de las autoridades en la atención al público. Las autoridades tendrán, frente a las personas que ante ellas acudan y en relación con los asuntos que tramiten, los siguientes deberes: </w:t>
      </w:r>
    </w:p>
    <w:p w:rsidR="00724529" w:rsidRPr="00373CC3" w:rsidRDefault="004654AE"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i/>
          <w:sz w:val="20"/>
          <w:szCs w:val="20"/>
        </w:rPr>
        <w:t>(</w:t>
      </w:r>
      <w:r w:rsidR="00724529" w:rsidRPr="00373CC3">
        <w:rPr>
          <w:rFonts w:ascii="Arial Narrow" w:hAnsi="Arial Narrow" w:cs="Arial"/>
          <w:i/>
          <w:sz w:val="20"/>
          <w:szCs w:val="20"/>
        </w:rPr>
        <w:t>…</w:t>
      </w:r>
      <w:r w:rsidRPr="00373CC3">
        <w:rPr>
          <w:rFonts w:ascii="Arial Narrow" w:hAnsi="Arial Narrow" w:cs="Arial"/>
          <w:i/>
          <w:sz w:val="20"/>
          <w:szCs w:val="20"/>
        </w:rPr>
        <w:t xml:space="preserve">) </w:t>
      </w:r>
      <w:r w:rsidR="00724529" w:rsidRPr="00373CC3">
        <w:rPr>
          <w:rFonts w:ascii="Arial Narrow" w:hAnsi="Arial Narrow" w:cs="Arial"/>
          <w:i/>
          <w:sz w:val="20"/>
          <w:szCs w:val="20"/>
        </w:rPr>
        <w:t xml:space="preserve">6. Tramitar las peticiones que lleguen vía fax o por medios electrónicos, de conformidad con lo previsto en el numeral 1 del artículo 5° de este Código. </w:t>
      </w:r>
    </w:p>
    <w:p w:rsidR="00724529" w:rsidRPr="00373CC3" w:rsidRDefault="00724529"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i/>
          <w:sz w:val="20"/>
          <w:szCs w:val="20"/>
        </w:rPr>
        <w:t xml:space="preserve">7. Atribuir a dependencias especializadas la función de atender quejas y reclamos, y dar orientación al público. </w:t>
      </w:r>
    </w:p>
    <w:p w:rsidR="00724529" w:rsidRPr="00373CC3" w:rsidRDefault="00724529" w:rsidP="00012531">
      <w:pPr>
        <w:autoSpaceDE w:val="0"/>
        <w:autoSpaceDN w:val="0"/>
        <w:adjustRightInd w:val="0"/>
        <w:spacing w:after="0"/>
        <w:jc w:val="both"/>
        <w:rPr>
          <w:rFonts w:ascii="Arial Narrow" w:hAnsi="Arial Narrow" w:cs="Arial"/>
          <w:i/>
          <w:sz w:val="20"/>
          <w:szCs w:val="20"/>
        </w:rPr>
      </w:pPr>
      <w:r w:rsidRPr="00373CC3">
        <w:rPr>
          <w:rFonts w:ascii="Arial Narrow" w:hAnsi="Arial Narrow" w:cs="Arial"/>
          <w:i/>
          <w:sz w:val="20"/>
          <w:szCs w:val="20"/>
        </w:rPr>
        <w:t>8. Adoptar medios tecnológicos para el trámite y resolución de peticiones, y permitir el uso de medios alternativos para quienes no dispongan de aquellos. (…)</w:t>
      </w:r>
      <w:r w:rsidR="004654AE" w:rsidRPr="00373CC3">
        <w:rPr>
          <w:rFonts w:ascii="Arial Narrow" w:hAnsi="Arial Narrow" w:cs="Arial"/>
          <w:i/>
          <w:sz w:val="20"/>
          <w:szCs w:val="20"/>
        </w:rPr>
        <w:t>”</w:t>
      </w:r>
    </w:p>
    <w:p w:rsidR="00724529" w:rsidRPr="00373CC3" w:rsidRDefault="00724529" w:rsidP="00012531">
      <w:pPr>
        <w:autoSpaceDE w:val="0"/>
        <w:autoSpaceDN w:val="0"/>
        <w:adjustRightInd w:val="0"/>
        <w:spacing w:after="0"/>
        <w:jc w:val="both"/>
        <w:rPr>
          <w:rFonts w:ascii="Arial Narrow" w:hAnsi="Arial Narrow" w:cs="Arial"/>
          <w:i/>
          <w:sz w:val="20"/>
          <w:szCs w:val="20"/>
        </w:rPr>
      </w:pPr>
    </w:p>
    <w:p w:rsidR="00724529" w:rsidRDefault="00724529" w:rsidP="00012531">
      <w:pPr>
        <w:autoSpaceDE w:val="0"/>
        <w:autoSpaceDN w:val="0"/>
        <w:adjustRightInd w:val="0"/>
        <w:spacing w:after="0"/>
        <w:jc w:val="both"/>
        <w:rPr>
          <w:rFonts w:ascii="Arial Narrow" w:hAnsi="Arial Narrow" w:cs="Arial"/>
          <w:bCs/>
        </w:rPr>
      </w:pPr>
      <w:r w:rsidRPr="00373CC3">
        <w:rPr>
          <w:rFonts w:ascii="Arial Narrow" w:hAnsi="Arial Narrow" w:cs="Arial"/>
          <w:bCs/>
        </w:rPr>
        <w:t xml:space="preserve">Con </w:t>
      </w:r>
      <w:r w:rsidR="00620A6D" w:rsidRPr="00373CC3">
        <w:rPr>
          <w:rFonts w:ascii="Arial Narrow" w:hAnsi="Arial Narrow" w:cs="Arial"/>
          <w:bCs/>
        </w:rPr>
        <w:t>base en las normas antes descritas,</w:t>
      </w:r>
      <w:r w:rsidR="00395F81" w:rsidRPr="00373CC3">
        <w:rPr>
          <w:rFonts w:ascii="Arial Narrow" w:hAnsi="Arial Narrow" w:cs="Arial"/>
          <w:bCs/>
        </w:rPr>
        <w:t xml:space="preserve"> las</w:t>
      </w:r>
      <w:r w:rsidRPr="00373CC3">
        <w:rPr>
          <w:rFonts w:ascii="Arial Narrow" w:hAnsi="Arial Narrow" w:cs="Arial"/>
          <w:bCs/>
        </w:rPr>
        <w:t xml:space="preserve"> facultades determinadas en la Ley 87 de 1993 y en ejercicio del rol de Evaluación y </w:t>
      </w:r>
      <w:r w:rsidR="00395F81" w:rsidRPr="00373CC3">
        <w:rPr>
          <w:rFonts w:ascii="Arial Narrow" w:hAnsi="Arial Narrow" w:cs="Arial"/>
          <w:bCs/>
        </w:rPr>
        <w:t>S</w:t>
      </w:r>
      <w:r w:rsidRPr="00373CC3">
        <w:rPr>
          <w:rFonts w:ascii="Arial Narrow" w:hAnsi="Arial Narrow" w:cs="Arial"/>
          <w:bCs/>
        </w:rPr>
        <w:t xml:space="preserve">eguimiento establecido en el Decreto 1083 de 2015, la Oficina de Control Interno realizó la </w:t>
      </w:r>
      <w:r w:rsidR="00620A6D" w:rsidRPr="00373CC3">
        <w:rPr>
          <w:rFonts w:ascii="Arial Narrow" w:hAnsi="Arial Narrow" w:cs="Arial"/>
          <w:bCs/>
        </w:rPr>
        <w:t>evaluación correspondiente</w:t>
      </w:r>
      <w:r w:rsidR="004654AE" w:rsidRPr="00373CC3">
        <w:rPr>
          <w:rFonts w:ascii="Arial Narrow" w:hAnsi="Arial Narrow" w:cs="Arial"/>
          <w:bCs/>
        </w:rPr>
        <w:t>.</w:t>
      </w:r>
    </w:p>
    <w:p w:rsidR="00240C47" w:rsidRPr="00373CC3" w:rsidRDefault="00240C47" w:rsidP="00012531">
      <w:pPr>
        <w:autoSpaceDE w:val="0"/>
        <w:autoSpaceDN w:val="0"/>
        <w:adjustRightInd w:val="0"/>
        <w:spacing w:after="0"/>
        <w:jc w:val="both"/>
        <w:rPr>
          <w:rFonts w:ascii="Arial Narrow" w:hAnsi="Arial Narrow" w:cs="Arial"/>
          <w:bCs/>
          <w:strike/>
        </w:rPr>
      </w:pPr>
    </w:p>
    <w:p w:rsidR="00A33AE4" w:rsidRPr="00373CC3" w:rsidRDefault="00A33AE4" w:rsidP="00012531">
      <w:pPr>
        <w:autoSpaceDE w:val="0"/>
        <w:autoSpaceDN w:val="0"/>
        <w:adjustRightInd w:val="0"/>
        <w:spacing w:after="0"/>
        <w:jc w:val="both"/>
        <w:rPr>
          <w:rFonts w:ascii="Arial Narrow" w:hAnsi="Arial Narrow" w:cs="Arial"/>
          <w:bCs/>
        </w:rPr>
      </w:pPr>
    </w:p>
    <w:p w:rsidR="00724529" w:rsidRPr="00373CC3" w:rsidRDefault="00724529" w:rsidP="00012531">
      <w:pPr>
        <w:pStyle w:val="Ttulo1"/>
        <w:numPr>
          <w:ilvl w:val="0"/>
          <w:numId w:val="1"/>
        </w:numPr>
        <w:spacing w:line="276" w:lineRule="auto"/>
        <w:rPr>
          <w:rFonts w:ascii="Arial Narrow" w:hAnsi="Arial Narrow"/>
        </w:rPr>
      </w:pPr>
      <w:bookmarkStart w:id="7" w:name="_Toc478500171"/>
      <w:bookmarkStart w:id="8" w:name="_Toc490820421"/>
      <w:r w:rsidRPr="00373CC3">
        <w:rPr>
          <w:rFonts w:ascii="Arial Narrow" w:hAnsi="Arial Narrow"/>
        </w:rPr>
        <w:t>OBJETIVO GENERAL</w:t>
      </w:r>
      <w:bookmarkEnd w:id="7"/>
      <w:bookmarkEnd w:id="8"/>
    </w:p>
    <w:p w:rsidR="00FD40E8" w:rsidRPr="00373CC3" w:rsidRDefault="00FD40E8" w:rsidP="00012531">
      <w:pPr>
        <w:autoSpaceDE w:val="0"/>
        <w:autoSpaceDN w:val="0"/>
        <w:adjustRightInd w:val="0"/>
        <w:spacing w:after="0"/>
        <w:jc w:val="both"/>
        <w:rPr>
          <w:rFonts w:ascii="Arial Narrow" w:hAnsi="Arial Narrow" w:cs="Arial"/>
        </w:rPr>
      </w:pPr>
    </w:p>
    <w:p w:rsidR="00724529" w:rsidRPr="00373CC3" w:rsidRDefault="00724529" w:rsidP="00012531">
      <w:pPr>
        <w:autoSpaceDE w:val="0"/>
        <w:autoSpaceDN w:val="0"/>
        <w:adjustRightInd w:val="0"/>
        <w:spacing w:after="0"/>
        <w:jc w:val="both"/>
        <w:rPr>
          <w:rFonts w:ascii="Arial Narrow" w:hAnsi="Arial Narrow" w:cs="Arial"/>
          <w:i/>
          <w:sz w:val="20"/>
        </w:rPr>
      </w:pPr>
      <w:r w:rsidRPr="00373CC3">
        <w:rPr>
          <w:rFonts w:ascii="Arial Narrow" w:hAnsi="Arial Narrow" w:cs="Arial"/>
        </w:rPr>
        <w:t xml:space="preserve">Verificar el cumplimiento de los requisitos </w:t>
      </w:r>
      <w:r w:rsidRPr="00373CC3">
        <w:rPr>
          <w:rFonts w:ascii="Arial Narrow" w:hAnsi="Arial Narrow" w:cs="Arial"/>
          <w:i/>
        </w:rPr>
        <w:t>oportunidad</w:t>
      </w:r>
      <w:r w:rsidR="004654AE" w:rsidRPr="00373CC3">
        <w:rPr>
          <w:rFonts w:ascii="Arial Narrow" w:hAnsi="Arial Narrow" w:cs="Arial"/>
          <w:i/>
        </w:rPr>
        <w:t xml:space="preserve"> en el </w:t>
      </w:r>
      <w:r w:rsidR="009168AD" w:rsidRPr="00373CC3">
        <w:rPr>
          <w:rFonts w:ascii="Arial Narrow" w:hAnsi="Arial Narrow" w:cs="Arial"/>
          <w:i/>
        </w:rPr>
        <w:t>trámite</w:t>
      </w:r>
      <w:r w:rsidRPr="00373CC3">
        <w:rPr>
          <w:rFonts w:ascii="Arial Narrow" w:hAnsi="Arial Narrow" w:cs="Arial"/>
        </w:rPr>
        <w:t xml:space="preserve"> </w:t>
      </w:r>
      <w:r w:rsidRPr="00373CC3">
        <w:rPr>
          <w:rFonts w:ascii="Arial Narrow" w:hAnsi="Arial Narrow" w:cs="Arial"/>
          <w:color w:val="000000" w:themeColor="text1"/>
        </w:rPr>
        <w:t xml:space="preserve">y </w:t>
      </w:r>
      <w:r w:rsidRPr="00373CC3">
        <w:rPr>
          <w:rFonts w:ascii="Arial Narrow" w:hAnsi="Arial Narrow" w:cs="Arial"/>
          <w:i/>
          <w:color w:val="000000" w:themeColor="text1"/>
        </w:rPr>
        <w:t xml:space="preserve">materialidad </w:t>
      </w:r>
      <w:r w:rsidRPr="00373CC3">
        <w:rPr>
          <w:rFonts w:ascii="Arial Narrow" w:hAnsi="Arial Narrow" w:cs="Arial"/>
        </w:rPr>
        <w:t xml:space="preserve">en cuanto a las respuestas </w:t>
      </w:r>
      <w:r w:rsidR="00D57708" w:rsidRPr="00373CC3">
        <w:rPr>
          <w:rFonts w:ascii="Arial Narrow" w:hAnsi="Arial Narrow" w:cs="Arial"/>
        </w:rPr>
        <w:t xml:space="preserve">del </w:t>
      </w:r>
      <w:r w:rsidRPr="00373CC3">
        <w:rPr>
          <w:rFonts w:ascii="Arial Narrow" w:hAnsi="Arial Narrow" w:cs="Arial"/>
        </w:rPr>
        <w:t>Instituto Colombiano de Bienestar Familiar</w:t>
      </w:r>
      <w:r w:rsidR="00D57708" w:rsidRPr="00373CC3">
        <w:rPr>
          <w:rFonts w:ascii="Arial Narrow" w:hAnsi="Arial Narrow" w:cs="Arial"/>
        </w:rPr>
        <w:t xml:space="preserve"> ICBF</w:t>
      </w:r>
      <w:r w:rsidRPr="00373CC3">
        <w:rPr>
          <w:rFonts w:ascii="Arial Narrow" w:hAnsi="Arial Narrow" w:cs="Arial"/>
        </w:rPr>
        <w:t xml:space="preserve"> a los derechos de petición</w:t>
      </w:r>
      <w:r w:rsidR="009168AD" w:rsidRPr="00373CC3">
        <w:rPr>
          <w:rFonts w:ascii="Arial Narrow" w:hAnsi="Arial Narrow" w:cs="Arial"/>
        </w:rPr>
        <w:t xml:space="preserve"> </w:t>
      </w:r>
      <w:r w:rsidR="009168AD" w:rsidRPr="00373CC3">
        <w:rPr>
          <w:rFonts w:ascii="Arial Narrow" w:hAnsi="Arial Narrow" w:cs="Arial"/>
          <w:i/>
          <w:sz w:val="20"/>
        </w:rPr>
        <w:t>(</w:t>
      </w:r>
      <w:r w:rsidR="006A6A58" w:rsidRPr="00373CC3">
        <w:rPr>
          <w:rFonts w:ascii="Arial Narrow" w:hAnsi="Arial Narrow" w:cs="Arial"/>
          <w:i/>
          <w:sz w:val="20"/>
        </w:rPr>
        <w:t>Derecho de Petición - Información y Orientación, Trámite de atención Extraprocesal (TAE), Solicitud de Restablecimiento de Derechos (SRD), Derecho de Petición - Información y Orientación con Trámite, Denuncias PRD, Derecho de Petición - Atención por Ciclos de Vida y Nutrición, Asistencia y Asesoría a la niñez y la Familia (AANF), Derecho de Petición – Reclamos, Derecho de Petición – Quejas, Derecho de Petición - Sugerencias</w:t>
      </w:r>
      <w:r w:rsidR="009168AD" w:rsidRPr="00373CC3">
        <w:rPr>
          <w:rFonts w:ascii="Arial Narrow" w:hAnsi="Arial Narrow" w:cs="Arial"/>
          <w:i/>
          <w:sz w:val="20"/>
        </w:rPr>
        <w:t xml:space="preserve">) </w:t>
      </w:r>
      <w:r w:rsidR="004654AE" w:rsidRPr="00373CC3">
        <w:rPr>
          <w:rFonts w:ascii="Arial Narrow" w:hAnsi="Arial Narrow" w:cs="Arial"/>
        </w:rPr>
        <w:t>que</w:t>
      </w:r>
      <w:r w:rsidRPr="00373CC3">
        <w:rPr>
          <w:rFonts w:ascii="Arial Narrow" w:hAnsi="Arial Narrow" w:cs="Arial"/>
        </w:rPr>
        <w:t xml:space="preserve"> presentan </w:t>
      </w:r>
      <w:r w:rsidR="00FD40E8" w:rsidRPr="00373CC3">
        <w:rPr>
          <w:rFonts w:ascii="Arial Narrow" w:hAnsi="Arial Narrow" w:cs="Arial"/>
        </w:rPr>
        <w:t xml:space="preserve">los </w:t>
      </w:r>
      <w:r w:rsidRPr="00373CC3">
        <w:rPr>
          <w:rFonts w:ascii="Arial Narrow" w:hAnsi="Arial Narrow" w:cs="Arial"/>
        </w:rPr>
        <w:t>ciudadanos</w:t>
      </w:r>
      <w:r w:rsidR="00410241" w:rsidRPr="00373CC3">
        <w:rPr>
          <w:rFonts w:ascii="Arial Narrow" w:hAnsi="Arial Narrow" w:cs="Arial"/>
        </w:rPr>
        <w:t>, así como los</w:t>
      </w:r>
      <w:r w:rsidR="00FD40E8" w:rsidRPr="00373CC3">
        <w:rPr>
          <w:rFonts w:ascii="Arial Narrow" w:hAnsi="Arial Narrow" w:cs="Arial"/>
        </w:rPr>
        <w:t xml:space="preserve"> </w:t>
      </w:r>
      <w:r w:rsidR="001439E8" w:rsidRPr="00373CC3">
        <w:rPr>
          <w:rFonts w:ascii="Arial Narrow" w:hAnsi="Arial Narrow" w:cs="Arial"/>
          <w:bCs/>
        </w:rPr>
        <w:t xml:space="preserve">mecanismos </w:t>
      </w:r>
      <w:r w:rsidR="004A7462" w:rsidRPr="00373CC3">
        <w:rPr>
          <w:rFonts w:ascii="Arial Narrow" w:hAnsi="Arial Narrow" w:cs="Arial"/>
          <w:bCs/>
        </w:rPr>
        <w:t>p</w:t>
      </w:r>
      <w:r w:rsidR="001439E8" w:rsidRPr="00373CC3">
        <w:rPr>
          <w:rFonts w:ascii="Arial Narrow" w:hAnsi="Arial Narrow" w:cs="Arial"/>
          <w:bCs/>
        </w:rPr>
        <w:t>ara la recepción y respuesta</w:t>
      </w:r>
      <w:r w:rsidR="00D57708" w:rsidRPr="00373CC3">
        <w:rPr>
          <w:rFonts w:ascii="Arial Narrow" w:hAnsi="Arial Narrow" w:cs="Arial"/>
          <w:bCs/>
        </w:rPr>
        <w:t xml:space="preserve"> </w:t>
      </w:r>
      <w:r w:rsidR="001439E8" w:rsidRPr="00373CC3">
        <w:rPr>
          <w:rFonts w:ascii="Arial Narrow" w:hAnsi="Arial Narrow" w:cs="Arial"/>
          <w:bCs/>
        </w:rPr>
        <w:t xml:space="preserve">de </w:t>
      </w:r>
      <w:r w:rsidR="00410241" w:rsidRPr="00373CC3">
        <w:rPr>
          <w:rFonts w:ascii="Arial Narrow" w:hAnsi="Arial Narrow" w:cs="Arial"/>
          <w:bCs/>
        </w:rPr>
        <w:t>los mismos.</w:t>
      </w:r>
      <w:r w:rsidRPr="00373CC3">
        <w:rPr>
          <w:rFonts w:ascii="Arial Narrow" w:hAnsi="Arial Narrow" w:cs="Arial"/>
          <w:strike/>
          <w:color w:val="0070C0"/>
        </w:rPr>
        <w:t xml:space="preserve"> </w:t>
      </w:r>
    </w:p>
    <w:p w:rsidR="00240C47" w:rsidRDefault="00240C47" w:rsidP="00012531">
      <w:pPr>
        <w:spacing w:after="0"/>
        <w:rPr>
          <w:rFonts w:ascii="Arial Narrow" w:hAnsi="Arial Narrow" w:cs="Arial"/>
          <w:i/>
        </w:rPr>
      </w:pPr>
      <w:r>
        <w:rPr>
          <w:rFonts w:ascii="Arial Narrow" w:hAnsi="Arial Narrow" w:cs="Arial"/>
          <w:i/>
        </w:rPr>
        <w:br w:type="page"/>
      </w:r>
    </w:p>
    <w:p w:rsidR="00724529" w:rsidRDefault="00490267" w:rsidP="00012531">
      <w:pPr>
        <w:pStyle w:val="Ttulo2"/>
        <w:numPr>
          <w:ilvl w:val="1"/>
          <w:numId w:val="1"/>
        </w:numPr>
        <w:spacing w:before="0" w:after="0"/>
        <w:rPr>
          <w:sz w:val="24"/>
        </w:rPr>
      </w:pPr>
      <w:bookmarkStart w:id="9" w:name="_Toc478500172"/>
      <w:bookmarkStart w:id="10" w:name="_Toc490820422"/>
      <w:r w:rsidRPr="00240C47">
        <w:rPr>
          <w:rStyle w:val="Ttulo2Car"/>
          <w:rFonts w:ascii="Arial Narrow" w:hAnsi="Arial Narrow"/>
          <w:b/>
          <w:sz w:val="22"/>
          <w:szCs w:val="22"/>
        </w:rPr>
        <w:lastRenderedPageBreak/>
        <w:t xml:space="preserve">Objetivos </w:t>
      </w:r>
      <w:r w:rsidR="00240C47">
        <w:rPr>
          <w:rStyle w:val="Ttulo2Car"/>
          <w:rFonts w:ascii="Arial Narrow" w:hAnsi="Arial Narrow"/>
          <w:b/>
          <w:sz w:val="22"/>
          <w:szCs w:val="22"/>
        </w:rPr>
        <w:t>E</w:t>
      </w:r>
      <w:r w:rsidRPr="00240C47">
        <w:rPr>
          <w:rStyle w:val="Ttulo2Car"/>
          <w:rFonts w:ascii="Arial Narrow" w:hAnsi="Arial Narrow"/>
          <w:b/>
          <w:sz w:val="22"/>
          <w:szCs w:val="22"/>
        </w:rPr>
        <w:t>specíficos</w:t>
      </w:r>
      <w:r w:rsidR="00F27045" w:rsidRPr="00240C47">
        <w:rPr>
          <w:sz w:val="24"/>
        </w:rPr>
        <w:t>:</w:t>
      </w:r>
      <w:bookmarkEnd w:id="9"/>
      <w:bookmarkEnd w:id="10"/>
    </w:p>
    <w:p w:rsidR="00B142E5" w:rsidRPr="00B142E5" w:rsidRDefault="00B142E5" w:rsidP="00012531"/>
    <w:p w:rsidR="001404DB" w:rsidRPr="00373CC3" w:rsidRDefault="001404DB" w:rsidP="00012531">
      <w:pPr>
        <w:autoSpaceDE w:val="0"/>
        <w:autoSpaceDN w:val="0"/>
        <w:adjustRightInd w:val="0"/>
        <w:spacing w:after="0"/>
        <w:rPr>
          <w:rFonts w:ascii="Arial Narrow" w:hAnsi="Arial Narrow" w:cs="Arial"/>
          <w:b/>
          <w:bCs/>
        </w:rPr>
      </w:pPr>
      <w:r w:rsidRPr="00373CC3">
        <w:rPr>
          <w:rFonts w:ascii="Arial Narrow" w:hAnsi="Arial Narrow" w:cs="Arial"/>
          <w:b/>
          <w:bCs/>
        </w:rPr>
        <w:t>Verificar:</w:t>
      </w:r>
    </w:p>
    <w:p w:rsidR="00724529" w:rsidRPr="00373CC3" w:rsidRDefault="00724529" w:rsidP="00012531">
      <w:pPr>
        <w:autoSpaceDE w:val="0"/>
        <w:autoSpaceDN w:val="0"/>
        <w:adjustRightInd w:val="0"/>
        <w:spacing w:after="0"/>
        <w:jc w:val="center"/>
        <w:rPr>
          <w:rFonts w:ascii="Arial Narrow" w:hAnsi="Arial Narrow" w:cs="Arial"/>
          <w:b/>
          <w:bCs/>
        </w:rPr>
      </w:pPr>
    </w:p>
    <w:p w:rsidR="00724529" w:rsidRPr="00291813" w:rsidRDefault="004A7462" w:rsidP="00012531">
      <w:pPr>
        <w:pStyle w:val="Prrafodelista"/>
        <w:numPr>
          <w:ilvl w:val="2"/>
          <w:numId w:val="1"/>
        </w:numPr>
        <w:spacing w:line="276" w:lineRule="auto"/>
        <w:jc w:val="both"/>
        <w:rPr>
          <w:rFonts w:ascii="Arial Narrow" w:hAnsi="Arial Narrow" w:cs="Arial"/>
          <w:bCs/>
        </w:rPr>
      </w:pPr>
      <w:r w:rsidRPr="00291813">
        <w:rPr>
          <w:rFonts w:ascii="Arial Narrow" w:hAnsi="Arial Narrow" w:cs="Arial"/>
          <w:bCs/>
        </w:rPr>
        <w:t>I</w:t>
      </w:r>
      <w:r w:rsidR="001404DB" w:rsidRPr="00291813">
        <w:rPr>
          <w:rFonts w:ascii="Arial Narrow" w:hAnsi="Arial Narrow" w:cs="Arial"/>
          <w:bCs/>
        </w:rPr>
        <w:t>mplementación del M</w:t>
      </w:r>
      <w:r w:rsidR="001404DB" w:rsidRPr="00291813">
        <w:rPr>
          <w:rFonts w:ascii="Arial Narrow" w:hAnsi="Arial Narrow" w:cs="Arial"/>
          <w:lang w:eastAsia="es-CO"/>
        </w:rPr>
        <w:t>odelo de Atención al Ciudadano</w:t>
      </w:r>
    </w:p>
    <w:p w:rsidR="001404DB" w:rsidRPr="00373CC3" w:rsidRDefault="00ED07F8" w:rsidP="00012531">
      <w:pPr>
        <w:pStyle w:val="Prrafodelista"/>
        <w:numPr>
          <w:ilvl w:val="2"/>
          <w:numId w:val="1"/>
        </w:numPr>
        <w:spacing w:line="276" w:lineRule="auto"/>
        <w:jc w:val="both"/>
        <w:rPr>
          <w:rFonts w:ascii="Arial Narrow" w:hAnsi="Arial Narrow" w:cs="Arial"/>
          <w:bCs/>
        </w:rPr>
      </w:pPr>
      <w:r w:rsidRPr="00373CC3">
        <w:rPr>
          <w:rFonts w:ascii="Arial Narrow" w:hAnsi="Arial Narrow" w:cs="Arial"/>
          <w:bCs/>
        </w:rPr>
        <w:t xml:space="preserve">Creación de clases de peticiones y los tiempos asignados para el trámite de los mismos </w:t>
      </w:r>
    </w:p>
    <w:p w:rsidR="00724529" w:rsidRPr="00373CC3" w:rsidRDefault="001404DB" w:rsidP="00012531">
      <w:pPr>
        <w:pStyle w:val="Prrafodelista"/>
        <w:numPr>
          <w:ilvl w:val="2"/>
          <w:numId w:val="1"/>
        </w:numPr>
        <w:spacing w:line="276" w:lineRule="auto"/>
        <w:jc w:val="both"/>
        <w:rPr>
          <w:rFonts w:ascii="Arial Narrow" w:hAnsi="Arial Narrow" w:cs="Arial"/>
          <w:bCs/>
        </w:rPr>
      </w:pPr>
      <w:r w:rsidRPr="00373CC3">
        <w:rPr>
          <w:rFonts w:ascii="Arial Narrow" w:hAnsi="Arial Narrow" w:cs="Arial"/>
          <w:bCs/>
        </w:rPr>
        <w:t>O</w:t>
      </w:r>
      <w:r w:rsidR="00ED07F8" w:rsidRPr="00373CC3">
        <w:rPr>
          <w:rFonts w:ascii="Arial Narrow" w:hAnsi="Arial Narrow" w:cs="Arial"/>
          <w:bCs/>
        </w:rPr>
        <w:t>portunidad d</w:t>
      </w:r>
      <w:r w:rsidR="00ED07F8" w:rsidRPr="00291813">
        <w:rPr>
          <w:rFonts w:ascii="Arial Narrow" w:hAnsi="Arial Narrow" w:cs="Arial"/>
          <w:bCs/>
        </w:rPr>
        <w:t xml:space="preserve">el trámite </w:t>
      </w:r>
      <w:r w:rsidR="004A7462" w:rsidRPr="00291813">
        <w:rPr>
          <w:rFonts w:ascii="Arial Narrow" w:hAnsi="Arial Narrow" w:cs="Arial"/>
          <w:bCs/>
        </w:rPr>
        <w:t>de</w:t>
      </w:r>
      <w:r w:rsidR="00ED07F8" w:rsidRPr="00291813">
        <w:rPr>
          <w:rFonts w:ascii="Arial Narrow" w:hAnsi="Arial Narrow" w:cs="Arial"/>
          <w:bCs/>
        </w:rPr>
        <w:t xml:space="preserve"> respuesta frente a los derechos de petición</w:t>
      </w:r>
    </w:p>
    <w:p w:rsidR="00490267" w:rsidRPr="00373CC3" w:rsidRDefault="00490267" w:rsidP="00012531">
      <w:pPr>
        <w:pStyle w:val="Prrafodelista"/>
        <w:numPr>
          <w:ilvl w:val="2"/>
          <w:numId w:val="1"/>
        </w:numPr>
        <w:spacing w:line="276" w:lineRule="auto"/>
        <w:jc w:val="both"/>
        <w:rPr>
          <w:rFonts w:ascii="Arial Narrow" w:hAnsi="Arial Narrow" w:cs="Arial"/>
          <w:bCs/>
        </w:rPr>
      </w:pPr>
      <w:r w:rsidRPr="00291813">
        <w:rPr>
          <w:rFonts w:ascii="Arial Narrow" w:hAnsi="Arial Narrow" w:cs="Arial"/>
          <w:bCs/>
        </w:rPr>
        <w:t xml:space="preserve">Hallazgos producto de las Auditorías Internas </w:t>
      </w:r>
      <w:r w:rsidR="00410241" w:rsidRPr="00291813">
        <w:rPr>
          <w:rFonts w:ascii="Arial Narrow" w:hAnsi="Arial Narrow" w:cs="Arial"/>
          <w:bCs/>
        </w:rPr>
        <w:t xml:space="preserve">realizadas en el </w:t>
      </w:r>
      <w:r w:rsidR="00EF46F4" w:rsidRPr="00291813">
        <w:rPr>
          <w:rFonts w:ascii="Arial Narrow" w:hAnsi="Arial Narrow" w:cs="Arial"/>
          <w:bCs/>
        </w:rPr>
        <w:t xml:space="preserve">primer semestre de 2017 </w:t>
      </w:r>
      <w:r w:rsidRPr="00291813">
        <w:rPr>
          <w:rFonts w:ascii="Arial Narrow" w:hAnsi="Arial Narrow" w:cs="Arial"/>
          <w:bCs/>
        </w:rPr>
        <w:t>relacionados con el Proceso Gestión Servicios y Atención</w:t>
      </w:r>
    </w:p>
    <w:p w:rsidR="00490267" w:rsidRDefault="00490267" w:rsidP="00012531">
      <w:pPr>
        <w:pStyle w:val="Prrafodelista"/>
        <w:numPr>
          <w:ilvl w:val="2"/>
          <w:numId w:val="1"/>
        </w:numPr>
        <w:spacing w:line="276" w:lineRule="auto"/>
        <w:jc w:val="both"/>
        <w:rPr>
          <w:rFonts w:ascii="Arial Narrow" w:hAnsi="Arial Narrow" w:cs="Arial"/>
          <w:bCs/>
        </w:rPr>
      </w:pPr>
      <w:r w:rsidRPr="00373CC3">
        <w:rPr>
          <w:rFonts w:ascii="Arial Narrow" w:hAnsi="Arial Narrow" w:cs="Arial"/>
          <w:bCs/>
        </w:rPr>
        <w:t>Mecanismos y procedimi</w:t>
      </w:r>
      <w:r w:rsidR="00F27045" w:rsidRPr="00373CC3">
        <w:rPr>
          <w:rFonts w:ascii="Arial Narrow" w:hAnsi="Arial Narrow" w:cs="Arial"/>
          <w:bCs/>
        </w:rPr>
        <w:t xml:space="preserve">entos adoptados por la </w:t>
      </w:r>
      <w:r w:rsidR="004A7462" w:rsidRPr="00373CC3">
        <w:rPr>
          <w:rFonts w:ascii="Arial Narrow" w:hAnsi="Arial Narrow" w:cs="Arial"/>
          <w:bCs/>
        </w:rPr>
        <w:t>E</w:t>
      </w:r>
      <w:r w:rsidR="00F27045" w:rsidRPr="00373CC3">
        <w:rPr>
          <w:rFonts w:ascii="Arial Narrow" w:hAnsi="Arial Narrow" w:cs="Arial"/>
          <w:bCs/>
        </w:rPr>
        <w:t xml:space="preserve">ntidad </w:t>
      </w:r>
      <w:r w:rsidRPr="00373CC3">
        <w:rPr>
          <w:rFonts w:ascii="Arial Narrow" w:hAnsi="Arial Narrow" w:cs="Arial"/>
          <w:bCs/>
        </w:rPr>
        <w:t>para</w:t>
      </w:r>
      <w:r w:rsidR="00F27045" w:rsidRPr="00373CC3">
        <w:rPr>
          <w:rFonts w:ascii="Arial Narrow" w:hAnsi="Arial Narrow" w:cs="Arial"/>
          <w:bCs/>
        </w:rPr>
        <w:t xml:space="preserve"> la me</w:t>
      </w:r>
      <w:r w:rsidR="008853FD" w:rsidRPr="00373CC3">
        <w:rPr>
          <w:rFonts w:ascii="Arial Narrow" w:hAnsi="Arial Narrow" w:cs="Arial"/>
          <w:bCs/>
        </w:rPr>
        <w:t>jo</w:t>
      </w:r>
      <w:r w:rsidR="00F27045" w:rsidRPr="00373CC3">
        <w:rPr>
          <w:rFonts w:ascii="Arial Narrow" w:hAnsi="Arial Narrow" w:cs="Arial"/>
          <w:bCs/>
        </w:rPr>
        <w:t>ra en</w:t>
      </w:r>
      <w:r w:rsidRPr="00373CC3">
        <w:rPr>
          <w:rFonts w:ascii="Arial Narrow" w:hAnsi="Arial Narrow" w:cs="Arial"/>
          <w:bCs/>
        </w:rPr>
        <w:t xml:space="preserve"> la recepción y respuesta oportuna de las peticiones.</w:t>
      </w:r>
    </w:p>
    <w:p w:rsidR="00AE21E5" w:rsidRDefault="00AE21E5" w:rsidP="00012531">
      <w:pPr>
        <w:pStyle w:val="Prrafodelista"/>
        <w:spacing w:line="276" w:lineRule="auto"/>
        <w:ind w:left="1080"/>
        <w:jc w:val="both"/>
        <w:rPr>
          <w:rFonts w:ascii="Arial Narrow" w:hAnsi="Arial Narrow" w:cs="Arial"/>
          <w:bCs/>
        </w:rPr>
      </w:pPr>
    </w:p>
    <w:p w:rsidR="00724529" w:rsidRDefault="00724529" w:rsidP="00012531">
      <w:pPr>
        <w:pStyle w:val="Ttulo1"/>
        <w:numPr>
          <w:ilvl w:val="0"/>
          <w:numId w:val="1"/>
        </w:numPr>
        <w:spacing w:line="276" w:lineRule="auto"/>
        <w:rPr>
          <w:rFonts w:ascii="Arial Narrow" w:hAnsi="Arial Narrow"/>
        </w:rPr>
      </w:pPr>
      <w:bookmarkStart w:id="11" w:name="_Toc478500173"/>
      <w:bookmarkStart w:id="12" w:name="_Toc490820423"/>
      <w:r w:rsidRPr="00373CC3">
        <w:rPr>
          <w:rFonts w:ascii="Arial Narrow" w:hAnsi="Arial Narrow"/>
        </w:rPr>
        <w:t>ALCANCE</w:t>
      </w:r>
      <w:bookmarkEnd w:id="11"/>
      <w:bookmarkEnd w:id="12"/>
    </w:p>
    <w:p w:rsidR="00DE3F3D" w:rsidRPr="00DE3F3D" w:rsidRDefault="00DE3F3D" w:rsidP="00012531">
      <w:pPr>
        <w:spacing w:after="0"/>
        <w:rPr>
          <w:lang w:eastAsia="es-ES"/>
        </w:rPr>
      </w:pPr>
    </w:p>
    <w:p w:rsidR="001404DB" w:rsidRDefault="00724529" w:rsidP="00012531">
      <w:pPr>
        <w:pStyle w:val="Prrafodelista"/>
        <w:autoSpaceDE w:val="0"/>
        <w:autoSpaceDN w:val="0"/>
        <w:spacing w:line="276" w:lineRule="auto"/>
        <w:ind w:left="0"/>
        <w:jc w:val="both"/>
        <w:rPr>
          <w:rFonts w:ascii="Arial Narrow" w:hAnsi="Arial Narrow" w:cs="Arial"/>
          <w:strike/>
          <w:color w:val="FF0000"/>
          <w:sz w:val="22"/>
          <w:szCs w:val="22"/>
        </w:rPr>
      </w:pPr>
      <w:r w:rsidRPr="00373CC3">
        <w:rPr>
          <w:rFonts w:ascii="Arial Narrow" w:hAnsi="Arial Narrow" w:cs="Arial"/>
          <w:kern w:val="24"/>
          <w:sz w:val="22"/>
          <w:szCs w:val="22"/>
        </w:rPr>
        <w:t>Sede de la Dirección General - Dirección de Servicios y Atención</w:t>
      </w:r>
      <w:r w:rsidR="004A7462" w:rsidRPr="00373CC3">
        <w:rPr>
          <w:rFonts w:ascii="Arial Narrow" w:hAnsi="Arial Narrow" w:cs="Arial"/>
          <w:kern w:val="24"/>
          <w:sz w:val="22"/>
          <w:szCs w:val="22"/>
        </w:rPr>
        <w:t xml:space="preserve">; </w:t>
      </w:r>
      <w:r w:rsidRPr="00373CC3">
        <w:rPr>
          <w:rFonts w:ascii="Arial Narrow" w:hAnsi="Arial Narrow" w:cs="Arial"/>
          <w:kern w:val="24"/>
          <w:sz w:val="22"/>
          <w:szCs w:val="22"/>
        </w:rPr>
        <w:t xml:space="preserve">33 Regionales </w:t>
      </w:r>
      <w:r w:rsidR="00902A24" w:rsidRPr="00373CC3">
        <w:rPr>
          <w:rFonts w:ascii="Arial Narrow" w:hAnsi="Arial Narrow" w:cs="Arial"/>
          <w:color w:val="000000" w:themeColor="text1"/>
          <w:kern w:val="24"/>
          <w:sz w:val="22"/>
          <w:szCs w:val="22"/>
        </w:rPr>
        <w:t xml:space="preserve">en cuanto a las peticiones presentadas por los </w:t>
      </w:r>
      <w:r w:rsidR="00D51D48" w:rsidRPr="00373CC3">
        <w:rPr>
          <w:rFonts w:ascii="Arial Narrow" w:hAnsi="Arial Narrow" w:cs="Arial"/>
          <w:color w:val="000000" w:themeColor="text1"/>
          <w:kern w:val="24"/>
          <w:sz w:val="22"/>
          <w:szCs w:val="22"/>
        </w:rPr>
        <w:t>ciudadanos primer</w:t>
      </w:r>
      <w:r w:rsidR="00EF46F4" w:rsidRPr="00373CC3">
        <w:rPr>
          <w:rFonts w:ascii="Arial Narrow" w:hAnsi="Arial Narrow" w:cs="Arial"/>
          <w:color w:val="000000" w:themeColor="text1"/>
          <w:kern w:val="24"/>
          <w:sz w:val="22"/>
          <w:szCs w:val="22"/>
        </w:rPr>
        <w:t xml:space="preserve"> semestre 2017</w:t>
      </w:r>
      <w:r w:rsidR="00023973" w:rsidRPr="00373CC3">
        <w:rPr>
          <w:rFonts w:ascii="Arial Narrow" w:hAnsi="Arial Narrow" w:cs="Arial"/>
          <w:color w:val="000000" w:themeColor="text1"/>
          <w:kern w:val="24"/>
          <w:sz w:val="22"/>
          <w:szCs w:val="22"/>
        </w:rPr>
        <w:t>.</w:t>
      </w:r>
      <w:r w:rsidR="001404DB" w:rsidRPr="00373CC3">
        <w:rPr>
          <w:rFonts w:ascii="Arial Narrow" w:hAnsi="Arial Narrow" w:cs="Arial"/>
          <w:strike/>
          <w:color w:val="FF0000"/>
          <w:sz w:val="22"/>
          <w:szCs w:val="22"/>
        </w:rPr>
        <w:t xml:space="preserve"> </w:t>
      </w:r>
    </w:p>
    <w:p w:rsidR="00200695" w:rsidRPr="00373CC3" w:rsidRDefault="00200695" w:rsidP="00012531">
      <w:pPr>
        <w:pStyle w:val="Prrafodelista"/>
        <w:autoSpaceDE w:val="0"/>
        <w:autoSpaceDN w:val="0"/>
        <w:spacing w:line="276" w:lineRule="auto"/>
        <w:ind w:left="0"/>
        <w:jc w:val="both"/>
        <w:rPr>
          <w:rFonts w:ascii="Arial Narrow" w:hAnsi="Arial Narrow" w:cs="Arial"/>
          <w:strike/>
          <w:color w:val="FF0000"/>
          <w:sz w:val="22"/>
          <w:szCs w:val="22"/>
          <w:lang w:eastAsia="en-US"/>
        </w:rPr>
      </w:pPr>
    </w:p>
    <w:p w:rsidR="00002334" w:rsidRDefault="00724529" w:rsidP="00012531">
      <w:pPr>
        <w:pStyle w:val="Ttulo1"/>
        <w:numPr>
          <w:ilvl w:val="0"/>
          <w:numId w:val="1"/>
        </w:numPr>
        <w:spacing w:line="276" w:lineRule="auto"/>
        <w:rPr>
          <w:rFonts w:ascii="Arial Narrow" w:hAnsi="Arial Narrow"/>
        </w:rPr>
      </w:pPr>
      <w:bookmarkStart w:id="13" w:name="_Toc478500174"/>
      <w:bookmarkStart w:id="14" w:name="_Toc490820424"/>
      <w:r w:rsidRPr="00373CC3">
        <w:rPr>
          <w:rFonts w:ascii="Arial Narrow" w:hAnsi="Arial Narrow"/>
        </w:rPr>
        <w:t>METODOLOGIA</w:t>
      </w:r>
      <w:bookmarkEnd w:id="13"/>
      <w:bookmarkEnd w:id="14"/>
    </w:p>
    <w:p w:rsidR="007A1DD2" w:rsidRDefault="007A1DD2" w:rsidP="00012531">
      <w:pPr>
        <w:rPr>
          <w:lang w:eastAsia="es-ES"/>
        </w:rPr>
      </w:pPr>
    </w:p>
    <w:p w:rsidR="00AE21E5" w:rsidRPr="00267482" w:rsidRDefault="00AE21E5" w:rsidP="00012531">
      <w:pPr>
        <w:pStyle w:val="Ttulo3"/>
        <w:numPr>
          <w:ilvl w:val="1"/>
          <w:numId w:val="1"/>
        </w:numPr>
        <w:autoSpaceDE w:val="0"/>
        <w:autoSpaceDN w:val="0"/>
        <w:adjustRightInd w:val="0"/>
        <w:spacing w:before="0" w:after="0"/>
        <w:jc w:val="both"/>
        <w:rPr>
          <w:rFonts w:ascii="Arial Narrow" w:hAnsi="Arial Narrow"/>
          <w:i/>
          <w:iCs/>
          <w:sz w:val="22"/>
          <w:szCs w:val="22"/>
          <w:lang w:val="es-ES"/>
        </w:rPr>
      </w:pPr>
      <w:bookmarkStart w:id="15" w:name="_Toc478500175"/>
      <w:bookmarkStart w:id="16" w:name="_Toc490820425"/>
      <w:r w:rsidRPr="00724020">
        <w:rPr>
          <w:rStyle w:val="Ttulo2Car"/>
          <w:rFonts w:ascii="Arial Narrow" w:hAnsi="Arial Narrow"/>
          <w:b/>
          <w:sz w:val="22"/>
        </w:rPr>
        <w:t>Implementación del Modelo de Atención al Ciudadano</w:t>
      </w:r>
      <w:bookmarkEnd w:id="15"/>
      <w:r w:rsidRPr="00267482">
        <w:rPr>
          <w:rFonts w:ascii="Arial Narrow" w:hAnsi="Arial Narrow"/>
          <w:i/>
          <w:iCs/>
          <w:sz w:val="22"/>
          <w:szCs w:val="22"/>
          <w:lang w:val="es-ES"/>
        </w:rPr>
        <w:t>:</w:t>
      </w:r>
      <w:bookmarkEnd w:id="16"/>
    </w:p>
    <w:p w:rsidR="007A1DD2" w:rsidRDefault="007A1DD2" w:rsidP="00012531">
      <w:pPr>
        <w:spacing w:after="0"/>
        <w:rPr>
          <w:lang w:val="es-CO" w:eastAsia="es-CO"/>
        </w:rPr>
      </w:pPr>
    </w:p>
    <w:p w:rsidR="007A1DD2" w:rsidRPr="007A1DD2" w:rsidRDefault="007A1DD2" w:rsidP="00012531">
      <w:pPr>
        <w:spacing w:after="0"/>
        <w:rPr>
          <w:rFonts w:ascii="Arial Narrow" w:hAnsi="Arial Narrow"/>
          <w:b/>
          <w:i/>
          <w:lang w:eastAsia="es-ES"/>
        </w:rPr>
      </w:pPr>
      <w:r w:rsidRPr="007A1DD2">
        <w:rPr>
          <w:rFonts w:ascii="Arial Narrow" w:hAnsi="Arial Narrow"/>
          <w:b/>
          <w:i/>
          <w:lang w:eastAsia="es-ES"/>
        </w:rPr>
        <w:t>Revisión Documental</w:t>
      </w:r>
    </w:p>
    <w:p w:rsidR="00B142E5" w:rsidRPr="00B142E5" w:rsidRDefault="00B142E5" w:rsidP="00012531">
      <w:pPr>
        <w:spacing w:after="0"/>
        <w:rPr>
          <w:lang w:val="es-CO" w:eastAsia="es-CO"/>
        </w:rPr>
      </w:pPr>
    </w:p>
    <w:p w:rsidR="00AE21E5" w:rsidRPr="004E0BF1" w:rsidRDefault="00AE21E5" w:rsidP="00012531">
      <w:pPr>
        <w:jc w:val="both"/>
        <w:rPr>
          <w:rFonts w:ascii="Arial Narrow" w:hAnsi="Arial Narrow" w:cs="Arial"/>
          <w:bCs/>
          <w:kern w:val="24"/>
          <w:lang w:eastAsia="es-ES"/>
        </w:rPr>
      </w:pPr>
      <w:r w:rsidRPr="004E0BF1">
        <w:rPr>
          <w:rFonts w:ascii="Arial Narrow" w:hAnsi="Arial Narrow"/>
          <w:lang w:eastAsia="es-CO"/>
        </w:rPr>
        <w:t xml:space="preserve">Para la verificación de la implementación del </w:t>
      </w:r>
      <w:r w:rsidRPr="004E0BF1">
        <w:rPr>
          <w:rFonts w:ascii="Arial Narrow" w:hAnsi="Arial Narrow"/>
        </w:rPr>
        <w:t>M</w:t>
      </w:r>
      <w:r w:rsidRPr="004E0BF1">
        <w:rPr>
          <w:rFonts w:ascii="Arial Narrow" w:hAnsi="Arial Narrow"/>
          <w:lang w:eastAsia="es-CO"/>
        </w:rPr>
        <w:t xml:space="preserve">odelo de Atención al Ciudadano se llevó </w:t>
      </w:r>
      <w:r w:rsidR="001F630F" w:rsidRPr="004E0BF1">
        <w:rPr>
          <w:rFonts w:ascii="Arial Narrow" w:hAnsi="Arial Narrow"/>
          <w:lang w:eastAsia="es-CO"/>
        </w:rPr>
        <w:t xml:space="preserve">a cabo </w:t>
      </w:r>
      <w:r w:rsidRPr="004E0BF1">
        <w:rPr>
          <w:rFonts w:ascii="Arial Narrow" w:hAnsi="Arial Narrow"/>
          <w:lang w:eastAsia="es-CO"/>
        </w:rPr>
        <w:t xml:space="preserve">revisión </w:t>
      </w:r>
      <w:r w:rsidRPr="004E0BF1">
        <w:rPr>
          <w:rFonts w:ascii="Arial Narrow" w:hAnsi="Arial Narrow" w:cs="Arial"/>
          <w:bCs/>
          <w:kern w:val="24"/>
          <w:lang w:eastAsia="es-ES"/>
        </w:rPr>
        <w:t>en la Página Web del ICBF (</w:t>
      </w:r>
      <w:hyperlink r:id="rId8" w:history="1">
        <w:r w:rsidRPr="004E0BF1">
          <w:rPr>
            <w:rFonts w:ascii="Arial Narrow" w:hAnsi="Arial Narrow" w:cs="Arial"/>
            <w:bCs/>
            <w:kern w:val="24"/>
            <w:lang w:eastAsia="es-ES"/>
          </w:rPr>
          <w:t>www.icbf.gov.co</w:t>
        </w:r>
      </w:hyperlink>
      <w:r w:rsidRPr="004E0BF1">
        <w:rPr>
          <w:rFonts w:ascii="Arial Narrow" w:hAnsi="Arial Narrow" w:cs="Arial"/>
          <w:bCs/>
          <w:kern w:val="24"/>
          <w:lang w:eastAsia="es-ES"/>
        </w:rPr>
        <w:t xml:space="preserve">) y de la </w:t>
      </w:r>
      <w:r w:rsidRPr="004E0BF1">
        <w:rPr>
          <w:rFonts w:ascii="Arial Narrow" w:hAnsi="Arial Narrow" w:cs="Arial"/>
          <w:bCs/>
          <w:i/>
          <w:kern w:val="24"/>
          <w:lang w:eastAsia="es-ES"/>
        </w:rPr>
        <w:t>Guía de Gestión de Peticiones, Quejas, Reclamos, Denuncias y Sugerencias del Instituto Colombiano de Bienestar Familiar. G1.RC del 17/02/2017 Versión 2.0</w:t>
      </w:r>
      <w:r w:rsidRPr="004E0BF1">
        <w:rPr>
          <w:rFonts w:ascii="Arial Narrow" w:hAnsi="Arial Narrow" w:cs="Arial"/>
          <w:bCs/>
          <w:kern w:val="24"/>
          <w:lang w:eastAsia="es-ES"/>
        </w:rPr>
        <w:t>.</w:t>
      </w:r>
    </w:p>
    <w:p w:rsidR="00AE21E5" w:rsidRDefault="007A1DD2" w:rsidP="00012531">
      <w:pPr>
        <w:spacing w:after="0"/>
        <w:rPr>
          <w:rFonts w:ascii="Arial Narrow" w:hAnsi="Arial Narrow"/>
          <w:b/>
        </w:rPr>
      </w:pPr>
      <w:r w:rsidRPr="00AE21E5">
        <w:rPr>
          <w:rFonts w:ascii="Arial Narrow" w:hAnsi="Arial Narrow"/>
          <w:b/>
        </w:rPr>
        <w:t xml:space="preserve">Análisis </w:t>
      </w:r>
      <w:r>
        <w:rPr>
          <w:rFonts w:ascii="Arial Narrow" w:hAnsi="Arial Narrow"/>
          <w:b/>
        </w:rPr>
        <w:t>de</w:t>
      </w:r>
      <w:r w:rsidRPr="00AE21E5">
        <w:rPr>
          <w:rFonts w:ascii="Arial Narrow" w:hAnsi="Arial Narrow"/>
          <w:b/>
        </w:rPr>
        <w:t xml:space="preserve"> Datos </w:t>
      </w:r>
    </w:p>
    <w:p w:rsidR="00B142E5" w:rsidRDefault="00B142E5" w:rsidP="00012531">
      <w:pPr>
        <w:spacing w:after="0"/>
        <w:rPr>
          <w:rFonts w:ascii="Arial Narrow" w:hAnsi="Arial Narrow"/>
          <w:b/>
        </w:rPr>
      </w:pPr>
    </w:p>
    <w:p w:rsidR="001F630F" w:rsidRPr="001F630F" w:rsidRDefault="007A1DD2" w:rsidP="00012531">
      <w:pPr>
        <w:spacing w:after="0"/>
        <w:jc w:val="both"/>
        <w:rPr>
          <w:rFonts w:ascii="Arial Narrow" w:hAnsi="Arial Narrow" w:cs="Arial"/>
        </w:rPr>
      </w:pPr>
      <w:r>
        <w:rPr>
          <w:rFonts w:ascii="Arial Narrow" w:hAnsi="Arial Narrow" w:cs="Arial"/>
          <w:color w:val="000000" w:themeColor="text1"/>
          <w:kern w:val="24"/>
          <w:szCs w:val="20"/>
        </w:rPr>
        <w:t xml:space="preserve">Se realizó análisis de datos en la </w:t>
      </w:r>
      <w:r w:rsidRPr="00712398">
        <w:rPr>
          <w:rFonts w:ascii="Arial Narrow" w:hAnsi="Arial Narrow" w:cs="Arial"/>
          <w:bCs/>
          <w:snapToGrid w:val="0"/>
          <w:lang w:val="es-ES_tradnl" w:eastAsia="x-none"/>
        </w:rPr>
        <w:t>B</w:t>
      </w:r>
      <w:r>
        <w:rPr>
          <w:rFonts w:ascii="Arial Narrow" w:hAnsi="Arial Narrow" w:cs="Arial"/>
          <w:kern w:val="24"/>
        </w:rPr>
        <w:t>ase Excel denominada “</w:t>
      </w:r>
      <w:r w:rsidRPr="00712398">
        <w:rPr>
          <w:rFonts w:ascii="Arial Narrow" w:hAnsi="Arial Narrow" w:cs="Arial"/>
          <w:i/>
          <w:sz w:val="20"/>
        </w:rPr>
        <w:t>RPT_ControlInterno_Pets0101_30062017</w:t>
      </w:r>
      <w:r w:rsidRPr="00712398">
        <w:rPr>
          <w:rFonts w:ascii="Arial Narrow" w:hAnsi="Arial Narrow" w:cs="Arial"/>
          <w:kern w:val="24"/>
        </w:rPr>
        <w:t xml:space="preserve">” </w:t>
      </w:r>
      <w:r>
        <w:rPr>
          <w:rFonts w:ascii="Arial Narrow" w:hAnsi="Arial Narrow" w:cs="Arial"/>
          <w:kern w:val="24"/>
        </w:rPr>
        <w:t xml:space="preserve">la cual fue </w:t>
      </w:r>
      <w:r>
        <w:rPr>
          <w:rFonts w:ascii="Arial Narrow" w:hAnsi="Arial Narrow" w:cs="Arial"/>
          <w:color w:val="000000" w:themeColor="text1"/>
          <w:kern w:val="24"/>
          <w:szCs w:val="20"/>
        </w:rPr>
        <w:t>allegada por l</w:t>
      </w:r>
      <w:r w:rsidR="001F630F">
        <w:rPr>
          <w:rFonts w:ascii="Arial Narrow" w:hAnsi="Arial Narrow" w:cs="Arial"/>
          <w:color w:val="000000" w:themeColor="text1"/>
          <w:kern w:val="24"/>
          <w:szCs w:val="20"/>
        </w:rPr>
        <w:t xml:space="preserve">a </w:t>
      </w:r>
      <w:r w:rsidR="001F630F" w:rsidRPr="00373CC3">
        <w:rPr>
          <w:rFonts w:ascii="Arial Narrow" w:hAnsi="Arial Narrow" w:cs="Arial"/>
          <w:color w:val="000000" w:themeColor="text1"/>
          <w:kern w:val="24"/>
          <w:szCs w:val="20"/>
        </w:rPr>
        <w:t xml:space="preserve">Dirección de Servicios y Atención </w:t>
      </w:r>
      <w:r>
        <w:rPr>
          <w:rFonts w:ascii="Arial Narrow" w:hAnsi="Arial Narrow" w:cs="Arial"/>
          <w:color w:val="000000" w:themeColor="text1"/>
          <w:kern w:val="24"/>
          <w:szCs w:val="20"/>
        </w:rPr>
        <w:t xml:space="preserve">en </w:t>
      </w:r>
      <w:r w:rsidR="001F630F" w:rsidRPr="00373CC3">
        <w:rPr>
          <w:rFonts w:ascii="Arial Narrow" w:hAnsi="Arial Narrow" w:cs="Arial"/>
          <w:color w:val="000000" w:themeColor="text1"/>
          <w:kern w:val="24"/>
          <w:szCs w:val="20"/>
        </w:rPr>
        <w:t>memorando con r</w:t>
      </w:r>
      <w:r>
        <w:rPr>
          <w:rFonts w:ascii="Arial Narrow" w:hAnsi="Arial Narrow" w:cs="Arial"/>
          <w:color w:val="000000" w:themeColor="text1"/>
          <w:kern w:val="24"/>
          <w:szCs w:val="20"/>
        </w:rPr>
        <w:t xml:space="preserve">adicado No.: I-2017-071274-0101. En esta </w:t>
      </w:r>
      <w:r w:rsidR="00267482">
        <w:rPr>
          <w:rFonts w:ascii="Arial Narrow" w:hAnsi="Arial Narrow" w:cs="Arial"/>
          <w:color w:val="000000" w:themeColor="text1"/>
          <w:kern w:val="24"/>
          <w:szCs w:val="20"/>
        </w:rPr>
        <w:t xml:space="preserve">Base de Datos </w:t>
      </w:r>
      <w:r>
        <w:rPr>
          <w:rFonts w:ascii="Arial Narrow" w:hAnsi="Arial Narrow" w:cs="Arial"/>
          <w:color w:val="000000" w:themeColor="text1"/>
          <w:kern w:val="24"/>
          <w:szCs w:val="20"/>
        </w:rPr>
        <w:t xml:space="preserve">se encontró documentado </w:t>
      </w:r>
      <w:r w:rsidR="001F630F">
        <w:rPr>
          <w:rFonts w:ascii="Arial Narrow" w:hAnsi="Arial Narrow" w:cs="Arial"/>
          <w:color w:val="000000" w:themeColor="text1"/>
          <w:kern w:val="24"/>
          <w:szCs w:val="20"/>
        </w:rPr>
        <w:t>el r</w:t>
      </w:r>
      <w:r w:rsidR="001F630F" w:rsidRPr="001F630F">
        <w:rPr>
          <w:rFonts w:ascii="Arial Narrow" w:hAnsi="Arial Narrow" w:cs="Arial"/>
          <w:color w:val="000000" w:themeColor="text1"/>
          <w:kern w:val="24"/>
        </w:rPr>
        <w:t xml:space="preserve">eporte del </w:t>
      </w:r>
      <w:r w:rsidR="001F630F" w:rsidRPr="001F630F">
        <w:rPr>
          <w:rFonts w:ascii="Arial Narrow" w:hAnsi="Arial Narrow" w:cs="Arial"/>
          <w:i/>
          <w:color w:val="000000" w:themeColor="text1"/>
          <w:sz w:val="20"/>
        </w:rPr>
        <w:t xml:space="preserve">Tiempo </w:t>
      </w:r>
      <w:r w:rsidR="001F630F" w:rsidRPr="001F630F">
        <w:rPr>
          <w:rFonts w:ascii="Arial Narrow" w:hAnsi="Arial Narrow" w:cs="Arial"/>
          <w:i/>
          <w:sz w:val="20"/>
        </w:rPr>
        <w:t>de Respuesta de las Peticiones</w:t>
      </w:r>
      <w:r w:rsidR="001F630F" w:rsidRPr="001F630F">
        <w:rPr>
          <w:rFonts w:ascii="Arial Narrow" w:hAnsi="Arial Narrow" w:cs="Arial"/>
        </w:rPr>
        <w:t xml:space="preserve"> consignado en el Módulo de Atención al Ciudadano para el primer semestre de 2017 (01 de enero al 30 de junio de 2017) de las 33 Regionales y de la Sede de la Dirección General, considerando los siguientes campos:</w:t>
      </w:r>
    </w:p>
    <w:p w:rsidR="001F630F" w:rsidRPr="00373CC3" w:rsidRDefault="001F630F" w:rsidP="00012531">
      <w:pPr>
        <w:pStyle w:val="Prrafodelista"/>
        <w:spacing w:line="276" w:lineRule="auto"/>
        <w:ind w:left="720"/>
        <w:jc w:val="both"/>
        <w:rPr>
          <w:rFonts w:ascii="Arial Narrow" w:hAnsi="Arial Narrow" w:cs="Arial"/>
          <w:sz w:val="22"/>
          <w:szCs w:val="22"/>
        </w:rPr>
      </w:pPr>
    </w:p>
    <w:p w:rsidR="001F630F" w:rsidRPr="00373CC3" w:rsidRDefault="001F630F" w:rsidP="00012531">
      <w:pPr>
        <w:spacing w:after="0"/>
        <w:jc w:val="center"/>
        <w:rPr>
          <w:rFonts w:ascii="Arial Narrow" w:hAnsi="Arial Narrow" w:cs="Arial"/>
          <w:kern w:val="24"/>
        </w:rPr>
      </w:pPr>
      <w:r w:rsidRPr="00373CC3">
        <w:rPr>
          <w:rFonts w:ascii="Arial Narrow" w:hAnsi="Arial Narrow"/>
          <w:noProof/>
          <w:lang w:val="es-CO" w:eastAsia="es-CO"/>
        </w:rPr>
        <w:drawing>
          <wp:inline distT="0" distB="0" distL="0" distR="0" wp14:anchorId="7F476D9B" wp14:editId="7244CCB1">
            <wp:extent cx="5608320" cy="563880"/>
            <wp:effectExtent l="0" t="0" r="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563880"/>
                    </a:xfrm>
                    <a:prstGeom prst="rect">
                      <a:avLst/>
                    </a:prstGeom>
                    <a:noFill/>
                    <a:ln>
                      <a:noFill/>
                    </a:ln>
                  </pic:spPr>
                </pic:pic>
              </a:graphicData>
            </a:graphic>
          </wp:inline>
        </w:drawing>
      </w:r>
    </w:p>
    <w:p w:rsidR="00267482" w:rsidRDefault="00267482" w:rsidP="00012531">
      <w:pPr>
        <w:spacing w:after="0"/>
        <w:rPr>
          <w:rFonts w:ascii="Arial Narrow" w:hAnsi="Arial Narrow"/>
          <w:lang w:eastAsia="es-ES"/>
        </w:rPr>
      </w:pPr>
      <w:r>
        <w:rPr>
          <w:rFonts w:ascii="Arial Narrow" w:hAnsi="Arial Narrow"/>
          <w:lang w:eastAsia="es-ES"/>
        </w:rPr>
        <w:lastRenderedPageBreak/>
        <w:t xml:space="preserve">Lo anterior permitió el análisis de: </w:t>
      </w:r>
    </w:p>
    <w:p w:rsidR="00267482" w:rsidRDefault="00267482" w:rsidP="00012531">
      <w:pPr>
        <w:spacing w:after="0"/>
        <w:rPr>
          <w:rFonts w:ascii="Arial Narrow" w:hAnsi="Arial Narrow"/>
          <w:lang w:eastAsia="es-ES"/>
        </w:rPr>
      </w:pPr>
    </w:p>
    <w:p w:rsidR="00712398" w:rsidRDefault="00AE21E5" w:rsidP="00012531">
      <w:pPr>
        <w:pStyle w:val="Ttulo3"/>
        <w:numPr>
          <w:ilvl w:val="1"/>
          <w:numId w:val="1"/>
        </w:numPr>
        <w:autoSpaceDE w:val="0"/>
        <w:autoSpaceDN w:val="0"/>
        <w:adjustRightInd w:val="0"/>
        <w:spacing w:before="0" w:after="0"/>
        <w:jc w:val="both"/>
        <w:rPr>
          <w:rStyle w:val="Ttulo2Car"/>
          <w:rFonts w:ascii="Arial Narrow" w:hAnsi="Arial Narrow"/>
          <w:sz w:val="22"/>
        </w:rPr>
      </w:pPr>
      <w:bookmarkStart w:id="17" w:name="_Toc490820426"/>
      <w:r w:rsidRPr="00334942">
        <w:rPr>
          <w:rStyle w:val="Ttulo2Car"/>
          <w:rFonts w:ascii="Arial Narrow" w:hAnsi="Arial Narrow"/>
          <w:b/>
          <w:sz w:val="22"/>
        </w:rPr>
        <w:t>Creación de clases de peticiones y los tiempos asignados para el trámite de los mismos</w:t>
      </w:r>
      <w:r w:rsidR="00267482" w:rsidRPr="00334942">
        <w:rPr>
          <w:rStyle w:val="Ttulo2Car"/>
          <w:rFonts w:ascii="Arial Narrow" w:hAnsi="Arial Narrow"/>
          <w:sz w:val="22"/>
        </w:rPr>
        <w:t>.</w:t>
      </w:r>
      <w:bookmarkEnd w:id="17"/>
    </w:p>
    <w:p w:rsidR="00334942" w:rsidRPr="00334942" w:rsidRDefault="00334942" w:rsidP="00012531"/>
    <w:p w:rsidR="00712398" w:rsidRPr="00334942" w:rsidRDefault="00AE21E5" w:rsidP="00012531">
      <w:pPr>
        <w:pStyle w:val="Ttulo3"/>
        <w:numPr>
          <w:ilvl w:val="1"/>
          <w:numId w:val="1"/>
        </w:numPr>
        <w:autoSpaceDE w:val="0"/>
        <w:autoSpaceDN w:val="0"/>
        <w:adjustRightInd w:val="0"/>
        <w:spacing w:before="0" w:after="0"/>
        <w:jc w:val="both"/>
        <w:rPr>
          <w:rStyle w:val="Ttulo2Car"/>
          <w:rFonts w:ascii="Arial Narrow" w:hAnsi="Arial Narrow"/>
          <w:b/>
          <w:sz w:val="22"/>
        </w:rPr>
      </w:pPr>
      <w:bookmarkStart w:id="18" w:name="_Toc490820427"/>
      <w:r w:rsidRPr="00334942">
        <w:rPr>
          <w:rStyle w:val="Ttulo2Car"/>
          <w:rFonts w:ascii="Arial Narrow" w:hAnsi="Arial Narrow"/>
          <w:b/>
          <w:sz w:val="22"/>
        </w:rPr>
        <w:t>Oportunidad del trámite de respuesta frente a los derechos de petición</w:t>
      </w:r>
      <w:r w:rsidR="00267482" w:rsidRPr="00334942">
        <w:rPr>
          <w:rStyle w:val="Ttulo2Car"/>
          <w:rFonts w:ascii="Arial Narrow" w:hAnsi="Arial Narrow"/>
          <w:b/>
          <w:sz w:val="22"/>
        </w:rPr>
        <w:t>.</w:t>
      </w:r>
      <w:bookmarkEnd w:id="18"/>
    </w:p>
    <w:p w:rsidR="00C25BAD" w:rsidRDefault="00C25BAD" w:rsidP="00012531">
      <w:pPr>
        <w:spacing w:after="0"/>
        <w:jc w:val="both"/>
        <w:rPr>
          <w:rFonts w:ascii="Arial Narrow" w:hAnsi="Arial Narrow" w:cs="Arial"/>
          <w:b/>
        </w:rPr>
      </w:pPr>
    </w:p>
    <w:p w:rsidR="007B0CD8" w:rsidRDefault="007B0CD8" w:rsidP="00012531">
      <w:pPr>
        <w:spacing w:after="0"/>
        <w:jc w:val="both"/>
        <w:rPr>
          <w:rFonts w:ascii="Arial Narrow" w:hAnsi="Arial Narrow" w:cs="Arial"/>
        </w:rPr>
      </w:pPr>
      <w:r>
        <w:rPr>
          <w:rFonts w:ascii="Arial Narrow" w:hAnsi="Arial Narrow" w:cs="Arial"/>
        </w:rPr>
        <w:t>Con respecto a:</w:t>
      </w:r>
    </w:p>
    <w:p w:rsidR="007B0CD8" w:rsidRPr="007B0CD8" w:rsidRDefault="007B0CD8" w:rsidP="00012531">
      <w:pPr>
        <w:spacing w:after="0"/>
        <w:jc w:val="both"/>
        <w:rPr>
          <w:rFonts w:ascii="Arial Narrow" w:hAnsi="Arial Narrow" w:cs="Arial"/>
        </w:rPr>
      </w:pPr>
    </w:p>
    <w:p w:rsidR="00A15EC1" w:rsidRPr="00CE632C" w:rsidRDefault="00C25BAD" w:rsidP="00012531">
      <w:pPr>
        <w:pStyle w:val="Ttulo3"/>
        <w:numPr>
          <w:ilvl w:val="1"/>
          <w:numId w:val="1"/>
        </w:numPr>
        <w:autoSpaceDE w:val="0"/>
        <w:autoSpaceDN w:val="0"/>
        <w:adjustRightInd w:val="0"/>
        <w:spacing w:before="0" w:after="0"/>
        <w:jc w:val="both"/>
        <w:rPr>
          <w:rStyle w:val="Ttulo2Car"/>
          <w:rFonts w:ascii="Arial Narrow" w:hAnsi="Arial Narrow"/>
          <w:b/>
          <w:sz w:val="22"/>
          <w:lang w:val="es-ES_tradnl" w:eastAsia="x-none"/>
        </w:rPr>
      </w:pPr>
      <w:bookmarkStart w:id="19" w:name="_Toc490820428"/>
      <w:r w:rsidRPr="008924DB">
        <w:rPr>
          <w:rStyle w:val="Ttulo2Car"/>
          <w:rFonts w:ascii="Arial Narrow" w:hAnsi="Arial Narrow"/>
          <w:b/>
          <w:iCs w:val="0"/>
          <w:sz w:val="22"/>
        </w:rPr>
        <w:t>Hallazgos producto de las Auditorías Internas realizadas en el primer semestre de 2017 relacionados con el Proceso de Apoyo Gestión Servicios y Atención</w:t>
      </w:r>
      <w:r w:rsidRPr="00CE632C">
        <w:rPr>
          <w:rStyle w:val="Ttulo2Car"/>
          <w:rFonts w:ascii="Arial Narrow" w:hAnsi="Arial Narrow"/>
          <w:b/>
          <w:sz w:val="22"/>
        </w:rPr>
        <w:t>:</w:t>
      </w:r>
      <w:bookmarkEnd w:id="19"/>
      <w:r w:rsidRPr="00CE632C">
        <w:rPr>
          <w:rStyle w:val="Ttulo2Car"/>
          <w:rFonts w:ascii="Arial Narrow" w:hAnsi="Arial Narrow"/>
          <w:b/>
          <w:sz w:val="22"/>
        </w:rPr>
        <w:t xml:space="preserve"> </w:t>
      </w:r>
    </w:p>
    <w:p w:rsidR="00A15EC1" w:rsidRPr="00CE632C" w:rsidRDefault="00A15EC1" w:rsidP="00012531">
      <w:pPr>
        <w:pStyle w:val="Ttulo3"/>
        <w:autoSpaceDE w:val="0"/>
        <w:autoSpaceDN w:val="0"/>
        <w:adjustRightInd w:val="0"/>
        <w:spacing w:before="0" w:after="0"/>
        <w:ind w:left="360"/>
        <w:jc w:val="both"/>
        <w:rPr>
          <w:rStyle w:val="Ttulo2Car"/>
          <w:rFonts w:ascii="Arial Narrow" w:hAnsi="Arial Narrow"/>
          <w:b/>
          <w:sz w:val="22"/>
        </w:rPr>
      </w:pPr>
    </w:p>
    <w:p w:rsidR="00C25BAD" w:rsidRPr="00E74B87" w:rsidRDefault="00C25BAD" w:rsidP="00012531">
      <w:pPr>
        <w:jc w:val="both"/>
        <w:rPr>
          <w:rFonts w:ascii="Arial Narrow" w:hAnsi="Arial Narrow" w:cs="Arial"/>
          <w:color w:val="000000" w:themeColor="text1"/>
          <w:kern w:val="24"/>
          <w:szCs w:val="20"/>
        </w:rPr>
      </w:pPr>
      <w:r w:rsidRPr="00E74B87">
        <w:rPr>
          <w:rFonts w:ascii="Arial Narrow" w:hAnsi="Arial Narrow" w:cs="Arial"/>
          <w:color w:val="000000" w:themeColor="text1"/>
          <w:kern w:val="24"/>
          <w:szCs w:val="20"/>
        </w:rPr>
        <w:t xml:space="preserve">Para el periodo comprendido entre 1º de enero al 30 de junio de 2017 no se llevó a cabo Auditorías Internas por parte de la Oficina de Control Interno – OCI relacionadas con el proceso de Relación con el Cliente. </w:t>
      </w:r>
    </w:p>
    <w:p w:rsidR="00A15EC1" w:rsidRDefault="00C25BAD" w:rsidP="00012531">
      <w:pPr>
        <w:pStyle w:val="Ttulo3"/>
        <w:numPr>
          <w:ilvl w:val="1"/>
          <w:numId w:val="1"/>
        </w:numPr>
        <w:spacing w:before="0" w:after="0"/>
        <w:jc w:val="both"/>
        <w:rPr>
          <w:rFonts w:ascii="Arial Narrow" w:hAnsi="Arial Narrow"/>
          <w:sz w:val="22"/>
        </w:rPr>
      </w:pPr>
      <w:bookmarkStart w:id="20" w:name="_Toc478500178"/>
      <w:bookmarkStart w:id="21" w:name="_Toc490820429"/>
      <w:r w:rsidRPr="008924DB">
        <w:rPr>
          <w:rStyle w:val="Ttulo2Car"/>
          <w:rFonts w:ascii="Arial Narrow" w:hAnsi="Arial Narrow"/>
          <w:b/>
          <w:sz w:val="22"/>
        </w:rPr>
        <w:t>Mecanismos y procedimientos adoptados por la Entidad para la mejora en la recepción y respuesta oportuna de las peticiones</w:t>
      </w:r>
      <w:bookmarkEnd w:id="20"/>
      <w:r w:rsidRPr="008769BB">
        <w:rPr>
          <w:rFonts w:ascii="Arial Narrow" w:hAnsi="Arial Narrow"/>
          <w:sz w:val="22"/>
        </w:rPr>
        <w:t>:</w:t>
      </w:r>
      <w:bookmarkEnd w:id="21"/>
    </w:p>
    <w:p w:rsidR="007B0CD8" w:rsidRDefault="007B0CD8" w:rsidP="00012531">
      <w:pPr>
        <w:jc w:val="both"/>
        <w:rPr>
          <w:rFonts w:ascii="Arial Narrow" w:hAnsi="Arial Narrow" w:cs="Arial"/>
          <w:color w:val="000000" w:themeColor="text1"/>
          <w:kern w:val="24"/>
          <w:szCs w:val="20"/>
        </w:rPr>
      </w:pPr>
    </w:p>
    <w:p w:rsidR="007B0CD8" w:rsidRDefault="00267482" w:rsidP="00012531">
      <w:pPr>
        <w:jc w:val="both"/>
        <w:rPr>
          <w:rFonts w:ascii="Arial Narrow" w:hAnsi="Arial Narrow" w:cs="Arial"/>
          <w:b/>
          <w:i/>
          <w:color w:val="000000" w:themeColor="text1"/>
          <w:kern w:val="24"/>
          <w:szCs w:val="20"/>
        </w:rPr>
      </w:pPr>
      <w:r w:rsidRPr="00267482">
        <w:rPr>
          <w:rFonts w:ascii="Arial Narrow" w:hAnsi="Arial Narrow" w:cs="Arial"/>
          <w:b/>
          <w:i/>
          <w:color w:val="000000" w:themeColor="text1"/>
          <w:kern w:val="24"/>
          <w:szCs w:val="20"/>
        </w:rPr>
        <w:t xml:space="preserve">Revisión documental </w:t>
      </w:r>
    </w:p>
    <w:p w:rsidR="00267482" w:rsidRPr="00267482" w:rsidRDefault="007B0CD8" w:rsidP="00012531">
      <w:pPr>
        <w:jc w:val="both"/>
        <w:rPr>
          <w:rFonts w:ascii="Arial Narrow" w:hAnsi="Arial Narrow" w:cs="Arial"/>
          <w:color w:val="000000" w:themeColor="text1"/>
          <w:kern w:val="24"/>
          <w:szCs w:val="20"/>
        </w:rPr>
      </w:pPr>
      <w:r>
        <w:rPr>
          <w:rFonts w:ascii="Arial Narrow" w:hAnsi="Arial Narrow" w:cs="Arial"/>
          <w:color w:val="000000" w:themeColor="text1"/>
          <w:kern w:val="24"/>
          <w:szCs w:val="20"/>
        </w:rPr>
        <w:t xml:space="preserve">Para el análisis de los mecanismos y procedimientos adoptados se utilizó el </w:t>
      </w:r>
      <w:r w:rsidR="00267482" w:rsidRPr="00267482">
        <w:rPr>
          <w:rFonts w:ascii="Arial Narrow" w:hAnsi="Arial Narrow" w:cs="Arial"/>
          <w:color w:val="000000" w:themeColor="text1"/>
          <w:kern w:val="24"/>
          <w:szCs w:val="20"/>
        </w:rPr>
        <w:t>contenido del informe entregado por la Dirección de Servicios y Atención (radicado No.: I-2017-071274-0101) en el cual documentó:</w:t>
      </w:r>
    </w:p>
    <w:p w:rsidR="00267482" w:rsidRPr="00541E01" w:rsidRDefault="00267482" w:rsidP="00012531">
      <w:pPr>
        <w:pStyle w:val="Prrafodelista"/>
        <w:numPr>
          <w:ilvl w:val="0"/>
          <w:numId w:val="3"/>
        </w:numPr>
        <w:spacing w:line="276" w:lineRule="auto"/>
        <w:jc w:val="both"/>
        <w:rPr>
          <w:rFonts w:ascii="Arial Narrow" w:hAnsi="Arial Narrow" w:cs="Arial"/>
          <w:sz w:val="22"/>
          <w:szCs w:val="22"/>
        </w:rPr>
      </w:pPr>
      <w:r>
        <w:rPr>
          <w:rFonts w:ascii="Arial Narrow" w:hAnsi="Arial Narrow" w:cs="Arial"/>
        </w:rPr>
        <w:t>S</w:t>
      </w:r>
      <w:r w:rsidRPr="00267482">
        <w:rPr>
          <w:rFonts w:ascii="Arial Narrow" w:hAnsi="Arial Narrow" w:cs="Arial"/>
        </w:rPr>
        <w:t>ocialización</w:t>
      </w:r>
      <w:r w:rsidRPr="00267482">
        <w:rPr>
          <w:rFonts w:ascii="Arial Narrow" w:hAnsi="Arial Narrow" w:cs="Arial"/>
          <w:sz w:val="22"/>
        </w:rPr>
        <w:t xml:space="preserve"> </w:t>
      </w:r>
      <w:r w:rsidRPr="00267482">
        <w:rPr>
          <w:rFonts w:ascii="Arial Narrow" w:hAnsi="Arial Narrow" w:cs="Arial"/>
        </w:rPr>
        <w:t xml:space="preserve">de </w:t>
      </w:r>
      <w:r w:rsidRPr="00267482">
        <w:rPr>
          <w:rFonts w:ascii="Arial Narrow" w:hAnsi="Arial Narrow" w:cs="Arial"/>
          <w:sz w:val="22"/>
        </w:rPr>
        <w:t xml:space="preserve">los resultados del informe </w:t>
      </w:r>
      <w:r w:rsidRPr="00267482">
        <w:rPr>
          <w:rFonts w:ascii="Arial Narrow" w:hAnsi="Arial Narrow" w:cs="Arial"/>
          <w:i/>
          <w:iCs/>
          <w:sz w:val="20"/>
        </w:rPr>
        <w:t xml:space="preserve">Seguimiento al Proceso de Servicios </w:t>
      </w:r>
      <w:r w:rsidRPr="00267482">
        <w:rPr>
          <w:rFonts w:ascii="Arial Narrow" w:hAnsi="Arial Narrow" w:cs="Arial"/>
          <w:i/>
          <w:iCs/>
          <w:color w:val="1F497D"/>
          <w:sz w:val="20"/>
        </w:rPr>
        <w:t>y</w:t>
      </w:r>
      <w:r w:rsidRPr="00267482">
        <w:rPr>
          <w:rFonts w:ascii="Arial Narrow" w:hAnsi="Arial Narrow" w:cs="Arial"/>
          <w:i/>
          <w:iCs/>
          <w:sz w:val="20"/>
        </w:rPr>
        <w:t xml:space="preserve"> Atención (Quejas, sugerencias y reclamos) en el Instituto Colombiano de Bienestar Familiar, en cumplimiento al artículo 76 de la ley 1474 de 12 de Julio de </w:t>
      </w:r>
      <w:r w:rsidRPr="00541E01">
        <w:rPr>
          <w:rFonts w:ascii="Arial Narrow" w:hAnsi="Arial Narrow" w:cs="Arial"/>
          <w:i/>
          <w:iCs/>
          <w:sz w:val="22"/>
          <w:szCs w:val="22"/>
        </w:rPr>
        <w:t>2011, estatuto anticorrupción período: segundo semestre 2016.</w:t>
      </w:r>
    </w:p>
    <w:p w:rsidR="00267482" w:rsidRPr="00541E01" w:rsidRDefault="00267482" w:rsidP="00012531">
      <w:pPr>
        <w:pStyle w:val="Prrafodelista"/>
        <w:spacing w:line="276" w:lineRule="auto"/>
        <w:ind w:left="720"/>
        <w:jc w:val="both"/>
        <w:rPr>
          <w:rFonts w:ascii="Arial Narrow" w:hAnsi="Arial Narrow" w:cs="Arial"/>
          <w:sz w:val="22"/>
          <w:szCs w:val="22"/>
        </w:rPr>
      </w:pPr>
    </w:p>
    <w:p w:rsidR="00267482" w:rsidRPr="00541E01" w:rsidRDefault="00267482" w:rsidP="00012531">
      <w:pPr>
        <w:pStyle w:val="Prrafodelista"/>
        <w:numPr>
          <w:ilvl w:val="0"/>
          <w:numId w:val="3"/>
        </w:numPr>
        <w:autoSpaceDE w:val="0"/>
        <w:autoSpaceDN w:val="0"/>
        <w:spacing w:line="276" w:lineRule="auto"/>
        <w:jc w:val="both"/>
        <w:rPr>
          <w:rFonts w:ascii="Arial Narrow" w:hAnsi="Arial Narrow" w:cs="Arial"/>
          <w:sz w:val="22"/>
          <w:szCs w:val="22"/>
        </w:rPr>
      </w:pPr>
      <w:r w:rsidRPr="00541E01">
        <w:rPr>
          <w:rFonts w:ascii="Arial Narrow" w:hAnsi="Arial Narrow" w:cs="Arial"/>
          <w:sz w:val="22"/>
          <w:szCs w:val="22"/>
        </w:rPr>
        <w:t xml:space="preserve">Resultado de la efectividad de los mecanismos y procedimientos adoptados por la Entidad, para la recepción y respuesta oportuna de las peticiones, quejas, sugerencias y reclamos.  </w:t>
      </w:r>
    </w:p>
    <w:p w:rsidR="00267482" w:rsidRPr="00541E01" w:rsidRDefault="00267482" w:rsidP="00012531">
      <w:pPr>
        <w:pStyle w:val="Prrafodelista"/>
        <w:spacing w:line="276" w:lineRule="auto"/>
        <w:rPr>
          <w:rFonts w:ascii="Arial Narrow" w:eastAsiaTheme="minorHAnsi" w:hAnsi="Arial Narrow" w:cs="Arial"/>
          <w:sz w:val="22"/>
          <w:szCs w:val="22"/>
          <w:lang w:val="es-ES"/>
        </w:rPr>
      </w:pPr>
    </w:p>
    <w:p w:rsidR="00267482" w:rsidRPr="00541E01" w:rsidRDefault="00267482" w:rsidP="00012531">
      <w:pPr>
        <w:pStyle w:val="Prrafodelista"/>
        <w:numPr>
          <w:ilvl w:val="0"/>
          <w:numId w:val="3"/>
        </w:numPr>
        <w:autoSpaceDE w:val="0"/>
        <w:autoSpaceDN w:val="0"/>
        <w:spacing w:line="276" w:lineRule="auto"/>
        <w:jc w:val="both"/>
        <w:rPr>
          <w:rFonts w:ascii="Arial Narrow" w:hAnsi="Arial Narrow" w:cs="Arial"/>
          <w:color w:val="000000"/>
          <w:sz w:val="22"/>
          <w:szCs w:val="22"/>
        </w:rPr>
      </w:pPr>
      <w:r w:rsidRPr="00541E01">
        <w:rPr>
          <w:rFonts w:ascii="Arial Narrow" w:hAnsi="Arial Narrow" w:cs="Arial"/>
          <w:sz w:val="22"/>
          <w:szCs w:val="22"/>
        </w:rPr>
        <w:t>A</w:t>
      </w:r>
      <w:r w:rsidRPr="00541E01">
        <w:rPr>
          <w:rFonts w:ascii="Arial Narrow" w:hAnsi="Arial Narrow" w:cs="Arial"/>
          <w:color w:val="000000"/>
          <w:sz w:val="22"/>
          <w:szCs w:val="22"/>
        </w:rPr>
        <w:t>cciones que se llevaron a cabo para la revisión con la Dirección de Protección de las estrategias para lograr la oportunidad en la respuesta en los Derechos de Petición - Denuncias PARD.</w:t>
      </w:r>
    </w:p>
    <w:p w:rsidR="00267482" w:rsidRPr="00541E01" w:rsidRDefault="00267482" w:rsidP="00012531">
      <w:pPr>
        <w:autoSpaceDE w:val="0"/>
        <w:autoSpaceDN w:val="0"/>
        <w:spacing w:after="0"/>
        <w:jc w:val="both"/>
        <w:rPr>
          <w:rFonts w:ascii="Arial Narrow" w:eastAsia="Times New Roman" w:hAnsi="Arial Narrow" w:cs="Arial"/>
        </w:rPr>
      </w:pPr>
    </w:p>
    <w:p w:rsidR="00267482" w:rsidRPr="00541E01" w:rsidRDefault="00267482" w:rsidP="00012531">
      <w:pPr>
        <w:pStyle w:val="Prrafodelista"/>
        <w:numPr>
          <w:ilvl w:val="0"/>
          <w:numId w:val="3"/>
        </w:numPr>
        <w:autoSpaceDE w:val="0"/>
        <w:autoSpaceDN w:val="0"/>
        <w:spacing w:line="276" w:lineRule="auto"/>
        <w:jc w:val="both"/>
        <w:rPr>
          <w:rFonts w:ascii="Arial Narrow" w:hAnsi="Arial Narrow" w:cs="Arial"/>
          <w:sz w:val="22"/>
          <w:szCs w:val="22"/>
        </w:rPr>
      </w:pPr>
      <w:r w:rsidRPr="00541E01">
        <w:rPr>
          <w:rFonts w:ascii="Arial Narrow" w:hAnsi="Arial Narrow" w:cs="Arial"/>
          <w:sz w:val="22"/>
          <w:szCs w:val="22"/>
        </w:rPr>
        <w:t>Resultado del seguimiento de la eficacia y efectividad de las acciones correctivas generadas en ISOLUCIÓN, en aras de asegurar el mejoramiento continuo y la aplicación adecuada de las directrices impartidas desde la Sede de la Dirección general con relación al tratamiento de Peticiones, Quejas, Reclamos y Sugerencias.</w:t>
      </w:r>
    </w:p>
    <w:p w:rsidR="00267482" w:rsidRPr="00541E01" w:rsidRDefault="00267482" w:rsidP="00012531">
      <w:pPr>
        <w:pStyle w:val="Prrafodelista"/>
        <w:spacing w:line="276" w:lineRule="auto"/>
        <w:rPr>
          <w:rFonts w:ascii="Arial Narrow" w:eastAsiaTheme="minorHAnsi" w:hAnsi="Arial Narrow" w:cs="Arial"/>
          <w:sz w:val="22"/>
          <w:szCs w:val="22"/>
          <w:lang w:val="es-ES"/>
        </w:rPr>
      </w:pPr>
    </w:p>
    <w:p w:rsidR="00267482" w:rsidRPr="00541E01" w:rsidRDefault="00267482" w:rsidP="00012531">
      <w:pPr>
        <w:pStyle w:val="Prrafodelista"/>
        <w:numPr>
          <w:ilvl w:val="0"/>
          <w:numId w:val="3"/>
        </w:numPr>
        <w:autoSpaceDE w:val="0"/>
        <w:autoSpaceDN w:val="0"/>
        <w:spacing w:line="276" w:lineRule="auto"/>
        <w:jc w:val="both"/>
        <w:rPr>
          <w:rFonts w:ascii="Arial Narrow" w:hAnsi="Arial Narrow" w:cs="Arial"/>
          <w:sz w:val="22"/>
          <w:szCs w:val="22"/>
        </w:rPr>
      </w:pPr>
      <w:r w:rsidRPr="00541E01">
        <w:rPr>
          <w:rFonts w:ascii="Arial Narrow" w:hAnsi="Arial Narrow" w:cs="Arial"/>
          <w:sz w:val="22"/>
          <w:szCs w:val="22"/>
        </w:rPr>
        <w:t xml:space="preserve">Revisión de los controles establecidos para mitigar los riesgos que pueden afectar la oportunidad en el trámite de los derechos de petición. </w:t>
      </w:r>
    </w:p>
    <w:p w:rsidR="00267482" w:rsidRPr="00541E01" w:rsidRDefault="00267482" w:rsidP="00012531">
      <w:pPr>
        <w:autoSpaceDE w:val="0"/>
        <w:autoSpaceDN w:val="0"/>
        <w:spacing w:after="0"/>
        <w:ind w:left="720"/>
        <w:jc w:val="both"/>
        <w:rPr>
          <w:rFonts w:ascii="Arial Narrow" w:eastAsiaTheme="minorHAnsi" w:hAnsi="Arial Narrow" w:cs="Arial"/>
        </w:rPr>
      </w:pPr>
    </w:p>
    <w:p w:rsidR="00267482" w:rsidRDefault="00267482" w:rsidP="00012531">
      <w:pPr>
        <w:pStyle w:val="Prrafodelista"/>
        <w:numPr>
          <w:ilvl w:val="0"/>
          <w:numId w:val="3"/>
        </w:numPr>
        <w:autoSpaceDE w:val="0"/>
        <w:autoSpaceDN w:val="0"/>
        <w:spacing w:line="276" w:lineRule="auto"/>
        <w:jc w:val="both"/>
        <w:rPr>
          <w:rFonts w:ascii="Arial Narrow" w:hAnsi="Arial Narrow" w:cs="Arial"/>
          <w:sz w:val="22"/>
          <w:szCs w:val="22"/>
        </w:rPr>
      </w:pPr>
      <w:r w:rsidRPr="00541E01">
        <w:rPr>
          <w:rFonts w:ascii="Arial Narrow" w:hAnsi="Arial Narrow" w:cs="Arial"/>
          <w:sz w:val="22"/>
          <w:szCs w:val="22"/>
        </w:rPr>
        <w:lastRenderedPageBreak/>
        <w:t>Acciones de seguimiento y control frente a los canales de comunicación que se han puesto a disposición a los ciudadanos por parte del ICBF a través de las redes sociales y resultados de estas en términos de oportunidad y de materialidad establecidas por la normatividad vigente y aplicable al proceso.</w:t>
      </w:r>
    </w:p>
    <w:p w:rsidR="00541E01" w:rsidRPr="00541E01" w:rsidRDefault="00541E01" w:rsidP="00541E01">
      <w:pPr>
        <w:pStyle w:val="Prrafodelista"/>
        <w:rPr>
          <w:rFonts w:ascii="Arial Narrow" w:hAnsi="Arial Narrow" w:cs="Arial"/>
          <w:sz w:val="22"/>
          <w:szCs w:val="22"/>
        </w:rPr>
      </w:pPr>
    </w:p>
    <w:p w:rsidR="00541E01" w:rsidRPr="00541E01" w:rsidRDefault="00541E01" w:rsidP="00541E01">
      <w:pPr>
        <w:pStyle w:val="Prrafodelista"/>
        <w:autoSpaceDE w:val="0"/>
        <w:autoSpaceDN w:val="0"/>
        <w:spacing w:line="276" w:lineRule="auto"/>
        <w:ind w:left="720"/>
        <w:jc w:val="both"/>
        <w:rPr>
          <w:rFonts w:ascii="Arial Narrow" w:hAnsi="Arial Narrow" w:cs="Arial"/>
          <w:sz w:val="22"/>
          <w:szCs w:val="22"/>
        </w:rPr>
      </w:pPr>
    </w:p>
    <w:p w:rsidR="00724529" w:rsidRDefault="00724529" w:rsidP="00012531">
      <w:pPr>
        <w:pStyle w:val="Ttulo1"/>
        <w:numPr>
          <w:ilvl w:val="0"/>
          <w:numId w:val="1"/>
        </w:numPr>
        <w:spacing w:line="276" w:lineRule="auto"/>
        <w:rPr>
          <w:rFonts w:ascii="Arial Narrow" w:hAnsi="Arial Narrow"/>
        </w:rPr>
      </w:pPr>
      <w:bookmarkStart w:id="22" w:name="_Toc478500179"/>
      <w:bookmarkStart w:id="23" w:name="_Toc490820430"/>
      <w:r w:rsidRPr="00DE3F3D">
        <w:rPr>
          <w:rFonts w:ascii="Arial Narrow" w:hAnsi="Arial Narrow"/>
        </w:rPr>
        <w:t>RESULTADOS</w:t>
      </w:r>
      <w:bookmarkEnd w:id="22"/>
      <w:bookmarkEnd w:id="23"/>
      <w:r w:rsidRPr="00DE3F3D">
        <w:rPr>
          <w:rFonts w:ascii="Arial Narrow" w:hAnsi="Arial Narrow"/>
        </w:rPr>
        <w:t xml:space="preserve"> </w:t>
      </w:r>
    </w:p>
    <w:p w:rsidR="00541E01" w:rsidRPr="00541E01" w:rsidRDefault="00541E01" w:rsidP="00541E01">
      <w:pPr>
        <w:rPr>
          <w:lang w:eastAsia="es-ES"/>
        </w:rPr>
      </w:pPr>
    </w:p>
    <w:p w:rsidR="00886BFD" w:rsidRPr="00E83DAB" w:rsidRDefault="00A449E7" w:rsidP="00012531">
      <w:pPr>
        <w:pStyle w:val="Ttulo3"/>
        <w:numPr>
          <w:ilvl w:val="1"/>
          <w:numId w:val="1"/>
        </w:numPr>
        <w:spacing w:before="0" w:after="0"/>
        <w:jc w:val="both"/>
        <w:rPr>
          <w:rStyle w:val="Ttulo2Car"/>
          <w:rFonts w:ascii="Arial Narrow" w:hAnsi="Arial Narrow"/>
          <w:b/>
          <w:sz w:val="22"/>
        </w:rPr>
      </w:pPr>
      <w:bookmarkStart w:id="24" w:name="_Toc478500180"/>
      <w:bookmarkStart w:id="25" w:name="_Toc490820431"/>
      <w:r w:rsidRPr="00E83DAB">
        <w:rPr>
          <w:rStyle w:val="Ttulo2Car"/>
          <w:rFonts w:ascii="Arial Narrow" w:hAnsi="Arial Narrow"/>
          <w:b/>
          <w:sz w:val="22"/>
        </w:rPr>
        <w:t xml:space="preserve">Implementación del Modelo de Atención al </w:t>
      </w:r>
      <w:r w:rsidR="00DF00C6" w:rsidRPr="00E83DAB">
        <w:rPr>
          <w:rStyle w:val="Ttulo2Car"/>
          <w:rFonts w:ascii="Arial Narrow" w:hAnsi="Arial Narrow"/>
          <w:b/>
          <w:sz w:val="22"/>
        </w:rPr>
        <w:t>C</w:t>
      </w:r>
      <w:r w:rsidR="005611F1" w:rsidRPr="00E83DAB">
        <w:rPr>
          <w:rStyle w:val="Ttulo2Car"/>
          <w:rFonts w:ascii="Arial Narrow" w:hAnsi="Arial Narrow"/>
          <w:b/>
          <w:sz w:val="22"/>
        </w:rPr>
        <w:t>iudadano</w:t>
      </w:r>
      <w:bookmarkEnd w:id="25"/>
      <w:r w:rsidR="005611F1" w:rsidRPr="00E83DAB">
        <w:rPr>
          <w:rStyle w:val="Ttulo2Car"/>
          <w:rFonts w:ascii="Arial Narrow" w:hAnsi="Arial Narrow"/>
          <w:b/>
          <w:sz w:val="22"/>
        </w:rPr>
        <w:t xml:space="preserve"> </w:t>
      </w:r>
      <w:bookmarkEnd w:id="24"/>
    </w:p>
    <w:p w:rsidR="00FC60DE" w:rsidRPr="006C4B85" w:rsidRDefault="00FC60DE" w:rsidP="00012531">
      <w:pPr>
        <w:pStyle w:val="Ttulo3"/>
        <w:spacing w:before="0" w:after="0"/>
        <w:ind w:left="360"/>
        <w:jc w:val="both"/>
        <w:rPr>
          <w:rFonts w:ascii="Arial Narrow" w:hAnsi="Arial Narrow"/>
          <w:sz w:val="22"/>
        </w:rPr>
      </w:pPr>
    </w:p>
    <w:p w:rsidR="00724529" w:rsidRPr="0031624B" w:rsidRDefault="00724529" w:rsidP="00012531">
      <w:pPr>
        <w:spacing w:after="0"/>
        <w:jc w:val="both"/>
        <w:rPr>
          <w:rFonts w:ascii="Arial Narrow" w:eastAsia="Times New Roman" w:hAnsi="Arial Narrow" w:cs="Arial"/>
          <w:lang w:eastAsia="es-CO"/>
        </w:rPr>
      </w:pPr>
      <w:r w:rsidRPr="0031624B">
        <w:rPr>
          <w:rFonts w:ascii="Arial Narrow" w:eastAsia="Times New Roman" w:hAnsi="Arial Narrow" w:cs="Arial"/>
          <w:lang w:eastAsia="es-CO"/>
        </w:rPr>
        <w:t>El Instituto C</w:t>
      </w:r>
      <w:r w:rsidR="00473E92" w:rsidRPr="0031624B">
        <w:rPr>
          <w:rFonts w:ascii="Arial Narrow" w:eastAsia="Times New Roman" w:hAnsi="Arial Narrow" w:cs="Arial"/>
          <w:lang w:eastAsia="es-CO"/>
        </w:rPr>
        <w:t>olombiano de Bienestar Familiar</w:t>
      </w:r>
      <w:r w:rsidRPr="0031624B">
        <w:rPr>
          <w:rFonts w:ascii="Arial Narrow" w:eastAsia="Times New Roman" w:hAnsi="Arial Narrow" w:cs="Arial"/>
          <w:lang w:eastAsia="es-CO"/>
        </w:rPr>
        <w:t xml:space="preserve"> en cumplimiento de sus funciones y con el fin de lograr la prestación de un servicio con calidad, pertinencia y oportunidad, acorde con lo dispuesto en la Ley 1474 de 2011 Artículo 76</w:t>
      </w:r>
      <w:r w:rsidR="005231AF" w:rsidRPr="0031624B">
        <w:rPr>
          <w:rFonts w:ascii="Arial Narrow" w:eastAsia="Times New Roman" w:hAnsi="Arial Narrow" w:cs="Arial"/>
          <w:lang w:eastAsia="es-CO"/>
        </w:rPr>
        <w:t xml:space="preserve">, cuenta </w:t>
      </w:r>
      <w:r w:rsidR="005231AF" w:rsidRPr="001F6419">
        <w:rPr>
          <w:rFonts w:ascii="Arial Narrow" w:eastAsia="Times New Roman" w:hAnsi="Arial Narrow" w:cs="Arial"/>
          <w:lang w:eastAsia="es-CO"/>
        </w:rPr>
        <w:t xml:space="preserve">con </w:t>
      </w:r>
      <w:r w:rsidR="001F6419" w:rsidRPr="001F6419">
        <w:rPr>
          <w:rFonts w:ascii="Arial Narrow" w:hAnsi="Arial Narrow"/>
        </w:rPr>
        <w:t xml:space="preserve">Oficinas de Servicios y Atención </w:t>
      </w:r>
      <w:r w:rsidRPr="001F6419">
        <w:rPr>
          <w:rFonts w:ascii="Arial Narrow" w:eastAsia="Times New Roman" w:hAnsi="Arial Narrow" w:cs="Arial"/>
          <w:lang w:eastAsia="es-CO"/>
        </w:rPr>
        <w:t>de Quejas, Sugerencias y Reclamos</w:t>
      </w:r>
      <w:r w:rsidR="007F537F">
        <w:rPr>
          <w:rFonts w:ascii="Arial Narrow" w:eastAsia="Times New Roman" w:hAnsi="Arial Narrow" w:cs="Arial"/>
          <w:lang w:eastAsia="es-CO"/>
        </w:rPr>
        <w:t xml:space="preserve"> en los diferentes</w:t>
      </w:r>
      <w:r w:rsidR="003F698B">
        <w:rPr>
          <w:rFonts w:ascii="Arial Narrow" w:eastAsia="Times New Roman" w:hAnsi="Arial Narrow" w:cs="Arial"/>
          <w:lang w:eastAsia="es-CO"/>
        </w:rPr>
        <w:t xml:space="preserve"> puntos de </w:t>
      </w:r>
      <w:r w:rsidR="007F537F">
        <w:rPr>
          <w:rFonts w:ascii="Arial Narrow" w:eastAsia="Times New Roman" w:hAnsi="Arial Narrow" w:cs="Arial"/>
          <w:lang w:eastAsia="es-CO"/>
        </w:rPr>
        <w:t>atención ICBF</w:t>
      </w:r>
      <w:r w:rsidRPr="0031624B">
        <w:rPr>
          <w:rFonts w:ascii="Arial Narrow" w:eastAsia="Times New Roman" w:hAnsi="Arial Narrow" w:cs="Arial"/>
          <w:lang w:eastAsia="es-CO"/>
        </w:rPr>
        <w:t xml:space="preserve">. </w:t>
      </w:r>
    </w:p>
    <w:p w:rsidR="00724529" w:rsidRPr="00373CC3" w:rsidRDefault="00724529" w:rsidP="00012531">
      <w:pPr>
        <w:spacing w:after="0"/>
        <w:jc w:val="both"/>
        <w:rPr>
          <w:rFonts w:ascii="Arial Narrow" w:eastAsia="Times New Roman" w:hAnsi="Arial Narrow" w:cs="Arial"/>
          <w:highlight w:val="yellow"/>
          <w:lang w:eastAsia="es-CO"/>
        </w:rPr>
      </w:pPr>
    </w:p>
    <w:p w:rsidR="005611F1" w:rsidRDefault="005453FB" w:rsidP="00012531">
      <w:pPr>
        <w:pStyle w:val="Default"/>
        <w:spacing w:line="276" w:lineRule="auto"/>
        <w:jc w:val="both"/>
        <w:rPr>
          <w:rFonts w:ascii="Arial Narrow" w:hAnsi="Arial Narrow"/>
          <w:sz w:val="20"/>
          <w:szCs w:val="22"/>
        </w:rPr>
      </w:pPr>
      <w:r w:rsidRPr="005453FB">
        <w:rPr>
          <w:rFonts w:ascii="Arial Narrow" w:hAnsi="Arial Narrow"/>
          <w:color w:val="auto"/>
          <w:sz w:val="22"/>
          <w:szCs w:val="22"/>
        </w:rPr>
        <w:t>A partir</w:t>
      </w:r>
      <w:r w:rsidR="000139B9">
        <w:rPr>
          <w:rFonts w:ascii="Arial Narrow" w:hAnsi="Arial Narrow"/>
          <w:color w:val="auto"/>
          <w:sz w:val="22"/>
          <w:szCs w:val="22"/>
        </w:rPr>
        <w:t xml:space="preserve"> del 17 de febrero de 2017 </w:t>
      </w:r>
      <w:r w:rsidR="00DD6F3C">
        <w:rPr>
          <w:rFonts w:ascii="Arial Narrow" w:hAnsi="Arial Narrow"/>
          <w:color w:val="auto"/>
          <w:sz w:val="22"/>
          <w:szCs w:val="22"/>
        </w:rPr>
        <w:t>está</w:t>
      </w:r>
      <w:r w:rsidRPr="005453FB">
        <w:rPr>
          <w:rFonts w:ascii="Arial Narrow" w:hAnsi="Arial Narrow"/>
          <w:color w:val="auto"/>
          <w:sz w:val="22"/>
          <w:szCs w:val="22"/>
        </w:rPr>
        <w:t xml:space="preserve"> vigente la </w:t>
      </w:r>
      <w:r w:rsidRPr="005453FB">
        <w:rPr>
          <w:i/>
          <w:sz w:val="20"/>
          <w:szCs w:val="20"/>
        </w:rPr>
        <w:t>Guía de Gestión de Peticiones, Quejas, Reclamos, Denuncias y Sugerencias del Instituto Colombiano De Bienestar Familiar - ICBF G1.RC 17/02/2017 Versión 2</w:t>
      </w:r>
      <w:r w:rsidR="00F40F89" w:rsidRPr="005453FB">
        <w:rPr>
          <w:rFonts w:ascii="Arial Narrow" w:eastAsia="Times New Roman" w:hAnsi="Arial Narrow"/>
          <w:i/>
          <w:color w:val="auto"/>
          <w:sz w:val="20"/>
          <w:szCs w:val="20"/>
          <w:lang w:eastAsia="es-CO"/>
        </w:rPr>
        <w:t>,</w:t>
      </w:r>
      <w:r w:rsidR="00F40F89" w:rsidRPr="005453FB">
        <w:rPr>
          <w:rFonts w:ascii="Arial Narrow" w:eastAsia="Times New Roman" w:hAnsi="Arial Narrow"/>
          <w:color w:val="auto"/>
          <w:sz w:val="22"/>
          <w:lang w:eastAsia="es-CO"/>
        </w:rPr>
        <w:t xml:space="preserve"> </w:t>
      </w:r>
      <w:r w:rsidRPr="005453FB">
        <w:rPr>
          <w:rFonts w:ascii="Arial Narrow" w:eastAsia="Times New Roman" w:hAnsi="Arial Narrow"/>
          <w:color w:val="auto"/>
          <w:sz w:val="22"/>
          <w:szCs w:val="22"/>
          <w:lang w:eastAsia="es-CO"/>
        </w:rPr>
        <w:t>en la cual se definen</w:t>
      </w:r>
      <w:r w:rsidR="00F40F89" w:rsidRPr="005453FB">
        <w:rPr>
          <w:rFonts w:ascii="Arial Narrow" w:eastAsia="Times New Roman" w:hAnsi="Arial Narrow"/>
          <w:color w:val="auto"/>
          <w:sz w:val="22"/>
          <w:szCs w:val="22"/>
          <w:lang w:eastAsia="es-CO"/>
        </w:rPr>
        <w:t xml:space="preserve"> los </w:t>
      </w:r>
      <w:r w:rsidR="00F40F89" w:rsidRPr="005453FB">
        <w:rPr>
          <w:rFonts w:ascii="Arial Narrow" w:hAnsi="Arial Narrow"/>
          <w:sz w:val="22"/>
          <w:szCs w:val="22"/>
        </w:rPr>
        <w:t xml:space="preserve">parámetros para la adecuada atención, registro, direccionamiento y seguimiento de peticiones, quejas, reclamos, denuncias y sugerencias - PQRDS, </w:t>
      </w:r>
      <w:r w:rsidR="00F40F89" w:rsidRPr="00C11F13">
        <w:rPr>
          <w:rFonts w:ascii="Arial Narrow" w:hAnsi="Arial Narrow"/>
          <w:sz w:val="22"/>
          <w:szCs w:val="22"/>
        </w:rPr>
        <w:t>que son presentadas a través de los diferentes canales de atención, definiendo y describiendo las directrices técnicas que se deben tener en cuenta para su gestión, de conformidad con la normatividad vigente</w:t>
      </w:r>
      <w:r w:rsidR="00F40F89" w:rsidRPr="00C11F13">
        <w:rPr>
          <w:rFonts w:ascii="Arial Narrow" w:hAnsi="Arial Narrow"/>
          <w:sz w:val="20"/>
          <w:szCs w:val="22"/>
        </w:rPr>
        <w:t>.</w:t>
      </w:r>
    </w:p>
    <w:p w:rsidR="007B0CD8" w:rsidRPr="00373CC3" w:rsidRDefault="007B0CD8" w:rsidP="00012531">
      <w:pPr>
        <w:pStyle w:val="Default"/>
        <w:spacing w:line="276" w:lineRule="auto"/>
        <w:jc w:val="both"/>
        <w:rPr>
          <w:rFonts w:ascii="Arial Narrow" w:eastAsia="Times New Roman" w:hAnsi="Arial Narrow"/>
          <w:b/>
          <w:color w:val="auto"/>
          <w:sz w:val="20"/>
          <w:szCs w:val="22"/>
          <w:highlight w:val="yellow"/>
          <w:lang w:eastAsia="es-CO"/>
        </w:rPr>
      </w:pPr>
    </w:p>
    <w:p w:rsidR="00724529" w:rsidRPr="00C11F13" w:rsidRDefault="00724529" w:rsidP="00012531">
      <w:pPr>
        <w:spacing w:after="0"/>
        <w:jc w:val="both"/>
        <w:rPr>
          <w:rFonts w:ascii="Arial Narrow" w:eastAsia="Times New Roman" w:hAnsi="Arial Narrow" w:cs="Arial"/>
          <w:i/>
          <w:sz w:val="20"/>
          <w:lang w:eastAsia="es-CO"/>
        </w:rPr>
      </w:pPr>
      <w:r w:rsidRPr="00C11F13">
        <w:rPr>
          <w:rFonts w:ascii="Arial Narrow" w:hAnsi="Arial Narrow" w:cs="Arial"/>
        </w:rPr>
        <w:t xml:space="preserve">El ICBF </w:t>
      </w:r>
      <w:r w:rsidR="00835B9D" w:rsidRPr="00C11F13">
        <w:rPr>
          <w:rFonts w:ascii="Arial Narrow" w:hAnsi="Arial Narrow" w:cs="Arial"/>
        </w:rPr>
        <w:t>tiene e</w:t>
      </w:r>
      <w:r w:rsidRPr="00C11F13">
        <w:rPr>
          <w:rFonts w:ascii="Arial Narrow" w:hAnsi="Arial Narrow" w:cs="Arial"/>
        </w:rPr>
        <w:t>n su página Web (</w:t>
      </w:r>
      <w:hyperlink r:id="rId10" w:history="1">
        <w:r w:rsidRPr="00C11F13">
          <w:rPr>
            <w:rFonts w:ascii="Arial Narrow" w:hAnsi="Arial Narrow" w:cs="Arial"/>
            <w:color w:val="0000CC"/>
            <w:u w:val="single"/>
          </w:rPr>
          <w:t>www.icbf.gov.co</w:t>
        </w:r>
      </w:hyperlink>
      <w:r w:rsidRPr="00C11F13">
        <w:rPr>
          <w:rFonts w:ascii="Arial Narrow" w:hAnsi="Arial Narrow" w:cs="Arial"/>
        </w:rPr>
        <w:t xml:space="preserve">) </w:t>
      </w:r>
      <w:r w:rsidRPr="00C11F13">
        <w:rPr>
          <w:rFonts w:ascii="Arial Narrow" w:eastAsia="Times New Roman" w:hAnsi="Arial Narrow" w:cs="Arial"/>
          <w:lang w:eastAsia="es-CO"/>
        </w:rPr>
        <w:t xml:space="preserve">un link de servicios a la Ciudadanía, con las siguientes opciones: </w:t>
      </w:r>
      <w:r w:rsidRPr="00C11F13">
        <w:rPr>
          <w:rFonts w:ascii="Arial Narrow" w:eastAsia="Times New Roman" w:hAnsi="Arial Narrow" w:cs="Arial"/>
          <w:i/>
          <w:sz w:val="20"/>
          <w:lang w:eastAsia="es-CO"/>
        </w:rPr>
        <w:t>Canales de atención, Información de trámites, Publicaciones De</w:t>
      </w:r>
      <w:r w:rsidR="007B0CD8">
        <w:rPr>
          <w:rFonts w:ascii="Arial Narrow" w:eastAsia="Times New Roman" w:hAnsi="Arial Narrow" w:cs="Arial"/>
          <w:i/>
          <w:sz w:val="20"/>
          <w:lang w:eastAsia="es-CO"/>
        </w:rPr>
        <w:t>rechos de Petición Ley 1755 de 20</w:t>
      </w:r>
      <w:r w:rsidRPr="00C11F13">
        <w:rPr>
          <w:rFonts w:ascii="Arial Narrow" w:eastAsia="Times New Roman" w:hAnsi="Arial Narrow" w:cs="Arial"/>
          <w:i/>
          <w:sz w:val="20"/>
          <w:lang w:eastAsia="es-CO"/>
        </w:rPr>
        <w:t xml:space="preserve">15, Temas de Interés. </w:t>
      </w:r>
      <w:r w:rsidRPr="00C11F13">
        <w:rPr>
          <w:rFonts w:ascii="Arial Narrow" w:eastAsia="Times New Roman" w:hAnsi="Arial Narrow" w:cs="Arial"/>
          <w:lang w:eastAsia="es-CO"/>
        </w:rPr>
        <w:t>En Canales de Atención, se hallan las siguientes opciones:</w:t>
      </w:r>
      <w:r w:rsidRPr="00C11F13">
        <w:rPr>
          <w:rFonts w:ascii="Arial Narrow" w:eastAsia="Times New Roman" w:hAnsi="Arial Narrow" w:cs="Arial"/>
          <w:i/>
          <w:sz w:val="20"/>
          <w:lang w:eastAsia="es-CO"/>
        </w:rPr>
        <w:t xml:space="preserve"> Chat ICBF, Video llamada, Formulario de Solicitudes (PQRS), Seguimiento a solicitudes e Informes y Boletines PQRS. </w:t>
      </w:r>
      <w:r w:rsidRPr="00C11F13">
        <w:rPr>
          <w:rFonts w:ascii="Arial Narrow" w:eastAsia="Times New Roman" w:hAnsi="Arial Narrow" w:cs="Arial"/>
          <w:lang w:eastAsia="es-CO"/>
        </w:rPr>
        <w:t xml:space="preserve">En Temas de Interés </w:t>
      </w:r>
      <w:r w:rsidR="00835B9D" w:rsidRPr="00C11F13">
        <w:rPr>
          <w:rFonts w:ascii="Arial Narrow" w:eastAsia="Times New Roman" w:hAnsi="Arial Narrow" w:cs="Arial"/>
          <w:lang w:eastAsia="es-CO"/>
        </w:rPr>
        <w:t>están</w:t>
      </w:r>
      <w:r w:rsidRPr="00C11F13">
        <w:rPr>
          <w:rFonts w:ascii="Arial Narrow" w:eastAsia="Times New Roman" w:hAnsi="Arial Narrow" w:cs="Arial"/>
          <w:lang w:eastAsia="es-CO"/>
        </w:rPr>
        <w:t>:</w:t>
      </w:r>
      <w:r w:rsidRPr="00C11F13">
        <w:rPr>
          <w:rFonts w:ascii="Arial Narrow" w:eastAsia="Times New Roman" w:hAnsi="Arial Narrow" w:cs="Arial"/>
          <w:i/>
          <w:sz w:val="20"/>
          <w:lang w:eastAsia="es-CO"/>
        </w:rPr>
        <w:t xml:space="preserve"> Glosario de Términos, Folletos, Carta trato Digno y protocolo de servicio y atención al Ciudadano.</w:t>
      </w:r>
    </w:p>
    <w:p w:rsidR="00724529" w:rsidRPr="00C11F13" w:rsidRDefault="00724529" w:rsidP="00012531">
      <w:pPr>
        <w:spacing w:after="0"/>
        <w:jc w:val="both"/>
        <w:rPr>
          <w:rFonts w:ascii="Arial Narrow" w:eastAsia="Times New Roman" w:hAnsi="Arial Narrow" w:cs="Arial"/>
          <w:sz w:val="20"/>
          <w:lang w:eastAsia="es-CO"/>
        </w:rPr>
      </w:pPr>
    </w:p>
    <w:p w:rsidR="00724529" w:rsidRPr="00C11F13" w:rsidRDefault="00724529" w:rsidP="00012531">
      <w:pPr>
        <w:spacing w:after="0"/>
        <w:jc w:val="both"/>
        <w:rPr>
          <w:rFonts w:ascii="Arial Narrow" w:eastAsia="Times New Roman" w:hAnsi="Arial Narrow" w:cs="Arial"/>
          <w:lang w:eastAsia="es-CO"/>
        </w:rPr>
      </w:pPr>
      <w:r w:rsidRPr="00C11F13">
        <w:rPr>
          <w:rFonts w:ascii="Arial Narrow" w:eastAsia="Times New Roman" w:hAnsi="Arial Narrow" w:cs="Arial"/>
          <w:lang w:eastAsia="es-CO"/>
        </w:rPr>
        <w:t xml:space="preserve">Dentro del formulario de solicitudes </w:t>
      </w:r>
      <w:r w:rsidR="007B0CD8">
        <w:rPr>
          <w:rFonts w:ascii="Arial Narrow" w:eastAsia="Times New Roman" w:hAnsi="Arial Narrow" w:cs="Arial"/>
          <w:lang w:eastAsia="es-CO"/>
        </w:rPr>
        <w:t>se observó</w:t>
      </w:r>
      <w:r w:rsidRPr="00C11F13">
        <w:rPr>
          <w:rFonts w:ascii="Arial Narrow" w:eastAsia="Times New Roman" w:hAnsi="Arial Narrow" w:cs="Arial"/>
          <w:lang w:eastAsia="es-CO"/>
        </w:rPr>
        <w:t xml:space="preserve"> el formato de solicitud PQRS, en el </w:t>
      </w:r>
      <w:r w:rsidR="00835B9D" w:rsidRPr="00C11F13">
        <w:rPr>
          <w:rFonts w:ascii="Arial Narrow" w:eastAsia="Times New Roman" w:hAnsi="Arial Narrow" w:cs="Arial"/>
          <w:lang w:eastAsia="es-CO"/>
        </w:rPr>
        <w:t>que el ciudadano</w:t>
      </w:r>
      <w:r w:rsidRPr="00C11F13">
        <w:rPr>
          <w:rFonts w:ascii="Arial Narrow" w:eastAsia="Times New Roman" w:hAnsi="Arial Narrow" w:cs="Arial"/>
          <w:lang w:eastAsia="es-CO"/>
        </w:rPr>
        <w:t xml:space="preserve"> </w:t>
      </w:r>
      <w:r w:rsidRPr="007B0CD8">
        <w:rPr>
          <w:rFonts w:ascii="Arial Narrow" w:eastAsia="Times New Roman" w:hAnsi="Arial Narrow" w:cs="Arial"/>
          <w:lang w:eastAsia="es-CO"/>
        </w:rPr>
        <w:t>puede registrar su petición, queja, reclamo, sugerencia, denuncia, siendo de fácil acceso y compresión.</w:t>
      </w:r>
    </w:p>
    <w:p w:rsidR="00724529" w:rsidRPr="00C11F13" w:rsidRDefault="00724529" w:rsidP="00012531">
      <w:pPr>
        <w:spacing w:after="0"/>
        <w:jc w:val="both"/>
        <w:rPr>
          <w:rFonts w:ascii="Arial Narrow" w:eastAsia="Times New Roman" w:hAnsi="Arial Narrow" w:cs="Arial"/>
          <w:lang w:eastAsia="es-CO"/>
        </w:rPr>
      </w:pPr>
    </w:p>
    <w:p w:rsidR="00724529" w:rsidRPr="00373CC3" w:rsidRDefault="00724529" w:rsidP="00012531">
      <w:pPr>
        <w:spacing w:after="0"/>
        <w:jc w:val="center"/>
        <w:rPr>
          <w:rFonts w:ascii="Arial Narrow" w:eastAsia="Times New Roman" w:hAnsi="Arial Narrow" w:cs="Arial"/>
          <w:highlight w:val="yellow"/>
          <w:lang w:eastAsia="es-CO"/>
        </w:rPr>
      </w:pPr>
      <w:r w:rsidRPr="00373CC3">
        <w:rPr>
          <w:rFonts w:ascii="Arial Narrow" w:hAnsi="Arial Narrow"/>
          <w:noProof/>
          <w:highlight w:val="yellow"/>
          <w:lang w:val="es-CO" w:eastAsia="es-CO"/>
        </w:rPr>
        <w:drawing>
          <wp:inline distT="0" distB="0" distL="0" distR="0" wp14:anchorId="4CDE9CEE" wp14:editId="3A1D4ED5">
            <wp:extent cx="4090035" cy="1772195"/>
            <wp:effectExtent l="0" t="0" r="571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39647" r="19693"/>
                    <a:stretch>
                      <a:fillRect/>
                    </a:stretch>
                  </pic:blipFill>
                  <pic:spPr bwMode="auto">
                    <a:xfrm>
                      <a:off x="0" y="0"/>
                      <a:ext cx="4107781" cy="1779884"/>
                    </a:xfrm>
                    <a:prstGeom prst="rect">
                      <a:avLst/>
                    </a:prstGeom>
                    <a:noFill/>
                    <a:ln>
                      <a:noFill/>
                    </a:ln>
                  </pic:spPr>
                </pic:pic>
              </a:graphicData>
            </a:graphic>
          </wp:inline>
        </w:drawing>
      </w:r>
    </w:p>
    <w:p w:rsidR="00724529" w:rsidRPr="00C11F13" w:rsidRDefault="00724529" w:rsidP="00012531">
      <w:pPr>
        <w:spacing w:after="0"/>
        <w:jc w:val="center"/>
        <w:rPr>
          <w:rStyle w:val="Hipervnculo"/>
          <w:rFonts w:ascii="Arial Narrow" w:eastAsia="Times New Roman" w:hAnsi="Arial Narrow" w:cs="Arial"/>
          <w:sz w:val="16"/>
          <w:lang w:eastAsia="es-CO"/>
        </w:rPr>
      </w:pPr>
      <w:r w:rsidRPr="00C11F13">
        <w:rPr>
          <w:rFonts w:ascii="Arial Narrow" w:eastAsia="Times New Roman" w:hAnsi="Arial Narrow" w:cs="Arial"/>
          <w:sz w:val="16"/>
          <w:lang w:eastAsia="es-CO"/>
        </w:rPr>
        <w:t xml:space="preserve">Fuente: </w:t>
      </w:r>
      <w:hyperlink r:id="rId12" w:history="1">
        <w:r w:rsidR="006063CE" w:rsidRPr="00C11F13">
          <w:rPr>
            <w:rStyle w:val="Hipervnculo"/>
            <w:rFonts w:ascii="Arial Narrow" w:eastAsia="Times New Roman" w:hAnsi="Arial Narrow" w:cs="Arial"/>
            <w:sz w:val="16"/>
            <w:lang w:eastAsia="es-CO"/>
          </w:rPr>
          <w:t>http://www.icbf.gov.co/portal/page/portal/PortalICBF/Servicios/PQRFormulario</w:t>
        </w:r>
      </w:hyperlink>
    </w:p>
    <w:p w:rsidR="00062DB5" w:rsidRDefault="00062DB5" w:rsidP="00012531">
      <w:pPr>
        <w:spacing w:after="0"/>
        <w:jc w:val="center"/>
        <w:rPr>
          <w:rFonts w:ascii="Arial Narrow" w:eastAsia="Times New Roman" w:hAnsi="Arial Narrow" w:cs="Arial"/>
          <w:sz w:val="16"/>
          <w:highlight w:val="yellow"/>
          <w:lang w:eastAsia="es-CO"/>
        </w:rPr>
      </w:pPr>
    </w:p>
    <w:p w:rsidR="00E32454" w:rsidRPr="00EE7B61" w:rsidRDefault="00062DB5" w:rsidP="00012531">
      <w:pPr>
        <w:pStyle w:val="Ttulo3"/>
        <w:numPr>
          <w:ilvl w:val="1"/>
          <w:numId w:val="1"/>
        </w:numPr>
        <w:spacing w:before="0" w:after="0"/>
        <w:jc w:val="both"/>
        <w:rPr>
          <w:rStyle w:val="Ttulo2Car"/>
          <w:rFonts w:ascii="Arial Narrow" w:hAnsi="Arial Narrow"/>
          <w:b/>
          <w:sz w:val="22"/>
        </w:rPr>
      </w:pPr>
      <w:bookmarkStart w:id="26" w:name="_Toc478500181"/>
      <w:bookmarkStart w:id="27" w:name="_Toc490820432"/>
      <w:r w:rsidRPr="00EE7B61">
        <w:rPr>
          <w:rStyle w:val="Ttulo2Car"/>
          <w:rFonts w:ascii="Arial Narrow" w:hAnsi="Arial Narrow"/>
          <w:b/>
          <w:sz w:val="22"/>
        </w:rPr>
        <w:lastRenderedPageBreak/>
        <w:t>Creación de clases de peticiones y los tiempos asignados para el trámite de los mismos</w:t>
      </w:r>
      <w:bookmarkEnd w:id="27"/>
      <w:r w:rsidRPr="00EE7B61">
        <w:rPr>
          <w:rStyle w:val="Ttulo2Car"/>
          <w:rFonts w:ascii="Arial Narrow" w:hAnsi="Arial Narrow"/>
          <w:b/>
          <w:sz w:val="22"/>
        </w:rPr>
        <w:t xml:space="preserve"> </w:t>
      </w:r>
      <w:bookmarkEnd w:id="26"/>
      <w:r w:rsidR="00E32454" w:rsidRPr="00EE7B61">
        <w:rPr>
          <w:rStyle w:val="Ttulo2Car"/>
          <w:rFonts w:ascii="Arial Narrow" w:hAnsi="Arial Narrow"/>
          <w:b/>
          <w:sz w:val="22"/>
        </w:rPr>
        <w:t xml:space="preserve"> </w:t>
      </w:r>
    </w:p>
    <w:p w:rsidR="00E32454" w:rsidRPr="006C4B85" w:rsidRDefault="00E32454" w:rsidP="00012531">
      <w:pPr>
        <w:pStyle w:val="Ttulo3"/>
        <w:spacing w:before="0" w:after="0"/>
        <w:jc w:val="both"/>
        <w:rPr>
          <w:rFonts w:ascii="Arial Narrow" w:hAnsi="Arial Narrow"/>
          <w:sz w:val="22"/>
        </w:rPr>
      </w:pPr>
    </w:p>
    <w:p w:rsidR="00724529" w:rsidRPr="00C11F13" w:rsidRDefault="00E32454" w:rsidP="00012531">
      <w:pPr>
        <w:spacing w:after="0"/>
        <w:jc w:val="both"/>
        <w:rPr>
          <w:rFonts w:ascii="Arial Narrow" w:hAnsi="Arial Narrow" w:cs="Arial"/>
          <w:kern w:val="24"/>
        </w:rPr>
      </w:pPr>
      <w:r w:rsidRPr="00C11F13">
        <w:rPr>
          <w:rFonts w:ascii="Arial Narrow" w:hAnsi="Arial Narrow" w:cs="Arial"/>
          <w:kern w:val="24"/>
        </w:rPr>
        <w:t xml:space="preserve">Las categorías de los Derechos de </w:t>
      </w:r>
      <w:r w:rsidRPr="00C11F13">
        <w:rPr>
          <w:rFonts w:ascii="Arial Narrow" w:hAnsi="Arial Narrow" w:cs="Arial"/>
          <w:color w:val="000000" w:themeColor="text1"/>
          <w:kern w:val="24"/>
        </w:rPr>
        <w:t xml:space="preserve">Petición y </w:t>
      </w:r>
      <w:r w:rsidR="00473E92" w:rsidRPr="00C11F13">
        <w:rPr>
          <w:rFonts w:ascii="Arial Narrow" w:hAnsi="Arial Narrow" w:cs="Arial"/>
          <w:color w:val="000000" w:themeColor="text1"/>
          <w:kern w:val="24"/>
        </w:rPr>
        <w:t xml:space="preserve">los tiempos definidos para el trámite </w:t>
      </w:r>
      <w:r w:rsidR="00062DB5" w:rsidRPr="00C11F13">
        <w:rPr>
          <w:rFonts w:ascii="Arial Narrow" w:hAnsi="Arial Narrow" w:cs="Arial"/>
          <w:color w:val="000000" w:themeColor="text1"/>
          <w:kern w:val="24"/>
        </w:rPr>
        <w:t>de los mismo</w:t>
      </w:r>
      <w:r w:rsidR="00473E92" w:rsidRPr="00C11F13">
        <w:rPr>
          <w:rFonts w:ascii="Arial Narrow" w:hAnsi="Arial Narrow" w:cs="Arial"/>
          <w:color w:val="000000" w:themeColor="text1"/>
          <w:kern w:val="24"/>
        </w:rPr>
        <w:t xml:space="preserve">s </w:t>
      </w:r>
      <w:r w:rsidR="00062DB5" w:rsidRPr="00C11F13">
        <w:rPr>
          <w:rFonts w:ascii="Arial Narrow" w:hAnsi="Arial Narrow" w:cs="Arial"/>
          <w:kern w:val="24"/>
        </w:rPr>
        <w:t>evidenciado</w:t>
      </w:r>
      <w:r w:rsidR="00A05A4A" w:rsidRPr="00C11F13">
        <w:rPr>
          <w:rFonts w:ascii="Arial Narrow" w:hAnsi="Arial Narrow" w:cs="Arial"/>
          <w:kern w:val="24"/>
        </w:rPr>
        <w:t>s en</w:t>
      </w:r>
      <w:r w:rsidR="0073085E" w:rsidRPr="00C11F13">
        <w:rPr>
          <w:rFonts w:ascii="Arial Narrow" w:hAnsi="Arial Narrow" w:cs="Arial"/>
          <w:kern w:val="24"/>
        </w:rPr>
        <w:t xml:space="preserve"> </w:t>
      </w:r>
      <w:r w:rsidR="00724529" w:rsidRPr="00C11F13">
        <w:rPr>
          <w:rFonts w:ascii="Arial Narrow" w:hAnsi="Arial Narrow" w:cs="Arial"/>
          <w:kern w:val="24"/>
        </w:rPr>
        <w:t>la información suministrada por la Dirección de Servicios de Atención</w:t>
      </w:r>
      <w:r w:rsidR="0073085E" w:rsidRPr="00C11F13">
        <w:rPr>
          <w:rFonts w:ascii="Arial Narrow" w:hAnsi="Arial Narrow" w:cs="Arial"/>
          <w:kern w:val="24"/>
        </w:rPr>
        <w:t xml:space="preserve"> </w:t>
      </w:r>
      <w:r w:rsidR="00473E92" w:rsidRPr="00C11F13">
        <w:rPr>
          <w:rFonts w:ascii="Arial Narrow" w:hAnsi="Arial Narrow" w:cs="Arial"/>
          <w:kern w:val="24"/>
        </w:rPr>
        <w:t>fueron</w:t>
      </w:r>
      <w:r w:rsidR="00724529" w:rsidRPr="00C11F13">
        <w:rPr>
          <w:rFonts w:ascii="Arial Narrow" w:hAnsi="Arial Narrow" w:cs="Arial"/>
          <w:kern w:val="24"/>
        </w:rPr>
        <w:t>:</w:t>
      </w:r>
    </w:p>
    <w:p w:rsidR="00A05A4A" w:rsidRPr="00373CC3" w:rsidRDefault="00A05A4A" w:rsidP="00012531">
      <w:pPr>
        <w:spacing w:after="0"/>
        <w:jc w:val="both"/>
        <w:rPr>
          <w:rFonts w:ascii="Arial Narrow" w:hAnsi="Arial Narrow" w:cs="Arial"/>
          <w:kern w:val="24"/>
          <w:highlight w:val="yellow"/>
        </w:rPr>
      </w:pPr>
    </w:p>
    <w:p w:rsidR="00D74833" w:rsidRPr="007B0CD8" w:rsidRDefault="009A030A" w:rsidP="00A84FD1">
      <w:pPr>
        <w:pStyle w:val="Descripcin"/>
        <w:keepNext/>
        <w:spacing w:after="0" w:line="276" w:lineRule="auto"/>
        <w:jc w:val="center"/>
        <w:rPr>
          <w:sz w:val="20"/>
          <w:lang w:val="es-CO" w:eastAsia="es-ES"/>
        </w:rPr>
      </w:pPr>
      <w:bookmarkStart w:id="28" w:name="_Toc490560795"/>
      <w:r w:rsidRPr="007B0CD8">
        <w:rPr>
          <w:rFonts w:ascii="Arial Narrow" w:hAnsi="Arial Narrow" w:cs="Arial"/>
          <w:b/>
          <w:color w:val="000000"/>
          <w:szCs w:val="22"/>
          <w:lang w:val="es-CO" w:eastAsia="es-ES"/>
        </w:rPr>
        <w:t xml:space="preserve">Tabla </w:t>
      </w:r>
      <w:r w:rsidRPr="007B0CD8">
        <w:rPr>
          <w:rFonts w:ascii="Arial Narrow" w:hAnsi="Arial Narrow" w:cs="Arial"/>
          <w:b/>
          <w:color w:val="000000"/>
          <w:szCs w:val="22"/>
          <w:lang w:val="es-CO" w:eastAsia="es-ES"/>
        </w:rPr>
        <w:fldChar w:fldCharType="begin"/>
      </w:r>
      <w:r w:rsidRPr="007B0CD8">
        <w:rPr>
          <w:rFonts w:ascii="Arial Narrow" w:hAnsi="Arial Narrow" w:cs="Arial"/>
          <w:b/>
          <w:color w:val="000000"/>
          <w:szCs w:val="22"/>
          <w:lang w:val="es-CO" w:eastAsia="es-ES"/>
        </w:rPr>
        <w:instrText xml:space="preserve"> SEQ Tabla \* ARABIC </w:instrText>
      </w:r>
      <w:r w:rsidRPr="007B0CD8">
        <w:rPr>
          <w:rFonts w:ascii="Arial Narrow" w:hAnsi="Arial Narrow" w:cs="Arial"/>
          <w:b/>
          <w:color w:val="000000"/>
          <w:szCs w:val="22"/>
          <w:lang w:val="es-CO" w:eastAsia="es-ES"/>
        </w:rPr>
        <w:fldChar w:fldCharType="separate"/>
      </w:r>
      <w:r w:rsidR="00A84FD1">
        <w:rPr>
          <w:rFonts w:ascii="Arial Narrow" w:hAnsi="Arial Narrow" w:cs="Arial"/>
          <w:b/>
          <w:noProof/>
          <w:color w:val="000000"/>
          <w:szCs w:val="22"/>
          <w:lang w:val="es-CO" w:eastAsia="es-ES"/>
        </w:rPr>
        <w:t>1</w:t>
      </w:r>
      <w:r w:rsidRPr="007B0CD8">
        <w:rPr>
          <w:rFonts w:ascii="Arial Narrow" w:hAnsi="Arial Narrow" w:cs="Arial"/>
          <w:b/>
          <w:color w:val="000000"/>
          <w:szCs w:val="22"/>
          <w:lang w:val="es-CO" w:eastAsia="es-ES"/>
        </w:rPr>
        <w:fldChar w:fldCharType="end"/>
      </w:r>
      <w:r w:rsidRPr="007B0CD8">
        <w:rPr>
          <w:rFonts w:ascii="Arial Narrow" w:hAnsi="Arial Narrow" w:cs="Arial"/>
          <w:b/>
          <w:color w:val="000000"/>
          <w:szCs w:val="22"/>
          <w:lang w:val="es-CO" w:eastAsia="es-ES"/>
        </w:rPr>
        <w:t>. Tipo</w:t>
      </w:r>
      <w:r w:rsidR="00473E92" w:rsidRPr="007B0CD8">
        <w:rPr>
          <w:rFonts w:ascii="Arial Narrow" w:hAnsi="Arial Narrow" w:cs="Arial"/>
          <w:b/>
          <w:color w:val="000000"/>
          <w:szCs w:val="22"/>
          <w:lang w:val="es-CO" w:eastAsia="es-ES"/>
        </w:rPr>
        <w:t xml:space="preserve"> de petición</w:t>
      </w:r>
      <w:r w:rsidR="00A05A4A" w:rsidRPr="007B0CD8">
        <w:rPr>
          <w:rFonts w:ascii="Arial Narrow" w:hAnsi="Arial Narrow" w:cs="Arial"/>
          <w:b/>
          <w:color w:val="000000"/>
          <w:szCs w:val="22"/>
          <w:lang w:val="es-CO" w:eastAsia="es-ES"/>
        </w:rPr>
        <w:t>, modalidad</w:t>
      </w:r>
      <w:r w:rsidR="00473E92" w:rsidRPr="007B0CD8">
        <w:rPr>
          <w:rFonts w:ascii="Arial Narrow" w:hAnsi="Arial Narrow" w:cs="Arial"/>
          <w:b/>
          <w:color w:val="000000"/>
          <w:szCs w:val="22"/>
          <w:lang w:val="es-CO" w:eastAsia="es-ES"/>
        </w:rPr>
        <w:t xml:space="preserve"> y tiempos de Ley </w:t>
      </w:r>
      <w:r w:rsidR="00724529" w:rsidRPr="007B0CD8">
        <w:rPr>
          <w:rFonts w:ascii="Arial Narrow" w:hAnsi="Arial Narrow" w:cs="Arial"/>
          <w:b/>
          <w:color w:val="000000"/>
          <w:szCs w:val="22"/>
          <w:lang w:val="es-CO" w:eastAsia="es-ES"/>
        </w:rPr>
        <w:t>reportados</w:t>
      </w:r>
      <w:bookmarkEnd w:id="28"/>
      <w:r w:rsidR="00AE6522">
        <w:rPr>
          <w:rFonts w:ascii="Arial Narrow" w:hAnsi="Arial Narrow" w:cs="Arial"/>
          <w:b/>
          <w:color w:val="000000"/>
          <w:szCs w:val="22"/>
          <w:lang w:val="es-CO" w:eastAsia="es-ES"/>
        </w:rPr>
        <w:t xml:space="preserve"> p</w:t>
      </w:r>
      <w:r w:rsidR="00724529" w:rsidRPr="007B0CD8">
        <w:rPr>
          <w:rFonts w:ascii="Arial Narrow" w:hAnsi="Arial Narrow" w:cs="Arial"/>
          <w:b/>
          <w:color w:val="000000"/>
          <w:szCs w:val="22"/>
          <w:lang w:val="es-CO" w:eastAsia="es-ES"/>
        </w:rPr>
        <w:t xml:space="preserve">or la Dirección de Servicios y Atención </w:t>
      </w:r>
      <w:r w:rsidR="00C11F13" w:rsidRPr="007B0CD8">
        <w:rPr>
          <w:rFonts w:ascii="Arial Narrow" w:hAnsi="Arial Narrow" w:cs="Arial"/>
          <w:b/>
          <w:color w:val="000000"/>
          <w:szCs w:val="22"/>
          <w:lang w:val="es-CO" w:eastAsia="es-ES"/>
        </w:rPr>
        <w:t>–</w:t>
      </w:r>
      <w:r w:rsidR="00724529" w:rsidRPr="007B0CD8">
        <w:rPr>
          <w:rFonts w:ascii="Arial Narrow" w:hAnsi="Arial Narrow" w:cs="Arial"/>
          <w:b/>
          <w:color w:val="000000"/>
          <w:szCs w:val="22"/>
          <w:lang w:val="es-CO" w:eastAsia="es-ES"/>
        </w:rPr>
        <w:t xml:space="preserve"> </w:t>
      </w:r>
      <w:r w:rsidR="00A9574D">
        <w:rPr>
          <w:rFonts w:ascii="Arial Narrow" w:hAnsi="Arial Narrow" w:cs="Arial"/>
          <w:b/>
          <w:color w:val="000000"/>
          <w:szCs w:val="22"/>
          <w:lang w:val="es-CO" w:eastAsia="es-ES"/>
        </w:rPr>
        <w:t>p</w:t>
      </w:r>
      <w:r w:rsidR="00C11F13" w:rsidRPr="007B0CD8">
        <w:rPr>
          <w:rFonts w:ascii="Arial Narrow" w:hAnsi="Arial Narrow" w:cs="Arial"/>
          <w:b/>
          <w:color w:val="000000"/>
          <w:szCs w:val="22"/>
          <w:lang w:val="es-CO" w:eastAsia="es-ES"/>
        </w:rPr>
        <w:t>rimer semestre   2017</w:t>
      </w:r>
      <w:r w:rsidR="00724529" w:rsidRPr="007B0CD8">
        <w:rPr>
          <w:rFonts w:ascii="Arial Narrow" w:hAnsi="Arial Narrow" w:cs="Arial"/>
          <w:b/>
          <w:color w:val="000000"/>
          <w:szCs w:val="22"/>
          <w:lang w:val="es-CO" w:eastAsia="es-ES"/>
        </w:rPr>
        <w:t>.</w:t>
      </w:r>
    </w:p>
    <w:tbl>
      <w:tblPr>
        <w:tblW w:w="7650" w:type="dxa"/>
        <w:jc w:val="center"/>
        <w:tblCellMar>
          <w:left w:w="70" w:type="dxa"/>
          <w:right w:w="70" w:type="dxa"/>
        </w:tblCellMar>
        <w:tblLook w:val="04A0" w:firstRow="1" w:lastRow="0" w:firstColumn="1" w:lastColumn="0" w:noHBand="0" w:noVBand="1"/>
      </w:tblPr>
      <w:tblGrid>
        <w:gridCol w:w="3397"/>
        <w:gridCol w:w="1985"/>
        <w:gridCol w:w="2268"/>
      </w:tblGrid>
      <w:tr w:rsidR="00C11F13" w:rsidRPr="007B0CD8" w:rsidTr="004E4211">
        <w:trPr>
          <w:trHeight w:val="284"/>
          <w:tblHeader/>
          <w:jc w:val="center"/>
        </w:trPr>
        <w:tc>
          <w:tcPr>
            <w:tcW w:w="3397"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C11F13" w:rsidRPr="007B0CD8" w:rsidRDefault="00C11F13" w:rsidP="00012531">
            <w:pPr>
              <w:spacing w:after="0"/>
              <w:jc w:val="center"/>
              <w:rPr>
                <w:rFonts w:ascii="Arial Narrow" w:eastAsia="Times New Roman" w:hAnsi="Arial Narrow"/>
                <w:b/>
                <w:bCs/>
                <w:color w:val="000000"/>
                <w:sz w:val="18"/>
                <w:szCs w:val="18"/>
                <w:lang w:val="es-CO" w:eastAsia="es-CO"/>
              </w:rPr>
            </w:pPr>
            <w:r w:rsidRPr="007B0CD8">
              <w:rPr>
                <w:rFonts w:ascii="Arial Narrow" w:eastAsia="Times New Roman" w:hAnsi="Arial Narrow"/>
                <w:b/>
                <w:bCs/>
                <w:color w:val="000000"/>
                <w:sz w:val="18"/>
                <w:szCs w:val="18"/>
                <w:lang w:val="es-CO" w:eastAsia="es-CO"/>
              </w:rPr>
              <w:t>Tipo de petición</w:t>
            </w:r>
          </w:p>
        </w:tc>
        <w:tc>
          <w:tcPr>
            <w:tcW w:w="1985" w:type="dxa"/>
            <w:tcBorders>
              <w:top w:val="single" w:sz="4" w:space="0" w:color="auto"/>
              <w:left w:val="nil"/>
              <w:bottom w:val="single" w:sz="4" w:space="0" w:color="auto"/>
              <w:right w:val="single" w:sz="4" w:space="0" w:color="auto"/>
            </w:tcBorders>
            <w:shd w:val="clear" w:color="000000" w:fill="00B050"/>
            <w:vAlign w:val="center"/>
            <w:hideMark/>
          </w:tcPr>
          <w:p w:rsidR="00C11F13" w:rsidRPr="007B0CD8" w:rsidRDefault="00C11F13" w:rsidP="00012531">
            <w:pPr>
              <w:spacing w:after="0"/>
              <w:jc w:val="center"/>
              <w:rPr>
                <w:rFonts w:ascii="Arial Narrow" w:eastAsia="Times New Roman" w:hAnsi="Arial Narrow"/>
                <w:b/>
                <w:bCs/>
                <w:color w:val="000000"/>
                <w:sz w:val="18"/>
                <w:szCs w:val="18"/>
                <w:lang w:val="es-CO" w:eastAsia="es-CO"/>
              </w:rPr>
            </w:pPr>
            <w:r w:rsidRPr="007B0CD8">
              <w:rPr>
                <w:rFonts w:ascii="Arial Narrow" w:eastAsia="Times New Roman" w:hAnsi="Arial Narrow"/>
                <w:b/>
                <w:bCs/>
                <w:color w:val="000000"/>
                <w:sz w:val="18"/>
                <w:szCs w:val="18"/>
                <w:lang w:val="es-CO" w:eastAsia="es-CO"/>
              </w:rPr>
              <w:t>Modalidad</w:t>
            </w:r>
          </w:p>
        </w:tc>
        <w:tc>
          <w:tcPr>
            <w:tcW w:w="2268" w:type="dxa"/>
            <w:tcBorders>
              <w:top w:val="single" w:sz="4" w:space="0" w:color="auto"/>
              <w:left w:val="nil"/>
              <w:bottom w:val="single" w:sz="4" w:space="0" w:color="auto"/>
              <w:right w:val="single" w:sz="4" w:space="0" w:color="auto"/>
            </w:tcBorders>
            <w:shd w:val="clear" w:color="000000" w:fill="00B050"/>
            <w:vAlign w:val="bottom"/>
            <w:hideMark/>
          </w:tcPr>
          <w:p w:rsidR="00C11F13" w:rsidRPr="007B0CD8" w:rsidRDefault="00C11F13" w:rsidP="00012531">
            <w:pPr>
              <w:spacing w:after="0"/>
              <w:rPr>
                <w:rFonts w:ascii="Arial Narrow" w:eastAsia="Times New Roman" w:hAnsi="Arial Narrow"/>
                <w:b/>
                <w:bCs/>
                <w:color w:val="000000"/>
                <w:sz w:val="18"/>
                <w:szCs w:val="18"/>
                <w:lang w:val="es-CO" w:eastAsia="es-CO"/>
              </w:rPr>
            </w:pPr>
            <w:r w:rsidRPr="007B0CD8">
              <w:rPr>
                <w:rFonts w:ascii="Arial Narrow" w:eastAsia="Times New Roman" w:hAnsi="Arial Narrow"/>
                <w:b/>
                <w:bCs/>
                <w:color w:val="000000"/>
                <w:sz w:val="18"/>
                <w:szCs w:val="18"/>
                <w:lang w:val="es-CO" w:eastAsia="es-CO"/>
              </w:rPr>
              <w:t>Tiempo de Ley</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Asistencia y Asesoría a la niñez y la Familia (AANF)</w:t>
            </w:r>
          </w:p>
        </w:tc>
        <w:tc>
          <w:tcPr>
            <w:tcW w:w="1985"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No aplica</w:t>
            </w:r>
          </w:p>
        </w:tc>
        <w:tc>
          <w:tcPr>
            <w:tcW w:w="2268"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Inmediato</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Denuncias PRD</w:t>
            </w:r>
          </w:p>
        </w:tc>
        <w:tc>
          <w:tcPr>
            <w:tcW w:w="1985"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No aplica</w:t>
            </w:r>
          </w:p>
        </w:tc>
        <w:tc>
          <w:tcPr>
            <w:tcW w:w="2268"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3 días</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Derecho de Petición - Atención por Ciclos de Vida y Nutrición</w:t>
            </w:r>
          </w:p>
        </w:tc>
        <w:tc>
          <w:tcPr>
            <w:tcW w:w="1985"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No aplica</w:t>
            </w:r>
          </w:p>
        </w:tc>
        <w:tc>
          <w:tcPr>
            <w:tcW w:w="2268"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15 días</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Derecho de Petición - Información y Orientación</w:t>
            </w:r>
          </w:p>
        </w:tc>
        <w:tc>
          <w:tcPr>
            <w:tcW w:w="1985"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No aplica</w:t>
            </w:r>
          </w:p>
        </w:tc>
        <w:tc>
          <w:tcPr>
            <w:tcW w:w="2268"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Inmediato</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Derecho de Petición - Información y Orientación con trámite</w:t>
            </w:r>
          </w:p>
        </w:tc>
        <w:tc>
          <w:tcPr>
            <w:tcW w:w="1985" w:type="dxa"/>
            <w:tcBorders>
              <w:top w:val="nil"/>
              <w:left w:val="nil"/>
              <w:bottom w:val="nil"/>
              <w:right w:val="nil"/>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Consulta</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30 días</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Derecho de Petición - Información y Orientación con trámite</w:t>
            </w:r>
          </w:p>
        </w:tc>
        <w:tc>
          <w:tcPr>
            <w:tcW w:w="1985" w:type="dxa"/>
            <w:tcBorders>
              <w:top w:val="single" w:sz="4" w:space="0" w:color="auto"/>
              <w:left w:val="nil"/>
              <w:bottom w:val="single" w:sz="4" w:space="0" w:color="auto"/>
              <w:right w:val="single" w:sz="4" w:space="0" w:color="auto"/>
            </w:tcBorders>
            <w:shd w:val="clear" w:color="auto" w:fill="auto"/>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Documentos e Información</w:t>
            </w:r>
          </w:p>
        </w:tc>
        <w:tc>
          <w:tcPr>
            <w:tcW w:w="2268" w:type="dxa"/>
            <w:tcBorders>
              <w:top w:val="nil"/>
              <w:left w:val="nil"/>
              <w:bottom w:val="single" w:sz="4" w:space="0" w:color="auto"/>
              <w:right w:val="single" w:sz="4" w:space="0" w:color="auto"/>
            </w:tcBorders>
            <w:shd w:val="clear" w:color="auto" w:fill="auto"/>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10 días</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Derecho de Petición - Información y Orientación con trámite</w:t>
            </w:r>
          </w:p>
        </w:tc>
        <w:tc>
          <w:tcPr>
            <w:tcW w:w="1985"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Interés General</w:t>
            </w:r>
          </w:p>
        </w:tc>
        <w:tc>
          <w:tcPr>
            <w:tcW w:w="2268"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15 días</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Derecho de Petición - Información y Orientación con trámite</w:t>
            </w:r>
          </w:p>
        </w:tc>
        <w:tc>
          <w:tcPr>
            <w:tcW w:w="1985"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Interés Particular</w:t>
            </w:r>
          </w:p>
        </w:tc>
        <w:tc>
          <w:tcPr>
            <w:tcW w:w="2268"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15 días</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Derecho de Petición - Información y Orientación con trámite</w:t>
            </w:r>
          </w:p>
        </w:tc>
        <w:tc>
          <w:tcPr>
            <w:tcW w:w="1985"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Peticiones entre Autoridades</w:t>
            </w:r>
          </w:p>
        </w:tc>
        <w:tc>
          <w:tcPr>
            <w:tcW w:w="2268" w:type="dxa"/>
            <w:tcBorders>
              <w:top w:val="nil"/>
              <w:left w:val="nil"/>
              <w:bottom w:val="single" w:sz="4" w:space="0" w:color="auto"/>
              <w:right w:val="single" w:sz="4" w:space="0" w:color="auto"/>
            </w:tcBorders>
            <w:shd w:val="clear" w:color="auto" w:fill="auto"/>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10 días</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Derecho de Petición - Quejas</w:t>
            </w:r>
          </w:p>
        </w:tc>
        <w:tc>
          <w:tcPr>
            <w:tcW w:w="1985"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No aplica</w:t>
            </w:r>
          </w:p>
        </w:tc>
        <w:tc>
          <w:tcPr>
            <w:tcW w:w="2268"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15 días</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Derecho de Petición - Reclamos</w:t>
            </w:r>
          </w:p>
        </w:tc>
        <w:tc>
          <w:tcPr>
            <w:tcW w:w="1985"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No aplica</w:t>
            </w:r>
          </w:p>
        </w:tc>
        <w:tc>
          <w:tcPr>
            <w:tcW w:w="2268"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15 días</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Derecho de Petición - Sugerencias</w:t>
            </w:r>
          </w:p>
        </w:tc>
        <w:tc>
          <w:tcPr>
            <w:tcW w:w="1985"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No aplica</w:t>
            </w:r>
          </w:p>
        </w:tc>
        <w:tc>
          <w:tcPr>
            <w:tcW w:w="2268" w:type="dxa"/>
            <w:tcBorders>
              <w:top w:val="nil"/>
              <w:left w:val="nil"/>
              <w:bottom w:val="single" w:sz="4" w:space="0" w:color="auto"/>
              <w:right w:val="single" w:sz="4" w:space="0" w:color="auto"/>
            </w:tcBorders>
            <w:shd w:val="clear" w:color="auto" w:fill="auto"/>
            <w:vAlign w:val="bottom"/>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15 días</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Solicitud de Restablecimiento de Derechos (SRD)</w:t>
            </w:r>
          </w:p>
        </w:tc>
        <w:tc>
          <w:tcPr>
            <w:tcW w:w="1985" w:type="dxa"/>
            <w:tcBorders>
              <w:top w:val="nil"/>
              <w:left w:val="nil"/>
              <w:bottom w:val="single" w:sz="4" w:space="0" w:color="auto"/>
              <w:right w:val="single" w:sz="4" w:space="0" w:color="auto"/>
            </w:tcBorders>
            <w:shd w:val="clear" w:color="auto" w:fill="auto"/>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No aplica</w:t>
            </w:r>
          </w:p>
        </w:tc>
        <w:tc>
          <w:tcPr>
            <w:tcW w:w="2268" w:type="dxa"/>
            <w:tcBorders>
              <w:top w:val="nil"/>
              <w:left w:val="nil"/>
              <w:bottom w:val="single" w:sz="4" w:space="0" w:color="auto"/>
              <w:right w:val="single" w:sz="4" w:space="0" w:color="auto"/>
            </w:tcBorders>
            <w:shd w:val="clear" w:color="auto" w:fill="auto"/>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Inmediato - Término que establece la Dirección de Protección en razón a la naturaleza del asunto</w:t>
            </w:r>
          </w:p>
        </w:tc>
      </w:tr>
      <w:tr w:rsidR="00C11F13" w:rsidRPr="007B0CD8" w:rsidTr="004E4211">
        <w:trPr>
          <w:trHeight w:val="284"/>
          <w:jc w:val="center"/>
        </w:trPr>
        <w:tc>
          <w:tcPr>
            <w:tcW w:w="3397" w:type="dxa"/>
            <w:tcBorders>
              <w:top w:val="nil"/>
              <w:left w:val="single" w:sz="4" w:space="0" w:color="auto"/>
              <w:bottom w:val="single" w:sz="4" w:space="0" w:color="auto"/>
              <w:right w:val="single" w:sz="4" w:space="0" w:color="auto"/>
            </w:tcBorders>
            <w:shd w:val="clear" w:color="auto" w:fill="auto"/>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Trámite de atención Extraprocesal (TAE)</w:t>
            </w:r>
          </w:p>
        </w:tc>
        <w:tc>
          <w:tcPr>
            <w:tcW w:w="1985" w:type="dxa"/>
            <w:tcBorders>
              <w:top w:val="nil"/>
              <w:left w:val="nil"/>
              <w:bottom w:val="single" w:sz="4" w:space="0" w:color="auto"/>
              <w:right w:val="single" w:sz="4" w:space="0" w:color="auto"/>
            </w:tcBorders>
            <w:shd w:val="clear" w:color="auto" w:fill="auto"/>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No aplica</w:t>
            </w:r>
          </w:p>
        </w:tc>
        <w:tc>
          <w:tcPr>
            <w:tcW w:w="2268" w:type="dxa"/>
            <w:tcBorders>
              <w:top w:val="nil"/>
              <w:left w:val="nil"/>
              <w:bottom w:val="single" w:sz="4" w:space="0" w:color="auto"/>
              <w:right w:val="single" w:sz="4" w:space="0" w:color="auto"/>
            </w:tcBorders>
            <w:shd w:val="clear" w:color="auto" w:fill="auto"/>
            <w:hideMark/>
          </w:tcPr>
          <w:p w:rsidR="00C11F13" w:rsidRPr="007B0CD8" w:rsidRDefault="00C11F13" w:rsidP="00012531">
            <w:pPr>
              <w:spacing w:after="0"/>
              <w:rPr>
                <w:rFonts w:ascii="Arial Narrow" w:eastAsia="Times New Roman" w:hAnsi="Arial Narrow"/>
                <w:color w:val="000000"/>
                <w:sz w:val="18"/>
                <w:szCs w:val="18"/>
                <w:lang w:val="es-CO" w:eastAsia="es-CO"/>
              </w:rPr>
            </w:pPr>
            <w:r w:rsidRPr="007B0CD8">
              <w:rPr>
                <w:rFonts w:ascii="Arial Narrow" w:eastAsia="Times New Roman" w:hAnsi="Arial Narrow"/>
                <w:color w:val="000000"/>
                <w:sz w:val="18"/>
                <w:szCs w:val="18"/>
                <w:lang w:val="es-CO" w:eastAsia="es-CO"/>
              </w:rPr>
              <w:t>Inmediato - Término que establece la Dirección de Protección en razón a la naturaleza del asunto</w:t>
            </w:r>
          </w:p>
        </w:tc>
      </w:tr>
    </w:tbl>
    <w:p w:rsidR="00724529" w:rsidRPr="00927A36" w:rsidRDefault="00724529" w:rsidP="00012531">
      <w:pPr>
        <w:spacing w:after="0"/>
        <w:jc w:val="center"/>
        <w:rPr>
          <w:rFonts w:ascii="Arial Narrow" w:hAnsi="Arial Narrow" w:cs="Arial"/>
          <w:bCs/>
          <w:sz w:val="18"/>
        </w:rPr>
      </w:pPr>
      <w:r w:rsidRPr="00927A36">
        <w:rPr>
          <w:rFonts w:ascii="Arial Narrow" w:hAnsi="Arial Narrow" w:cs="Arial"/>
          <w:bCs/>
          <w:sz w:val="14"/>
        </w:rPr>
        <w:t>Fuente: B</w:t>
      </w:r>
      <w:r w:rsidR="006C3FAC" w:rsidRPr="00927A36">
        <w:rPr>
          <w:rFonts w:ascii="Arial Narrow" w:hAnsi="Arial Narrow" w:cs="Arial"/>
          <w:bCs/>
          <w:sz w:val="14"/>
        </w:rPr>
        <w:t xml:space="preserve">ase de </w:t>
      </w:r>
      <w:r w:rsidR="00735FCF" w:rsidRPr="00927A36">
        <w:rPr>
          <w:rFonts w:ascii="Arial Narrow" w:hAnsi="Arial Narrow" w:cs="Arial"/>
          <w:bCs/>
          <w:sz w:val="14"/>
        </w:rPr>
        <w:t>datos “</w:t>
      </w:r>
      <w:r w:rsidR="00927A36" w:rsidRPr="00927A36">
        <w:rPr>
          <w:rFonts w:ascii="Arial Narrow" w:hAnsi="Arial Narrow" w:cs="Arial"/>
          <w:bCs/>
          <w:sz w:val="14"/>
        </w:rPr>
        <w:t>RPT_ControlInterno_Pets0101_30062017</w:t>
      </w:r>
      <w:r w:rsidRPr="00927A36">
        <w:rPr>
          <w:rFonts w:ascii="Arial Narrow" w:hAnsi="Arial Narrow" w:cs="Arial"/>
          <w:bCs/>
          <w:sz w:val="14"/>
        </w:rPr>
        <w:t xml:space="preserve">” </w:t>
      </w:r>
      <w:r w:rsidR="006063CE" w:rsidRPr="00927A36">
        <w:rPr>
          <w:rFonts w:ascii="Arial Narrow" w:hAnsi="Arial Narrow" w:cs="Arial"/>
          <w:bCs/>
          <w:sz w:val="14"/>
        </w:rPr>
        <w:t xml:space="preserve">suministrada por la </w:t>
      </w:r>
      <w:r w:rsidRPr="00927A36">
        <w:rPr>
          <w:rFonts w:ascii="Arial Narrow" w:hAnsi="Arial Narrow" w:cs="Arial"/>
          <w:bCs/>
          <w:sz w:val="14"/>
        </w:rPr>
        <w:t>Dirección Servicios y Atención ICBF</w:t>
      </w:r>
      <w:r w:rsidRPr="00927A36">
        <w:rPr>
          <w:rFonts w:ascii="Arial Narrow" w:hAnsi="Arial Narrow" w:cs="Arial"/>
          <w:bCs/>
          <w:sz w:val="18"/>
        </w:rPr>
        <w:t>.</w:t>
      </w:r>
    </w:p>
    <w:p w:rsidR="00C11F13" w:rsidRPr="00373CC3" w:rsidRDefault="00C11F13" w:rsidP="00012531">
      <w:pPr>
        <w:spacing w:after="0"/>
        <w:jc w:val="center"/>
        <w:rPr>
          <w:rFonts w:ascii="Arial Narrow" w:hAnsi="Arial Narrow" w:cs="Arial"/>
          <w:bCs/>
          <w:sz w:val="18"/>
          <w:highlight w:val="yellow"/>
        </w:rPr>
      </w:pPr>
    </w:p>
    <w:p w:rsidR="007B0CD8" w:rsidRDefault="00724529" w:rsidP="00012531">
      <w:pPr>
        <w:spacing w:after="0"/>
        <w:jc w:val="both"/>
        <w:rPr>
          <w:rFonts w:ascii="Arial Narrow" w:eastAsia="Times New Roman" w:hAnsi="Arial Narrow" w:cs="Arial"/>
          <w:color w:val="000000" w:themeColor="text1"/>
          <w:lang w:eastAsia="es-ES"/>
        </w:rPr>
      </w:pPr>
      <w:r w:rsidRPr="007B0CD8">
        <w:rPr>
          <w:rFonts w:ascii="Arial Narrow" w:hAnsi="Arial Narrow" w:cs="Arial"/>
          <w:color w:val="000000" w:themeColor="text1"/>
          <w:kern w:val="24"/>
        </w:rPr>
        <w:t xml:space="preserve">Con respecto </w:t>
      </w:r>
      <w:r w:rsidR="007B0CD8" w:rsidRPr="007B0CD8">
        <w:rPr>
          <w:rFonts w:ascii="Arial Narrow" w:hAnsi="Arial Narrow" w:cs="Arial"/>
          <w:color w:val="000000" w:themeColor="text1"/>
          <w:kern w:val="24"/>
        </w:rPr>
        <w:t xml:space="preserve">a </w:t>
      </w:r>
      <w:r w:rsidR="0073085E" w:rsidRPr="007B0CD8">
        <w:rPr>
          <w:rFonts w:ascii="Arial Narrow" w:hAnsi="Arial Narrow" w:cs="Arial"/>
          <w:color w:val="000000" w:themeColor="text1"/>
          <w:kern w:val="24"/>
        </w:rPr>
        <w:t>la clasificación de las peticiones</w:t>
      </w:r>
      <w:r w:rsidR="0073085E" w:rsidRPr="007E7D7A">
        <w:rPr>
          <w:rFonts w:ascii="Arial Narrow" w:hAnsi="Arial Narrow" w:cs="Arial"/>
          <w:color w:val="000000" w:themeColor="text1"/>
          <w:kern w:val="24"/>
        </w:rPr>
        <w:t xml:space="preserve"> y de</w:t>
      </w:r>
      <w:r w:rsidR="007B0CD8">
        <w:rPr>
          <w:rFonts w:ascii="Arial Narrow" w:hAnsi="Arial Narrow" w:cs="Arial"/>
          <w:color w:val="000000" w:themeColor="text1"/>
          <w:kern w:val="24"/>
        </w:rPr>
        <w:t xml:space="preserve"> los tiempos legalmente establecidos</w:t>
      </w:r>
      <w:r w:rsidR="0073085E" w:rsidRPr="007E7D7A">
        <w:rPr>
          <w:rFonts w:ascii="Arial Narrow" w:hAnsi="Arial Narrow" w:cs="Arial"/>
          <w:color w:val="000000" w:themeColor="text1"/>
          <w:kern w:val="24"/>
        </w:rPr>
        <w:t xml:space="preserve"> se encontró </w:t>
      </w:r>
      <w:r w:rsidRPr="007E7D7A">
        <w:rPr>
          <w:rFonts w:ascii="Arial Narrow" w:hAnsi="Arial Narrow" w:cs="Arial"/>
          <w:color w:val="000000" w:themeColor="text1"/>
          <w:kern w:val="24"/>
        </w:rPr>
        <w:t>que los</w:t>
      </w:r>
      <w:r w:rsidR="00B66593" w:rsidRPr="007E7D7A">
        <w:rPr>
          <w:rFonts w:ascii="Arial Narrow" w:hAnsi="Arial Narrow" w:cs="Arial"/>
          <w:color w:val="000000" w:themeColor="text1"/>
          <w:kern w:val="24"/>
        </w:rPr>
        <w:t xml:space="preserve"> </w:t>
      </w:r>
      <w:r w:rsidR="00652988" w:rsidRPr="007E7D7A">
        <w:rPr>
          <w:rFonts w:ascii="Arial Narrow" w:hAnsi="Arial Narrow" w:cs="Arial"/>
          <w:color w:val="000000" w:themeColor="text1"/>
          <w:kern w:val="24"/>
        </w:rPr>
        <w:t>reportados para</w:t>
      </w:r>
      <w:r w:rsidR="0073085E" w:rsidRPr="007E7D7A">
        <w:rPr>
          <w:rFonts w:ascii="Arial Narrow" w:hAnsi="Arial Narrow" w:cs="Arial"/>
          <w:color w:val="000000" w:themeColor="text1"/>
          <w:kern w:val="24"/>
        </w:rPr>
        <w:t xml:space="preserve"> el </w:t>
      </w:r>
      <w:r w:rsidR="00713AEC" w:rsidRPr="007E7D7A">
        <w:rPr>
          <w:rFonts w:ascii="Arial Narrow" w:hAnsi="Arial Narrow" w:cs="Arial"/>
          <w:color w:val="000000" w:themeColor="text1"/>
          <w:kern w:val="24"/>
        </w:rPr>
        <w:t>primer semestre del 2017</w:t>
      </w:r>
      <w:r w:rsidR="004F3CA2" w:rsidRPr="007E7D7A">
        <w:rPr>
          <w:rFonts w:ascii="Arial Narrow" w:hAnsi="Arial Narrow" w:cs="Arial"/>
          <w:color w:val="000000" w:themeColor="text1"/>
          <w:kern w:val="24"/>
        </w:rPr>
        <w:t xml:space="preserve"> están</w:t>
      </w:r>
      <w:r w:rsidR="0073085E" w:rsidRPr="007E7D7A">
        <w:rPr>
          <w:rFonts w:ascii="Arial Narrow" w:hAnsi="Arial Narrow" w:cs="Arial"/>
          <w:color w:val="000000" w:themeColor="text1"/>
          <w:kern w:val="24"/>
        </w:rPr>
        <w:t xml:space="preserve"> acorde</w:t>
      </w:r>
      <w:r w:rsidR="00FF2C13" w:rsidRPr="007E7D7A">
        <w:rPr>
          <w:rFonts w:ascii="Arial Narrow" w:hAnsi="Arial Narrow" w:cs="Arial"/>
          <w:color w:val="000000" w:themeColor="text1"/>
          <w:kern w:val="24"/>
        </w:rPr>
        <w:t>s con</w:t>
      </w:r>
      <w:r w:rsidR="0073085E" w:rsidRPr="007E7D7A">
        <w:rPr>
          <w:rFonts w:ascii="Arial Narrow" w:hAnsi="Arial Narrow" w:cs="Arial"/>
          <w:color w:val="000000" w:themeColor="text1"/>
          <w:kern w:val="24"/>
        </w:rPr>
        <w:t xml:space="preserve"> lo determinado </w:t>
      </w:r>
      <w:r w:rsidRPr="007E7D7A">
        <w:rPr>
          <w:rFonts w:ascii="Arial Narrow" w:hAnsi="Arial Narrow" w:cs="Arial"/>
          <w:color w:val="000000" w:themeColor="text1"/>
          <w:kern w:val="24"/>
        </w:rPr>
        <w:t xml:space="preserve">por la </w:t>
      </w:r>
      <w:r w:rsidR="00713AEC" w:rsidRPr="008E4BA7">
        <w:rPr>
          <w:rFonts w:ascii="Arial Narrow" w:hAnsi="Arial Narrow"/>
          <w:i/>
          <w:sz w:val="20"/>
        </w:rPr>
        <w:t>Guía de Gestión de Peticiones, Quejas, Reclamos, Denuncias y Sugerencias del Instituto Colombiano De Bienestar Familiar - ICBF G1.RC 17/02/2017 Versión 2</w:t>
      </w:r>
      <w:r w:rsidRPr="008E4BA7">
        <w:rPr>
          <w:rFonts w:ascii="Arial Narrow" w:eastAsia="Times New Roman" w:hAnsi="Arial Narrow" w:cs="Arial"/>
          <w:i/>
          <w:color w:val="000000" w:themeColor="text1"/>
          <w:sz w:val="20"/>
          <w:lang w:eastAsia="es-ES"/>
        </w:rPr>
        <w:t>.</w:t>
      </w:r>
      <w:r w:rsidR="006C4B85">
        <w:rPr>
          <w:rFonts w:ascii="Arial Narrow" w:eastAsia="Times New Roman" w:hAnsi="Arial Narrow" w:cs="Arial"/>
          <w:i/>
          <w:color w:val="000000" w:themeColor="text1"/>
          <w:sz w:val="20"/>
          <w:lang w:eastAsia="es-ES"/>
        </w:rPr>
        <w:t xml:space="preserve"> </w:t>
      </w:r>
      <w:r w:rsidRPr="00DA7E39">
        <w:rPr>
          <w:rFonts w:ascii="Arial Narrow" w:eastAsia="Times New Roman" w:hAnsi="Arial Narrow" w:cs="Arial"/>
          <w:color w:val="000000" w:themeColor="text1"/>
          <w:lang w:eastAsia="es-ES"/>
        </w:rPr>
        <w:t xml:space="preserve">En </w:t>
      </w:r>
      <w:r w:rsidR="00473E92" w:rsidRPr="00DA7E39">
        <w:rPr>
          <w:rFonts w:ascii="Arial Narrow" w:eastAsia="Times New Roman" w:hAnsi="Arial Narrow" w:cs="Arial"/>
          <w:color w:val="000000" w:themeColor="text1"/>
          <w:lang w:eastAsia="es-ES"/>
        </w:rPr>
        <w:t>este mismo sentido, se evidenció</w:t>
      </w:r>
      <w:r w:rsidRPr="00DA7E39">
        <w:rPr>
          <w:rFonts w:ascii="Arial Narrow" w:eastAsia="Times New Roman" w:hAnsi="Arial Narrow" w:cs="Arial"/>
          <w:color w:val="000000" w:themeColor="text1"/>
          <w:lang w:eastAsia="es-ES"/>
        </w:rPr>
        <w:t xml:space="preserve"> concordancia</w:t>
      </w:r>
      <w:r w:rsidR="00473E92" w:rsidRPr="00DA7E39">
        <w:rPr>
          <w:rFonts w:ascii="Arial Narrow" w:eastAsia="Times New Roman" w:hAnsi="Arial Narrow" w:cs="Arial"/>
          <w:color w:val="000000" w:themeColor="text1"/>
          <w:lang w:eastAsia="es-ES"/>
        </w:rPr>
        <w:t xml:space="preserve"> entre</w:t>
      </w:r>
      <w:r w:rsidRPr="00DA7E39">
        <w:rPr>
          <w:rFonts w:ascii="Arial Narrow" w:eastAsia="Times New Roman" w:hAnsi="Arial Narrow" w:cs="Arial"/>
          <w:color w:val="000000" w:themeColor="text1"/>
          <w:lang w:eastAsia="es-ES"/>
        </w:rPr>
        <w:t xml:space="preserve"> los tiempos establecidos </w:t>
      </w:r>
      <w:r w:rsidRPr="007B0CD8">
        <w:rPr>
          <w:rFonts w:ascii="Arial Narrow" w:eastAsia="Times New Roman" w:hAnsi="Arial Narrow" w:cs="Arial"/>
          <w:color w:val="000000" w:themeColor="text1"/>
          <w:lang w:eastAsia="es-ES"/>
        </w:rPr>
        <w:t>en la Ley 1755 de</w:t>
      </w:r>
      <w:r w:rsidRPr="00DA7E39">
        <w:rPr>
          <w:rFonts w:ascii="Arial Narrow" w:eastAsia="Times New Roman" w:hAnsi="Arial Narrow" w:cs="Arial"/>
          <w:color w:val="000000" w:themeColor="text1"/>
          <w:lang w:eastAsia="es-ES"/>
        </w:rPr>
        <w:t xml:space="preserve"> 201</w:t>
      </w:r>
      <w:r w:rsidR="007B0CD8">
        <w:rPr>
          <w:rFonts w:ascii="Arial Narrow" w:eastAsia="Times New Roman" w:hAnsi="Arial Narrow" w:cs="Arial"/>
          <w:color w:val="000000" w:themeColor="text1"/>
          <w:lang w:eastAsia="es-ES"/>
        </w:rPr>
        <w:t xml:space="preserve">5. </w:t>
      </w:r>
    </w:p>
    <w:p w:rsidR="007B0CD8" w:rsidRDefault="007B0CD8" w:rsidP="00012531">
      <w:pPr>
        <w:spacing w:after="0"/>
        <w:jc w:val="both"/>
        <w:rPr>
          <w:rFonts w:ascii="Arial Narrow" w:eastAsia="Times New Roman" w:hAnsi="Arial Narrow" w:cs="Arial"/>
          <w:color w:val="000000" w:themeColor="text1"/>
          <w:lang w:eastAsia="es-ES"/>
        </w:rPr>
      </w:pPr>
    </w:p>
    <w:p w:rsidR="00A84FD1" w:rsidRDefault="00A84FD1" w:rsidP="00012531">
      <w:pPr>
        <w:spacing w:after="0"/>
        <w:jc w:val="both"/>
        <w:rPr>
          <w:rFonts w:ascii="Arial Narrow" w:eastAsia="Times New Roman" w:hAnsi="Arial Narrow" w:cs="Arial"/>
          <w:color w:val="000000" w:themeColor="text1"/>
          <w:lang w:eastAsia="es-ES"/>
        </w:rPr>
      </w:pPr>
    </w:p>
    <w:p w:rsidR="00A84FD1" w:rsidRDefault="00A84FD1" w:rsidP="00012531">
      <w:pPr>
        <w:spacing w:after="0"/>
        <w:jc w:val="both"/>
        <w:rPr>
          <w:rFonts w:ascii="Arial Narrow" w:eastAsia="Times New Roman" w:hAnsi="Arial Narrow" w:cs="Arial"/>
          <w:color w:val="000000" w:themeColor="text1"/>
          <w:lang w:eastAsia="es-ES"/>
        </w:rPr>
      </w:pPr>
    </w:p>
    <w:p w:rsidR="00062DB5" w:rsidRPr="00DC1627" w:rsidRDefault="00062DB5" w:rsidP="00012531">
      <w:pPr>
        <w:pStyle w:val="Ttulo3"/>
        <w:numPr>
          <w:ilvl w:val="1"/>
          <w:numId w:val="1"/>
        </w:numPr>
        <w:spacing w:before="0" w:after="0"/>
        <w:jc w:val="both"/>
        <w:rPr>
          <w:rStyle w:val="Ttulo2Car"/>
          <w:rFonts w:ascii="Arial Narrow" w:hAnsi="Arial Narrow"/>
          <w:b/>
          <w:sz w:val="22"/>
        </w:rPr>
      </w:pPr>
      <w:bookmarkStart w:id="29" w:name="_Toc490820433"/>
      <w:r w:rsidRPr="00DC1627">
        <w:rPr>
          <w:rStyle w:val="Ttulo2Car"/>
          <w:rFonts w:ascii="Arial Narrow" w:hAnsi="Arial Narrow"/>
          <w:b/>
          <w:sz w:val="22"/>
        </w:rPr>
        <w:t>Oportunidad del trámite de respuesta frente a los derechos de petición</w:t>
      </w:r>
      <w:bookmarkEnd w:id="29"/>
    </w:p>
    <w:p w:rsidR="00AC4399" w:rsidRPr="00D03C8D" w:rsidRDefault="00AC4399" w:rsidP="00012531">
      <w:pPr>
        <w:spacing w:after="0"/>
        <w:jc w:val="both"/>
        <w:rPr>
          <w:rFonts w:ascii="Arial Narrow" w:hAnsi="Arial Narrow" w:cs="Arial"/>
        </w:rPr>
      </w:pPr>
    </w:p>
    <w:p w:rsidR="00AC4399" w:rsidRPr="00D03C8D" w:rsidRDefault="00AC4399" w:rsidP="00012531">
      <w:pPr>
        <w:spacing w:after="0"/>
        <w:jc w:val="both"/>
        <w:rPr>
          <w:rFonts w:ascii="Arial Narrow" w:hAnsi="Arial Narrow" w:cs="Arial"/>
        </w:rPr>
      </w:pPr>
      <w:r w:rsidRPr="00D03C8D">
        <w:rPr>
          <w:rFonts w:ascii="Arial Narrow" w:hAnsi="Arial Narrow" w:cs="Arial"/>
        </w:rPr>
        <w:lastRenderedPageBreak/>
        <w:t xml:space="preserve">Con </w:t>
      </w:r>
      <w:r w:rsidR="008A1E27" w:rsidRPr="00D03C8D">
        <w:rPr>
          <w:rFonts w:ascii="Arial Narrow" w:hAnsi="Arial Narrow" w:cs="Arial"/>
        </w:rPr>
        <w:t xml:space="preserve">fundamento en el </w:t>
      </w:r>
      <w:r w:rsidRPr="00D03C8D">
        <w:rPr>
          <w:rFonts w:ascii="Arial Narrow" w:hAnsi="Arial Narrow" w:cs="Arial"/>
        </w:rPr>
        <w:t xml:space="preserve">análisis del reporte del </w:t>
      </w:r>
      <w:r w:rsidRPr="003121F8">
        <w:rPr>
          <w:rFonts w:ascii="Arial Narrow" w:hAnsi="Arial Narrow" w:cs="Arial"/>
          <w:i/>
        </w:rPr>
        <w:t>Sistema de Información Misional –SIM- Módulo de Atención al Ciudadano –Tiempo de Respuesta</w:t>
      </w:r>
      <w:r w:rsidRPr="00D03C8D">
        <w:rPr>
          <w:rFonts w:ascii="Arial Narrow" w:hAnsi="Arial Narrow" w:cs="Arial"/>
        </w:rPr>
        <w:t xml:space="preserve"> de las Peticiones</w:t>
      </w:r>
      <w:r w:rsidR="00FF2C13" w:rsidRPr="00D03C8D">
        <w:rPr>
          <w:rFonts w:ascii="Arial Narrow" w:hAnsi="Arial Narrow" w:cs="Arial"/>
        </w:rPr>
        <w:t xml:space="preserve"> </w:t>
      </w:r>
      <w:r w:rsidR="00027A7A" w:rsidRPr="00D03C8D">
        <w:rPr>
          <w:rFonts w:ascii="Arial Narrow" w:hAnsi="Arial Narrow" w:cs="Arial"/>
        </w:rPr>
        <w:t xml:space="preserve">correspondiente al </w:t>
      </w:r>
      <w:r w:rsidR="00713AEC" w:rsidRPr="00D03C8D">
        <w:rPr>
          <w:rFonts w:ascii="Arial Narrow" w:hAnsi="Arial Narrow" w:cs="Arial"/>
        </w:rPr>
        <w:t>primer semestre del 2017</w:t>
      </w:r>
      <w:r w:rsidRPr="00D03C8D">
        <w:rPr>
          <w:rFonts w:ascii="Arial Narrow" w:hAnsi="Arial Narrow" w:cs="Arial"/>
        </w:rPr>
        <w:t>, remitido por la Direcci</w:t>
      </w:r>
      <w:r w:rsidR="00027A7A" w:rsidRPr="00D03C8D">
        <w:rPr>
          <w:rFonts w:ascii="Arial Narrow" w:hAnsi="Arial Narrow" w:cs="Arial"/>
        </w:rPr>
        <w:t>ón de Servicios y Atención ICBF</w:t>
      </w:r>
      <w:r w:rsidRPr="00D03C8D">
        <w:rPr>
          <w:rFonts w:ascii="Arial Narrow" w:hAnsi="Arial Narrow" w:cs="Arial"/>
        </w:rPr>
        <w:t xml:space="preserve"> </w:t>
      </w:r>
      <w:r w:rsidR="008A1E27" w:rsidRPr="00D03C8D">
        <w:rPr>
          <w:rFonts w:ascii="Arial Narrow" w:hAnsi="Arial Narrow" w:cs="Arial"/>
        </w:rPr>
        <w:t xml:space="preserve">se obtuvieron </w:t>
      </w:r>
      <w:r w:rsidRPr="00D03C8D">
        <w:rPr>
          <w:rFonts w:ascii="Arial Narrow" w:hAnsi="Arial Narrow" w:cs="Arial"/>
        </w:rPr>
        <w:t xml:space="preserve">los siguientes resultados: </w:t>
      </w:r>
    </w:p>
    <w:p w:rsidR="00781C73" w:rsidRPr="00373CC3" w:rsidRDefault="00781C73" w:rsidP="00012531">
      <w:pPr>
        <w:spacing w:after="0"/>
        <w:jc w:val="both"/>
        <w:rPr>
          <w:rFonts w:ascii="Arial Narrow" w:eastAsia="Times New Roman" w:hAnsi="Arial Narrow" w:cs="Arial"/>
          <w:color w:val="292929"/>
          <w:highlight w:val="yellow"/>
          <w:lang w:eastAsia="es-ES"/>
        </w:rPr>
      </w:pPr>
    </w:p>
    <w:p w:rsidR="00724529" w:rsidRPr="00D03C8D" w:rsidRDefault="00652988" w:rsidP="00012531">
      <w:pPr>
        <w:spacing w:after="0"/>
        <w:jc w:val="both"/>
        <w:rPr>
          <w:rFonts w:ascii="Arial Narrow" w:eastAsia="Times New Roman" w:hAnsi="Arial Narrow" w:cs="Arial"/>
          <w:lang w:eastAsia="es-ES"/>
        </w:rPr>
      </w:pPr>
      <w:r w:rsidRPr="00D03C8D">
        <w:rPr>
          <w:rFonts w:ascii="Arial Narrow" w:eastAsia="Times New Roman" w:hAnsi="Arial Narrow" w:cs="Arial"/>
          <w:lang w:eastAsia="es-ES"/>
        </w:rPr>
        <w:t>E</w:t>
      </w:r>
      <w:r w:rsidR="00027A7A" w:rsidRPr="00D03C8D">
        <w:rPr>
          <w:rFonts w:ascii="Arial Narrow" w:eastAsia="Times New Roman" w:hAnsi="Arial Narrow" w:cs="Arial"/>
          <w:lang w:eastAsia="es-ES"/>
        </w:rPr>
        <w:t xml:space="preserve">n la variable </w:t>
      </w:r>
      <w:r w:rsidR="00027A7A" w:rsidRPr="00D03C8D">
        <w:rPr>
          <w:rFonts w:ascii="Arial Narrow" w:eastAsia="Times New Roman" w:hAnsi="Arial Narrow" w:cs="Arial"/>
          <w:i/>
          <w:lang w:eastAsia="es-ES"/>
        </w:rPr>
        <w:t>Término de Ley</w:t>
      </w:r>
      <w:r w:rsidR="00027A7A" w:rsidRPr="00D03C8D">
        <w:rPr>
          <w:rFonts w:ascii="Arial Narrow" w:eastAsia="Times New Roman" w:hAnsi="Arial Narrow" w:cs="Arial"/>
          <w:lang w:eastAsia="es-ES"/>
        </w:rPr>
        <w:t xml:space="preserve"> </w:t>
      </w:r>
      <w:r w:rsidR="0078174A" w:rsidRPr="00D03C8D">
        <w:rPr>
          <w:rFonts w:ascii="Arial Narrow" w:eastAsia="Times New Roman" w:hAnsi="Arial Narrow" w:cs="Arial"/>
          <w:lang w:eastAsia="es-ES"/>
        </w:rPr>
        <w:t xml:space="preserve">para algunas peticiones </w:t>
      </w:r>
      <w:r w:rsidR="006C4B85">
        <w:rPr>
          <w:rFonts w:ascii="Arial Narrow" w:eastAsia="Times New Roman" w:hAnsi="Arial Narrow" w:cs="Arial"/>
          <w:lang w:eastAsia="es-ES"/>
        </w:rPr>
        <w:t xml:space="preserve">se incluyó la </w:t>
      </w:r>
      <w:r w:rsidR="00A84FD1">
        <w:rPr>
          <w:rFonts w:ascii="Arial Narrow" w:eastAsia="Times New Roman" w:hAnsi="Arial Narrow" w:cs="Arial"/>
          <w:lang w:eastAsia="es-ES"/>
        </w:rPr>
        <w:t>categoría</w:t>
      </w:r>
      <w:r w:rsidR="006C4B85">
        <w:rPr>
          <w:rFonts w:ascii="Arial Narrow" w:eastAsia="Times New Roman" w:hAnsi="Arial Narrow" w:cs="Arial"/>
          <w:lang w:eastAsia="es-ES"/>
        </w:rPr>
        <w:t xml:space="preserve">: </w:t>
      </w:r>
      <w:r w:rsidR="00AC1DE4" w:rsidRPr="00AC1DE4">
        <w:rPr>
          <w:rFonts w:ascii="Arial Narrow" w:eastAsia="Times New Roman" w:hAnsi="Arial Narrow" w:cs="Arial"/>
          <w:i/>
          <w:sz w:val="20"/>
          <w:lang w:eastAsia="es-ES"/>
        </w:rPr>
        <w:t xml:space="preserve">Inmediato, </w:t>
      </w:r>
      <w:r w:rsidR="00027A7A" w:rsidRPr="00D03C8D">
        <w:rPr>
          <w:rFonts w:ascii="Arial Narrow" w:eastAsia="Times New Roman" w:hAnsi="Arial Narrow" w:cs="Arial"/>
          <w:i/>
          <w:sz w:val="20"/>
          <w:lang w:eastAsia="es-ES"/>
        </w:rPr>
        <w:t xml:space="preserve">término que establece la Dirección </w:t>
      </w:r>
      <w:r w:rsidR="00724529" w:rsidRPr="00D03C8D">
        <w:rPr>
          <w:rFonts w:ascii="Arial Narrow" w:eastAsia="Times New Roman" w:hAnsi="Arial Narrow" w:cs="Arial"/>
          <w:i/>
          <w:sz w:val="20"/>
          <w:lang w:eastAsia="es-ES"/>
        </w:rPr>
        <w:t xml:space="preserve">de Protección en razón a la naturaleza del </w:t>
      </w:r>
      <w:r w:rsidR="00D03C8D">
        <w:rPr>
          <w:rFonts w:ascii="Arial Narrow" w:eastAsia="Times New Roman" w:hAnsi="Arial Narrow" w:cs="Arial"/>
          <w:i/>
          <w:sz w:val="20"/>
          <w:lang w:eastAsia="es-ES"/>
        </w:rPr>
        <w:t>asunto</w:t>
      </w:r>
      <w:r w:rsidR="00724529" w:rsidRPr="00D03C8D">
        <w:rPr>
          <w:rFonts w:ascii="Arial Narrow" w:eastAsia="Times New Roman" w:hAnsi="Arial Narrow" w:cs="Arial"/>
          <w:lang w:eastAsia="es-ES"/>
        </w:rPr>
        <w:t xml:space="preserve"> las cuales se</w:t>
      </w:r>
      <w:r w:rsidR="00027A7A" w:rsidRPr="00D03C8D">
        <w:rPr>
          <w:rFonts w:ascii="Arial Narrow" w:eastAsia="Times New Roman" w:hAnsi="Arial Narrow" w:cs="Arial"/>
          <w:lang w:eastAsia="es-ES"/>
        </w:rPr>
        <w:t xml:space="preserve"> </w:t>
      </w:r>
      <w:r w:rsidR="00E518EC" w:rsidRPr="00D03C8D">
        <w:rPr>
          <w:rFonts w:ascii="Arial Narrow" w:eastAsia="Times New Roman" w:hAnsi="Arial Narrow" w:cs="Arial"/>
          <w:lang w:eastAsia="es-ES"/>
        </w:rPr>
        <w:t xml:space="preserve">describen </w:t>
      </w:r>
      <w:r w:rsidR="00027A7A" w:rsidRPr="00D03C8D">
        <w:rPr>
          <w:rFonts w:ascii="Arial Narrow" w:eastAsia="Times New Roman" w:hAnsi="Arial Narrow" w:cs="Arial"/>
          <w:lang w:eastAsia="es-ES"/>
        </w:rPr>
        <w:t>en la siguiente tabla</w:t>
      </w:r>
      <w:r w:rsidR="00724529" w:rsidRPr="00D03C8D">
        <w:rPr>
          <w:rFonts w:ascii="Arial Narrow" w:eastAsia="Times New Roman" w:hAnsi="Arial Narrow" w:cs="Arial"/>
          <w:lang w:eastAsia="es-ES"/>
        </w:rPr>
        <w:t>:</w:t>
      </w:r>
    </w:p>
    <w:p w:rsidR="00A05A4A" w:rsidRPr="00373CC3" w:rsidRDefault="00A05A4A" w:rsidP="00012531">
      <w:pPr>
        <w:spacing w:after="0"/>
        <w:jc w:val="both"/>
        <w:rPr>
          <w:rFonts w:ascii="Arial Narrow" w:eastAsia="Times New Roman" w:hAnsi="Arial Narrow" w:cs="Arial"/>
          <w:highlight w:val="yellow"/>
          <w:lang w:eastAsia="es-ES"/>
        </w:rPr>
      </w:pPr>
    </w:p>
    <w:p w:rsidR="00D74833" w:rsidRPr="00D74833" w:rsidRDefault="009A030A" w:rsidP="00A84FD1">
      <w:pPr>
        <w:pStyle w:val="Descripcin"/>
        <w:spacing w:after="0" w:line="276" w:lineRule="auto"/>
        <w:jc w:val="center"/>
        <w:rPr>
          <w:lang w:eastAsia="es-ES"/>
        </w:rPr>
      </w:pPr>
      <w:bookmarkStart w:id="30" w:name="_Toc490560796"/>
      <w:r w:rsidRPr="006C4B85">
        <w:rPr>
          <w:rFonts w:ascii="Arial Narrow" w:hAnsi="Arial Narrow"/>
          <w:b/>
          <w:color w:val="auto"/>
        </w:rPr>
        <w:t xml:space="preserve">Tabla </w:t>
      </w:r>
      <w:r w:rsidRPr="006C4B85">
        <w:rPr>
          <w:rFonts w:ascii="Arial Narrow" w:hAnsi="Arial Narrow"/>
          <w:b/>
          <w:color w:val="auto"/>
        </w:rPr>
        <w:fldChar w:fldCharType="begin"/>
      </w:r>
      <w:r w:rsidRPr="006C4B85">
        <w:rPr>
          <w:rFonts w:ascii="Arial Narrow" w:hAnsi="Arial Narrow"/>
          <w:b/>
          <w:color w:val="auto"/>
        </w:rPr>
        <w:instrText xml:space="preserve"> SEQ Tabla \* ARABIC </w:instrText>
      </w:r>
      <w:r w:rsidRPr="006C4B85">
        <w:rPr>
          <w:rFonts w:ascii="Arial Narrow" w:hAnsi="Arial Narrow"/>
          <w:b/>
          <w:color w:val="auto"/>
        </w:rPr>
        <w:fldChar w:fldCharType="separate"/>
      </w:r>
      <w:r w:rsidR="00A84FD1">
        <w:rPr>
          <w:rFonts w:ascii="Arial Narrow" w:hAnsi="Arial Narrow"/>
          <w:b/>
          <w:noProof/>
          <w:color w:val="auto"/>
        </w:rPr>
        <w:t>2</w:t>
      </w:r>
      <w:r w:rsidRPr="006C4B85">
        <w:rPr>
          <w:rFonts w:ascii="Arial Narrow" w:hAnsi="Arial Narrow"/>
          <w:b/>
          <w:color w:val="auto"/>
        </w:rPr>
        <w:fldChar w:fldCharType="end"/>
      </w:r>
      <w:r w:rsidRPr="006C4B85">
        <w:rPr>
          <w:rFonts w:ascii="Arial Narrow" w:hAnsi="Arial Narrow"/>
          <w:b/>
          <w:color w:val="auto"/>
        </w:rPr>
        <w:t xml:space="preserve">. </w:t>
      </w:r>
      <w:r w:rsidR="00724529" w:rsidRPr="006C4B85">
        <w:rPr>
          <w:rFonts w:ascii="Arial Narrow" w:hAnsi="Arial Narrow"/>
          <w:b/>
          <w:color w:val="auto"/>
        </w:rPr>
        <w:t>Distribución de peticiones con término de Ley “</w:t>
      </w:r>
      <w:r w:rsidR="00D17C76" w:rsidRPr="006C4B85">
        <w:rPr>
          <w:rFonts w:ascii="Arial Narrow" w:hAnsi="Arial Narrow"/>
          <w:b/>
          <w:color w:val="auto"/>
        </w:rPr>
        <w:t>Inmediato - Término que establece la Dirección de Protección en razón a la naturaleza del asunto</w:t>
      </w:r>
      <w:r w:rsidR="00724529" w:rsidRPr="006C4B85">
        <w:rPr>
          <w:rFonts w:ascii="Arial Narrow" w:hAnsi="Arial Narrow"/>
          <w:b/>
          <w:color w:val="auto"/>
        </w:rPr>
        <w:t xml:space="preserve">”, </w:t>
      </w:r>
      <w:r w:rsidR="00AC1DE4" w:rsidRPr="006C4B85">
        <w:rPr>
          <w:rFonts w:ascii="Arial Narrow" w:hAnsi="Arial Narrow"/>
          <w:b/>
          <w:color w:val="auto"/>
        </w:rPr>
        <w:t>primer semestre 2017</w:t>
      </w:r>
      <w:r w:rsidR="00724529" w:rsidRPr="006C4B85">
        <w:rPr>
          <w:rFonts w:ascii="Arial Narrow" w:eastAsia="Times New Roman" w:hAnsi="Arial Narrow" w:cs="Arial"/>
          <w:b/>
          <w:color w:val="auto"/>
          <w:lang w:eastAsia="es-ES"/>
        </w:rPr>
        <w:t>.</w:t>
      </w:r>
      <w:bookmarkEnd w:id="30"/>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134"/>
        <w:gridCol w:w="708"/>
      </w:tblGrid>
      <w:tr w:rsidR="00AC1DE4" w:rsidRPr="00524CC1" w:rsidTr="00A84FD1">
        <w:trPr>
          <w:trHeight w:val="300"/>
          <w:jc w:val="center"/>
        </w:trPr>
        <w:tc>
          <w:tcPr>
            <w:tcW w:w="3823" w:type="dxa"/>
            <w:shd w:val="clear" w:color="000000" w:fill="00B050"/>
            <w:noWrap/>
            <w:vAlign w:val="center"/>
            <w:hideMark/>
          </w:tcPr>
          <w:p w:rsidR="00AC1DE4" w:rsidRPr="00524CC1" w:rsidRDefault="00AC1DE4" w:rsidP="00012531">
            <w:pPr>
              <w:spacing w:after="0"/>
              <w:jc w:val="center"/>
              <w:rPr>
                <w:rFonts w:ascii="Arial Narrow" w:eastAsia="Times New Roman" w:hAnsi="Arial Narrow" w:cs="Arial"/>
                <w:b/>
                <w:bCs/>
                <w:color w:val="000000"/>
                <w:sz w:val="18"/>
                <w:szCs w:val="18"/>
                <w:lang w:val="es-CO" w:eastAsia="es-CO"/>
              </w:rPr>
            </w:pPr>
            <w:r w:rsidRPr="00524CC1">
              <w:rPr>
                <w:rFonts w:ascii="Arial Narrow" w:eastAsia="Times New Roman" w:hAnsi="Arial Narrow" w:cs="Arial"/>
                <w:b/>
                <w:bCs/>
                <w:color w:val="000000"/>
                <w:sz w:val="18"/>
                <w:szCs w:val="18"/>
                <w:lang w:val="es-CO" w:eastAsia="es-CO"/>
              </w:rPr>
              <w:t>Tipo de Petición</w:t>
            </w:r>
          </w:p>
        </w:tc>
        <w:tc>
          <w:tcPr>
            <w:tcW w:w="1134" w:type="dxa"/>
            <w:shd w:val="clear" w:color="000000" w:fill="00B050"/>
            <w:noWrap/>
            <w:vAlign w:val="center"/>
            <w:hideMark/>
          </w:tcPr>
          <w:p w:rsidR="00AC1DE4" w:rsidRPr="00524CC1" w:rsidRDefault="00AC1DE4" w:rsidP="00012531">
            <w:pPr>
              <w:spacing w:after="0"/>
              <w:jc w:val="center"/>
              <w:rPr>
                <w:rFonts w:ascii="Arial Narrow" w:eastAsia="Times New Roman" w:hAnsi="Arial Narrow" w:cs="Arial"/>
                <w:b/>
                <w:bCs/>
                <w:color w:val="000000"/>
                <w:sz w:val="18"/>
                <w:szCs w:val="18"/>
                <w:lang w:val="es-CO" w:eastAsia="es-CO"/>
              </w:rPr>
            </w:pPr>
            <w:r w:rsidRPr="00524CC1">
              <w:rPr>
                <w:rFonts w:ascii="Arial Narrow" w:eastAsia="Times New Roman" w:hAnsi="Arial Narrow" w:cs="Arial"/>
                <w:b/>
                <w:bCs/>
                <w:color w:val="000000"/>
                <w:sz w:val="18"/>
                <w:szCs w:val="18"/>
                <w:lang w:val="es-CO" w:eastAsia="es-CO"/>
              </w:rPr>
              <w:t>Cantidad</w:t>
            </w:r>
          </w:p>
        </w:tc>
        <w:tc>
          <w:tcPr>
            <w:tcW w:w="708" w:type="dxa"/>
            <w:shd w:val="clear" w:color="000000" w:fill="00B050"/>
            <w:noWrap/>
            <w:vAlign w:val="center"/>
            <w:hideMark/>
          </w:tcPr>
          <w:p w:rsidR="00AC1DE4" w:rsidRPr="00524CC1" w:rsidRDefault="00AC1DE4" w:rsidP="00012531">
            <w:pPr>
              <w:spacing w:after="0"/>
              <w:jc w:val="center"/>
              <w:rPr>
                <w:rFonts w:ascii="Arial Narrow" w:eastAsia="Times New Roman" w:hAnsi="Arial Narrow" w:cs="Arial"/>
                <w:b/>
                <w:bCs/>
                <w:color w:val="000000"/>
                <w:sz w:val="18"/>
                <w:szCs w:val="18"/>
                <w:lang w:val="es-CO" w:eastAsia="es-CO"/>
              </w:rPr>
            </w:pPr>
            <w:r w:rsidRPr="00524CC1">
              <w:rPr>
                <w:rFonts w:ascii="Arial Narrow" w:eastAsia="Times New Roman" w:hAnsi="Arial Narrow" w:cs="Arial"/>
                <w:b/>
                <w:bCs/>
                <w:color w:val="000000"/>
                <w:sz w:val="18"/>
                <w:szCs w:val="18"/>
                <w:lang w:val="es-CO" w:eastAsia="es-CO"/>
              </w:rPr>
              <w:t>%</w:t>
            </w:r>
          </w:p>
        </w:tc>
      </w:tr>
      <w:tr w:rsidR="00AC1DE4" w:rsidRPr="00524CC1" w:rsidTr="00A84FD1">
        <w:trPr>
          <w:trHeight w:val="300"/>
          <w:jc w:val="center"/>
        </w:trPr>
        <w:tc>
          <w:tcPr>
            <w:tcW w:w="3823" w:type="dxa"/>
            <w:shd w:val="clear" w:color="auto" w:fill="auto"/>
            <w:noWrap/>
            <w:vAlign w:val="bottom"/>
            <w:hideMark/>
          </w:tcPr>
          <w:p w:rsidR="00AC1DE4" w:rsidRPr="00524CC1" w:rsidRDefault="00AC1DE4" w:rsidP="00012531">
            <w:pPr>
              <w:spacing w:after="0"/>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Derecho de Petición - Información y Orientación</w:t>
            </w:r>
          </w:p>
        </w:tc>
        <w:tc>
          <w:tcPr>
            <w:tcW w:w="1134" w:type="dxa"/>
            <w:shd w:val="clear" w:color="auto" w:fill="auto"/>
            <w:noWrap/>
            <w:vAlign w:val="bottom"/>
            <w:hideMark/>
          </w:tcPr>
          <w:p w:rsidR="00AC1DE4" w:rsidRPr="00524CC1" w:rsidRDefault="00AC1DE4" w:rsidP="00012531">
            <w:pPr>
              <w:spacing w:after="0"/>
              <w:jc w:val="right"/>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123</w:t>
            </w:r>
            <w:r w:rsidR="00812316" w:rsidRPr="00524CC1">
              <w:rPr>
                <w:rFonts w:ascii="Arial Narrow" w:eastAsia="Times New Roman" w:hAnsi="Arial Narrow" w:cs="Arial"/>
                <w:color w:val="000000"/>
                <w:sz w:val="18"/>
                <w:szCs w:val="18"/>
                <w:lang w:val="es-CO" w:eastAsia="es-CO"/>
              </w:rPr>
              <w:t>.</w:t>
            </w:r>
            <w:r w:rsidRPr="00524CC1">
              <w:rPr>
                <w:rFonts w:ascii="Arial Narrow" w:eastAsia="Times New Roman" w:hAnsi="Arial Narrow" w:cs="Arial"/>
                <w:color w:val="000000"/>
                <w:sz w:val="18"/>
                <w:szCs w:val="18"/>
                <w:lang w:val="es-CO" w:eastAsia="es-CO"/>
              </w:rPr>
              <w:t>144</w:t>
            </w:r>
          </w:p>
        </w:tc>
        <w:tc>
          <w:tcPr>
            <w:tcW w:w="708" w:type="dxa"/>
            <w:shd w:val="clear" w:color="auto" w:fill="auto"/>
            <w:noWrap/>
            <w:vAlign w:val="bottom"/>
            <w:hideMark/>
          </w:tcPr>
          <w:p w:rsidR="00AC1DE4" w:rsidRPr="00524CC1" w:rsidRDefault="00AC1DE4" w:rsidP="00012531">
            <w:pPr>
              <w:spacing w:after="0"/>
              <w:jc w:val="right"/>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46%</w:t>
            </w:r>
          </w:p>
        </w:tc>
      </w:tr>
      <w:tr w:rsidR="00AC1DE4" w:rsidRPr="00524CC1" w:rsidTr="00A84FD1">
        <w:trPr>
          <w:trHeight w:val="300"/>
          <w:jc w:val="center"/>
        </w:trPr>
        <w:tc>
          <w:tcPr>
            <w:tcW w:w="3823" w:type="dxa"/>
            <w:shd w:val="clear" w:color="auto" w:fill="auto"/>
            <w:noWrap/>
            <w:vAlign w:val="bottom"/>
            <w:hideMark/>
          </w:tcPr>
          <w:p w:rsidR="00AC1DE4" w:rsidRPr="00524CC1" w:rsidRDefault="00AC1DE4" w:rsidP="00012531">
            <w:pPr>
              <w:spacing w:after="0"/>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Trámite de atención Extraprocesal (TAE)</w:t>
            </w:r>
          </w:p>
        </w:tc>
        <w:tc>
          <w:tcPr>
            <w:tcW w:w="1134" w:type="dxa"/>
            <w:shd w:val="clear" w:color="auto" w:fill="auto"/>
            <w:noWrap/>
            <w:vAlign w:val="bottom"/>
            <w:hideMark/>
          </w:tcPr>
          <w:p w:rsidR="00AC1DE4" w:rsidRPr="00524CC1" w:rsidRDefault="00AC1DE4" w:rsidP="00012531">
            <w:pPr>
              <w:spacing w:after="0"/>
              <w:jc w:val="right"/>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71</w:t>
            </w:r>
            <w:r w:rsidR="00812316" w:rsidRPr="00524CC1">
              <w:rPr>
                <w:rFonts w:ascii="Arial Narrow" w:eastAsia="Times New Roman" w:hAnsi="Arial Narrow" w:cs="Arial"/>
                <w:color w:val="000000"/>
                <w:sz w:val="18"/>
                <w:szCs w:val="18"/>
                <w:lang w:val="es-CO" w:eastAsia="es-CO"/>
              </w:rPr>
              <w:t>.</w:t>
            </w:r>
            <w:r w:rsidRPr="00524CC1">
              <w:rPr>
                <w:rFonts w:ascii="Arial Narrow" w:eastAsia="Times New Roman" w:hAnsi="Arial Narrow" w:cs="Arial"/>
                <w:color w:val="000000"/>
                <w:sz w:val="18"/>
                <w:szCs w:val="18"/>
                <w:lang w:val="es-CO" w:eastAsia="es-CO"/>
              </w:rPr>
              <w:t>587</w:t>
            </w:r>
          </w:p>
        </w:tc>
        <w:tc>
          <w:tcPr>
            <w:tcW w:w="708" w:type="dxa"/>
            <w:shd w:val="clear" w:color="auto" w:fill="auto"/>
            <w:noWrap/>
            <w:vAlign w:val="bottom"/>
            <w:hideMark/>
          </w:tcPr>
          <w:p w:rsidR="00AC1DE4" w:rsidRPr="00524CC1" w:rsidRDefault="00AC1DE4" w:rsidP="00012531">
            <w:pPr>
              <w:spacing w:after="0"/>
              <w:jc w:val="right"/>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27%</w:t>
            </w:r>
          </w:p>
        </w:tc>
      </w:tr>
      <w:tr w:rsidR="00AC1DE4" w:rsidRPr="00524CC1" w:rsidTr="00A84FD1">
        <w:trPr>
          <w:trHeight w:val="300"/>
          <w:jc w:val="center"/>
        </w:trPr>
        <w:tc>
          <w:tcPr>
            <w:tcW w:w="3823" w:type="dxa"/>
            <w:shd w:val="clear" w:color="auto" w:fill="auto"/>
            <w:noWrap/>
            <w:vAlign w:val="bottom"/>
            <w:hideMark/>
          </w:tcPr>
          <w:p w:rsidR="00AC1DE4" w:rsidRPr="00524CC1" w:rsidRDefault="00AC1DE4" w:rsidP="00012531">
            <w:pPr>
              <w:spacing w:after="0"/>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Solicitud de Restablecimiento de Derechos (SRD)</w:t>
            </w:r>
          </w:p>
        </w:tc>
        <w:tc>
          <w:tcPr>
            <w:tcW w:w="1134" w:type="dxa"/>
            <w:shd w:val="clear" w:color="auto" w:fill="auto"/>
            <w:noWrap/>
            <w:vAlign w:val="bottom"/>
            <w:hideMark/>
          </w:tcPr>
          <w:p w:rsidR="00AC1DE4" w:rsidRPr="00524CC1" w:rsidRDefault="00AC1DE4" w:rsidP="00012531">
            <w:pPr>
              <w:spacing w:after="0"/>
              <w:jc w:val="right"/>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65</w:t>
            </w:r>
            <w:r w:rsidR="00812316" w:rsidRPr="00524CC1">
              <w:rPr>
                <w:rFonts w:ascii="Arial Narrow" w:eastAsia="Times New Roman" w:hAnsi="Arial Narrow" w:cs="Arial"/>
                <w:color w:val="000000"/>
                <w:sz w:val="18"/>
                <w:szCs w:val="18"/>
                <w:lang w:val="es-CO" w:eastAsia="es-CO"/>
              </w:rPr>
              <w:t>.</w:t>
            </w:r>
            <w:r w:rsidRPr="00524CC1">
              <w:rPr>
                <w:rFonts w:ascii="Arial Narrow" w:eastAsia="Times New Roman" w:hAnsi="Arial Narrow" w:cs="Arial"/>
                <w:color w:val="000000"/>
                <w:sz w:val="18"/>
                <w:szCs w:val="18"/>
                <w:lang w:val="es-CO" w:eastAsia="es-CO"/>
              </w:rPr>
              <w:t>620</w:t>
            </w:r>
          </w:p>
        </w:tc>
        <w:tc>
          <w:tcPr>
            <w:tcW w:w="708" w:type="dxa"/>
            <w:shd w:val="clear" w:color="auto" w:fill="auto"/>
            <w:noWrap/>
            <w:vAlign w:val="bottom"/>
            <w:hideMark/>
          </w:tcPr>
          <w:p w:rsidR="00AC1DE4" w:rsidRPr="00524CC1" w:rsidRDefault="00AC1DE4" w:rsidP="00012531">
            <w:pPr>
              <w:spacing w:after="0"/>
              <w:jc w:val="right"/>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25%</w:t>
            </w:r>
          </w:p>
        </w:tc>
      </w:tr>
      <w:tr w:rsidR="00AC1DE4" w:rsidRPr="00524CC1" w:rsidTr="00A84FD1">
        <w:trPr>
          <w:trHeight w:val="300"/>
          <w:jc w:val="center"/>
        </w:trPr>
        <w:tc>
          <w:tcPr>
            <w:tcW w:w="3823" w:type="dxa"/>
            <w:shd w:val="clear" w:color="auto" w:fill="auto"/>
            <w:noWrap/>
            <w:vAlign w:val="bottom"/>
            <w:hideMark/>
          </w:tcPr>
          <w:p w:rsidR="00AC1DE4" w:rsidRPr="00524CC1" w:rsidRDefault="00AC1DE4" w:rsidP="00012531">
            <w:pPr>
              <w:spacing w:after="0"/>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Asistencia y Asesoría a la niñez y la Familia (AANF)</w:t>
            </w:r>
          </w:p>
        </w:tc>
        <w:tc>
          <w:tcPr>
            <w:tcW w:w="1134" w:type="dxa"/>
            <w:shd w:val="clear" w:color="auto" w:fill="auto"/>
            <w:noWrap/>
            <w:vAlign w:val="bottom"/>
            <w:hideMark/>
          </w:tcPr>
          <w:p w:rsidR="00AC1DE4" w:rsidRPr="00524CC1" w:rsidRDefault="00AC1DE4" w:rsidP="00012531">
            <w:pPr>
              <w:spacing w:after="0"/>
              <w:jc w:val="right"/>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7</w:t>
            </w:r>
            <w:r w:rsidR="00812316" w:rsidRPr="00524CC1">
              <w:rPr>
                <w:rFonts w:ascii="Arial Narrow" w:eastAsia="Times New Roman" w:hAnsi="Arial Narrow" w:cs="Arial"/>
                <w:color w:val="000000"/>
                <w:sz w:val="18"/>
                <w:szCs w:val="18"/>
                <w:lang w:val="es-CO" w:eastAsia="es-CO"/>
              </w:rPr>
              <w:t>.</w:t>
            </w:r>
            <w:r w:rsidRPr="00524CC1">
              <w:rPr>
                <w:rFonts w:ascii="Arial Narrow" w:eastAsia="Times New Roman" w:hAnsi="Arial Narrow" w:cs="Arial"/>
                <w:color w:val="000000"/>
                <w:sz w:val="18"/>
                <w:szCs w:val="18"/>
                <w:lang w:val="es-CO" w:eastAsia="es-CO"/>
              </w:rPr>
              <w:t>442</w:t>
            </w:r>
          </w:p>
        </w:tc>
        <w:tc>
          <w:tcPr>
            <w:tcW w:w="708" w:type="dxa"/>
            <w:shd w:val="clear" w:color="auto" w:fill="auto"/>
            <w:noWrap/>
            <w:vAlign w:val="bottom"/>
            <w:hideMark/>
          </w:tcPr>
          <w:p w:rsidR="00AC1DE4" w:rsidRPr="00524CC1" w:rsidRDefault="00AC1DE4" w:rsidP="00012531">
            <w:pPr>
              <w:spacing w:after="0"/>
              <w:jc w:val="right"/>
              <w:rPr>
                <w:rFonts w:ascii="Arial Narrow" w:eastAsia="Times New Roman" w:hAnsi="Arial Narrow" w:cs="Arial"/>
                <w:color w:val="000000"/>
                <w:sz w:val="18"/>
                <w:szCs w:val="18"/>
                <w:lang w:val="es-CO" w:eastAsia="es-CO"/>
              </w:rPr>
            </w:pPr>
            <w:r w:rsidRPr="00524CC1">
              <w:rPr>
                <w:rFonts w:ascii="Arial Narrow" w:eastAsia="Times New Roman" w:hAnsi="Arial Narrow" w:cs="Arial"/>
                <w:color w:val="000000"/>
                <w:sz w:val="18"/>
                <w:szCs w:val="18"/>
                <w:lang w:val="es-CO" w:eastAsia="es-CO"/>
              </w:rPr>
              <w:t>3%</w:t>
            </w:r>
          </w:p>
        </w:tc>
      </w:tr>
      <w:tr w:rsidR="00AC1DE4" w:rsidRPr="00524CC1" w:rsidTr="00A84FD1">
        <w:trPr>
          <w:trHeight w:val="300"/>
          <w:jc w:val="center"/>
        </w:trPr>
        <w:tc>
          <w:tcPr>
            <w:tcW w:w="3823" w:type="dxa"/>
            <w:shd w:val="clear" w:color="auto" w:fill="auto"/>
            <w:noWrap/>
            <w:vAlign w:val="bottom"/>
            <w:hideMark/>
          </w:tcPr>
          <w:p w:rsidR="00AC1DE4" w:rsidRPr="00524CC1" w:rsidRDefault="00812316" w:rsidP="00012531">
            <w:pPr>
              <w:spacing w:after="0"/>
              <w:jc w:val="right"/>
              <w:rPr>
                <w:rFonts w:ascii="Arial Narrow" w:eastAsia="Times New Roman" w:hAnsi="Arial Narrow" w:cs="Arial"/>
                <w:b/>
                <w:bCs/>
                <w:color w:val="000000"/>
                <w:sz w:val="18"/>
                <w:szCs w:val="18"/>
                <w:lang w:val="es-CO" w:eastAsia="es-CO"/>
              </w:rPr>
            </w:pPr>
            <w:r w:rsidRPr="00524CC1">
              <w:rPr>
                <w:rFonts w:ascii="Arial Narrow" w:eastAsia="Times New Roman" w:hAnsi="Arial Narrow" w:cs="Arial"/>
                <w:b/>
                <w:bCs/>
                <w:color w:val="000000"/>
                <w:sz w:val="18"/>
                <w:szCs w:val="18"/>
                <w:lang w:val="es-CO" w:eastAsia="es-CO"/>
              </w:rPr>
              <w:t>Total</w:t>
            </w:r>
          </w:p>
        </w:tc>
        <w:tc>
          <w:tcPr>
            <w:tcW w:w="1134" w:type="dxa"/>
            <w:shd w:val="clear" w:color="auto" w:fill="auto"/>
            <w:noWrap/>
            <w:vAlign w:val="bottom"/>
            <w:hideMark/>
          </w:tcPr>
          <w:p w:rsidR="00AC1DE4" w:rsidRPr="00524CC1" w:rsidRDefault="00AC1DE4" w:rsidP="00012531">
            <w:pPr>
              <w:spacing w:after="0"/>
              <w:jc w:val="right"/>
              <w:rPr>
                <w:rFonts w:ascii="Arial Narrow" w:eastAsia="Times New Roman" w:hAnsi="Arial Narrow" w:cs="Arial"/>
                <w:b/>
                <w:bCs/>
                <w:color w:val="000000"/>
                <w:sz w:val="18"/>
                <w:szCs w:val="18"/>
                <w:lang w:val="es-CO" w:eastAsia="es-CO"/>
              </w:rPr>
            </w:pPr>
            <w:r w:rsidRPr="00524CC1">
              <w:rPr>
                <w:rFonts w:ascii="Arial Narrow" w:eastAsia="Times New Roman" w:hAnsi="Arial Narrow" w:cs="Arial"/>
                <w:b/>
                <w:bCs/>
                <w:color w:val="000000"/>
                <w:sz w:val="18"/>
                <w:szCs w:val="18"/>
                <w:lang w:val="es-CO" w:eastAsia="es-CO"/>
              </w:rPr>
              <w:t>267</w:t>
            </w:r>
            <w:r w:rsidR="00812316" w:rsidRPr="00524CC1">
              <w:rPr>
                <w:rFonts w:ascii="Arial Narrow" w:eastAsia="Times New Roman" w:hAnsi="Arial Narrow" w:cs="Arial"/>
                <w:b/>
                <w:bCs/>
                <w:color w:val="000000"/>
                <w:sz w:val="18"/>
                <w:szCs w:val="18"/>
                <w:lang w:val="es-CO" w:eastAsia="es-CO"/>
              </w:rPr>
              <w:t>.</w:t>
            </w:r>
            <w:r w:rsidRPr="00524CC1">
              <w:rPr>
                <w:rFonts w:ascii="Arial Narrow" w:eastAsia="Times New Roman" w:hAnsi="Arial Narrow" w:cs="Arial"/>
                <w:b/>
                <w:bCs/>
                <w:color w:val="000000"/>
                <w:sz w:val="18"/>
                <w:szCs w:val="18"/>
                <w:lang w:val="es-CO" w:eastAsia="es-CO"/>
              </w:rPr>
              <w:t>793</w:t>
            </w:r>
          </w:p>
        </w:tc>
        <w:tc>
          <w:tcPr>
            <w:tcW w:w="708" w:type="dxa"/>
            <w:shd w:val="clear" w:color="auto" w:fill="auto"/>
            <w:noWrap/>
            <w:vAlign w:val="bottom"/>
            <w:hideMark/>
          </w:tcPr>
          <w:p w:rsidR="00AC1DE4" w:rsidRPr="00524CC1" w:rsidRDefault="00AC1DE4" w:rsidP="00012531">
            <w:pPr>
              <w:spacing w:after="0"/>
              <w:jc w:val="right"/>
              <w:rPr>
                <w:rFonts w:ascii="Arial Narrow" w:eastAsia="Times New Roman" w:hAnsi="Arial Narrow" w:cs="Arial"/>
                <w:b/>
                <w:bCs/>
                <w:color w:val="000000"/>
                <w:sz w:val="18"/>
                <w:szCs w:val="18"/>
                <w:lang w:val="es-CO" w:eastAsia="es-CO"/>
              </w:rPr>
            </w:pPr>
            <w:r w:rsidRPr="00524CC1">
              <w:rPr>
                <w:rFonts w:ascii="Arial Narrow" w:eastAsia="Times New Roman" w:hAnsi="Arial Narrow" w:cs="Arial"/>
                <w:b/>
                <w:bCs/>
                <w:color w:val="000000"/>
                <w:sz w:val="18"/>
                <w:szCs w:val="18"/>
                <w:lang w:val="es-CO" w:eastAsia="es-CO"/>
              </w:rPr>
              <w:t>100%</w:t>
            </w:r>
          </w:p>
        </w:tc>
      </w:tr>
    </w:tbl>
    <w:p w:rsidR="00AC1DE4" w:rsidRPr="00524CC1" w:rsidRDefault="00AC1DE4" w:rsidP="00012531">
      <w:pPr>
        <w:spacing w:after="0"/>
        <w:jc w:val="center"/>
        <w:rPr>
          <w:rFonts w:ascii="Arial Narrow" w:hAnsi="Arial Narrow" w:cs="Arial"/>
          <w:bCs/>
          <w:sz w:val="12"/>
          <w:szCs w:val="12"/>
        </w:rPr>
      </w:pPr>
      <w:r w:rsidRPr="00524CC1">
        <w:rPr>
          <w:rFonts w:ascii="Arial Narrow" w:hAnsi="Arial Narrow" w:cs="Arial"/>
          <w:bCs/>
          <w:sz w:val="12"/>
          <w:szCs w:val="12"/>
        </w:rPr>
        <w:t>Fuente: Base de datos “RPT_ControlInterno_Pets0101_30062017” suministrada por la Dirección Servicios y Atención ICBF.</w:t>
      </w:r>
    </w:p>
    <w:p w:rsidR="00F92CD5" w:rsidRPr="00524CC1" w:rsidRDefault="00F92CD5" w:rsidP="00012531">
      <w:pPr>
        <w:spacing w:after="0"/>
        <w:jc w:val="center"/>
        <w:rPr>
          <w:rFonts w:ascii="Arial Narrow" w:hAnsi="Arial Narrow" w:cs="Arial"/>
          <w:bCs/>
          <w:sz w:val="16"/>
          <w:szCs w:val="16"/>
        </w:rPr>
      </w:pPr>
    </w:p>
    <w:p w:rsidR="00724529" w:rsidRDefault="006C4B85" w:rsidP="00012531">
      <w:pPr>
        <w:spacing w:after="0"/>
        <w:jc w:val="both"/>
        <w:rPr>
          <w:rFonts w:ascii="Arial Narrow" w:hAnsi="Arial Narrow" w:cs="Arial"/>
          <w:color w:val="000000" w:themeColor="text1"/>
        </w:rPr>
      </w:pPr>
      <w:r>
        <w:rPr>
          <w:rFonts w:ascii="Arial Narrow" w:hAnsi="Arial Narrow" w:cs="Arial"/>
          <w:color w:val="000000" w:themeColor="text1"/>
        </w:rPr>
        <w:t>S</w:t>
      </w:r>
      <w:r w:rsidR="00652988" w:rsidRPr="00052993">
        <w:rPr>
          <w:rFonts w:ascii="Arial Narrow" w:hAnsi="Arial Narrow" w:cs="Arial"/>
          <w:color w:val="000000" w:themeColor="text1"/>
        </w:rPr>
        <w:t>e refleja</w:t>
      </w:r>
      <w:r w:rsidR="00724529" w:rsidRPr="00052993">
        <w:rPr>
          <w:rFonts w:ascii="Arial Narrow" w:hAnsi="Arial Narrow" w:cs="Arial"/>
          <w:color w:val="000000" w:themeColor="text1"/>
        </w:rPr>
        <w:t xml:space="preserve"> que las peticiones con mayor distribución porcentual con término de Ley </w:t>
      </w:r>
      <w:r w:rsidR="00052993" w:rsidRPr="00524CC1">
        <w:rPr>
          <w:rFonts w:ascii="Arial Narrow" w:hAnsi="Arial Narrow" w:cs="Arial"/>
          <w:i/>
          <w:color w:val="000000" w:themeColor="text1"/>
          <w:sz w:val="20"/>
        </w:rPr>
        <w:t xml:space="preserve">Inmediato - Término que establece la Dirección de Protección en razón a </w:t>
      </w:r>
      <w:r w:rsidR="00115F87">
        <w:rPr>
          <w:rFonts w:ascii="Arial Narrow" w:hAnsi="Arial Narrow" w:cs="Arial"/>
          <w:i/>
          <w:color w:val="000000" w:themeColor="text1"/>
          <w:sz w:val="20"/>
        </w:rPr>
        <w:t>la naturaleza del asunto</w:t>
      </w:r>
      <w:r w:rsidR="00724529" w:rsidRPr="00052993">
        <w:rPr>
          <w:rFonts w:ascii="Arial Narrow" w:hAnsi="Arial Narrow" w:cs="Arial"/>
          <w:color w:val="000000" w:themeColor="text1"/>
        </w:rPr>
        <w:t xml:space="preserve"> son </w:t>
      </w:r>
      <w:r w:rsidR="00052993" w:rsidRPr="00AC1DE4">
        <w:rPr>
          <w:rFonts w:ascii="Arial Narrow" w:hAnsi="Arial Narrow" w:cs="Arial"/>
          <w:color w:val="000000" w:themeColor="text1"/>
        </w:rPr>
        <w:t>Derecho de Petición - Información y Orientación</w:t>
      </w:r>
      <w:r w:rsidR="00052993" w:rsidRPr="00052993">
        <w:rPr>
          <w:rFonts w:ascii="Arial Narrow" w:hAnsi="Arial Narrow" w:cs="Arial"/>
          <w:color w:val="000000" w:themeColor="text1"/>
        </w:rPr>
        <w:t xml:space="preserve"> con un 46% (</w:t>
      </w:r>
      <w:r w:rsidR="00052993" w:rsidRPr="00AC1DE4">
        <w:rPr>
          <w:rFonts w:ascii="Arial Narrow" w:hAnsi="Arial Narrow" w:cs="Arial"/>
          <w:color w:val="000000" w:themeColor="text1"/>
        </w:rPr>
        <w:t>123</w:t>
      </w:r>
      <w:r w:rsidR="00052993" w:rsidRPr="00052993">
        <w:rPr>
          <w:rFonts w:ascii="Arial Narrow" w:hAnsi="Arial Narrow" w:cs="Arial"/>
          <w:color w:val="000000" w:themeColor="text1"/>
        </w:rPr>
        <w:t>.</w:t>
      </w:r>
      <w:r w:rsidR="00052993" w:rsidRPr="00AC1DE4">
        <w:rPr>
          <w:rFonts w:ascii="Arial Narrow" w:hAnsi="Arial Narrow" w:cs="Arial"/>
          <w:color w:val="000000" w:themeColor="text1"/>
        </w:rPr>
        <w:t>144</w:t>
      </w:r>
      <w:r w:rsidR="00052993" w:rsidRPr="00052993">
        <w:rPr>
          <w:rFonts w:ascii="Arial Narrow" w:hAnsi="Arial Narrow" w:cs="Arial"/>
          <w:color w:val="000000" w:themeColor="text1"/>
        </w:rPr>
        <w:t xml:space="preserve"> peticiones), seguido de </w:t>
      </w:r>
      <w:r w:rsidR="00724529" w:rsidRPr="00052993">
        <w:rPr>
          <w:rFonts w:ascii="Arial Narrow" w:hAnsi="Arial Narrow" w:cs="Arial"/>
          <w:color w:val="000000" w:themeColor="text1"/>
        </w:rPr>
        <w:t xml:space="preserve">Trámite Extraprocesal con un </w:t>
      </w:r>
      <w:r w:rsidR="00052993" w:rsidRPr="00052993">
        <w:rPr>
          <w:rFonts w:ascii="Arial Narrow" w:hAnsi="Arial Narrow" w:cs="Arial"/>
          <w:color w:val="000000" w:themeColor="text1"/>
        </w:rPr>
        <w:t>27</w:t>
      </w:r>
      <w:r w:rsidR="00724529" w:rsidRPr="00052993">
        <w:rPr>
          <w:rFonts w:ascii="Arial Narrow" w:hAnsi="Arial Narrow" w:cs="Arial"/>
          <w:color w:val="000000" w:themeColor="text1"/>
        </w:rPr>
        <w:t>% (</w:t>
      </w:r>
      <w:r w:rsidR="00052993" w:rsidRPr="00AC1DE4">
        <w:rPr>
          <w:rFonts w:ascii="Arial Narrow" w:hAnsi="Arial Narrow" w:cs="Arial"/>
          <w:color w:val="000000" w:themeColor="text1"/>
        </w:rPr>
        <w:t>71</w:t>
      </w:r>
      <w:r w:rsidR="00052993" w:rsidRPr="00052993">
        <w:rPr>
          <w:rFonts w:ascii="Arial Narrow" w:hAnsi="Arial Narrow" w:cs="Arial"/>
          <w:color w:val="000000" w:themeColor="text1"/>
        </w:rPr>
        <w:t>.</w:t>
      </w:r>
      <w:r w:rsidR="00052993" w:rsidRPr="00AC1DE4">
        <w:rPr>
          <w:rFonts w:ascii="Arial Narrow" w:hAnsi="Arial Narrow" w:cs="Arial"/>
          <w:color w:val="000000" w:themeColor="text1"/>
        </w:rPr>
        <w:t>587</w:t>
      </w:r>
      <w:r w:rsidR="00724529" w:rsidRPr="00052993">
        <w:rPr>
          <w:rFonts w:ascii="Arial Narrow" w:hAnsi="Arial Narrow" w:cs="Arial"/>
          <w:color w:val="000000" w:themeColor="text1"/>
        </w:rPr>
        <w:t>peticiones), seguido por Solicitudes de Resta</w:t>
      </w:r>
      <w:r w:rsidR="00052993" w:rsidRPr="00052993">
        <w:rPr>
          <w:rFonts w:ascii="Arial Narrow" w:hAnsi="Arial Narrow" w:cs="Arial"/>
          <w:color w:val="000000" w:themeColor="text1"/>
        </w:rPr>
        <w:t>blecimiento de Derechos con un 25</w:t>
      </w:r>
      <w:r w:rsidR="00724529" w:rsidRPr="00052993">
        <w:rPr>
          <w:rFonts w:ascii="Arial Narrow" w:hAnsi="Arial Narrow" w:cs="Arial"/>
          <w:color w:val="000000" w:themeColor="text1"/>
        </w:rPr>
        <w:t>% (</w:t>
      </w:r>
      <w:r w:rsidR="00052993" w:rsidRPr="00AC1DE4">
        <w:rPr>
          <w:rFonts w:ascii="Arial Narrow" w:hAnsi="Arial Narrow" w:cs="Arial"/>
          <w:color w:val="000000" w:themeColor="text1"/>
        </w:rPr>
        <w:t>65</w:t>
      </w:r>
      <w:r w:rsidR="00052993" w:rsidRPr="00052993">
        <w:rPr>
          <w:rFonts w:ascii="Arial Narrow" w:hAnsi="Arial Narrow" w:cs="Arial"/>
          <w:color w:val="000000" w:themeColor="text1"/>
        </w:rPr>
        <w:t>.</w:t>
      </w:r>
      <w:r w:rsidR="00052993" w:rsidRPr="00AC1DE4">
        <w:rPr>
          <w:rFonts w:ascii="Arial Narrow" w:hAnsi="Arial Narrow" w:cs="Arial"/>
          <w:color w:val="000000" w:themeColor="text1"/>
        </w:rPr>
        <w:t>620</w:t>
      </w:r>
      <w:r w:rsidR="00052993" w:rsidRPr="00052993">
        <w:rPr>
          <w:rFonts w:ascii="Arial Narrow" w:hAnsi="Arial Narrow" w:cs="Arial"/>
          <w:color w:val="000000" w:themeColor="text1"/>
        </w:rPr>
        <w:t xml:space="preserve"> peticiones</w:t>
      </w:r>
      <w:r w:rsidR="00724529" w:rsidRPr="00052993">
        <w:rPr>
          <w:rFonts w:ascii="Arial Narrow" w:hAnsi="Arial Narrow" w:cs="Arial"/>
          <w:color w:val="000000" w:themeColor="text1"/>
        </w:rPr>
        <w:t>).</w:t>
      </w:r>
    </w:p>
    <w:p w:rsidR="00015C02" w:rsidRDefault="00015C02" w:rsidP="00012531">
      <w:pPr>
        <w:spacing w:after="0"/>
        <w:jc w:val="both"/>
        <w:rPr>
          <w:rFonts w:ascii="Arial Narrow" w:hAnsi="Arial Narrow" w:cs="Arial"/>
          <w:color w:val="000000" w:themeColor="text1"/>
        </w:rPr>
      </w:pPr>
    </w:p>
    <w:p w:rsidR="00015C02" w:rsidRPr="002952B7" w:rsidRDefault="00015C02" w:rsidP="00012531">
      <w:pPr>
        <w:spacing w:after="0"/>
        <w:jc w:val="both"/>
        <w:rPr>
          <w:rFonts w:ascii="Arial Narrow" w:eastAsia="Times New Roman" w:hAnsi="Arial Narrow" w:cs="Arial"/>
          <w:color w:val="000000"/>
          <w:lang w:val="es-CO" w:eastAsia="es-CO"/>
        </w:rPr>
      </w:pPr>
      <w:r w:rsidRPr="002952B7">
        <w:rPr>
          <w:rFonts w:ascii="Arial Narrow" w:eastAsia="Times New Roman" w:hAnsi="Arial Narrow" w:cs="Arial"/>
          <w:color w:val="000000"/>
          <w:lang w:val="es-CO" w:eastAsia="es-CO"/>
        </w:rPr>
        <w:t xml:space="preserve">Al verificar </w:t>
      </w:r>
      <w:r>
        <w:rPr>
          <w:rFonts w:ascii="Arial Narrow" w:eastAsia="Times New Roman" w:hAnsi="Arial Narrow" w:cs="Arial"/>
          <w:color w:val="000000"/>
          <w:lang w:val="es-CO" w:eastAsia="es-CO"/>
        </w:rPr>
        <w:t>en</w:t>
      </w:r>
      <w:r w:rsidRPr="002952B7">
        <w:rPr>
          <w:rFonts w:ascii="Arial Narrow" w:eastAsia="Times New Roman" w:hAnsi="Arial Narrow" w:cs="Arial"/>
          <w:color w:val="000000"/>
          <w:lang w:val="es-CO" w:eastAsia="es-CO"/>
        </w:rPr>
        <w:t xml:space="preserve"> las anteriores peticiones el e</w:t>
      </w:r>
      <w:r>
        <w:rPr>
          <w:rFonts w:ascii="Arial Narrow" w:eastAsia="Times New Roman" w:hAnsi="Arial Narrow" w:cs="Arial"/>
          <w:color w:val="000000"/>
          <w:lang w:val="es-CO" w:eastAsia="es-CO"/>
        </w:rPr>
        <w:t>stado en que se encontraban</w:t>
      </w:r>
      <w:r w:rsidRPr="002952B7">
        <w:rPr>
          <w:rFonts w:ascii="Arial Narrow" w:eastAsia="Times New Roman" w:hAnsi="Arial Narrow" w:cs="Arial"/>
          <w:color w:val="000000"/>
          <w:lang w:val="es-CO" w:eastAsia="es-CO"/>
        </w:rPr>
        <w:t xml:space="preserve"> se evidenció que el 17% (</w:t>
      </w:r>
      <w:r w:rsidRPr="002952B7">
        <w:rPr>
          <w:rFonts w:ascii="Arial Narrow" w:eastAsia="Times New Roman" w:hAnsi="Arial Narrow"/>
          <w:b/>
          <w:bCs/>
          <w:color w:val="000000"/>
          <w:lang w:val="es-CO" w:eastAsia="es-CO"/>
        </w:rPr>
        <w:t>44.650</w:t>
      </w:r>
      <w:r w:rsidRPr="002952B7">
        <w:rPr>
          <w:rFonts w:ascii="Arial Narrow" w:eastAsia="Times New Roman" w:hAnsi="Arial Narrow" w:cs="Arial"/>
          <w:color w:val="000000"/>
          <w:lang w:val="es-CO" w:eastAsia="es-CO"/>
        </w:rPr>
        <w:t xml:space="preserve"> peticiones) están en estado</w:t>
      </w:r>
      <w:r>
        <w:rPr>
          <w:rFonts w:ascii="Arial Narrow" w:eastAsia="Times New Roman" w:hAnsi="Arial Narrow" w:cs="Arial"/>
          <w:color w:val="000000"/>
          <w:lang w:val="es-CO" w:eastAsia="es-CO"/>
        </w:rPr>
        <w:t>:</w:t>
      </w:r>
      <w:r w:rsidRPr="002952B7">
        <w:rPr>
          <w:rFonts w:ascii="Arial Narrow" w:eastAsia="Times New Roman" w:hAnsi="Arial Narrow" w:cs="Arial"/>
          <w:color w:val="000000"/>
          <w:lang w:val="es-CO" w:eastAsia="es-CO"/>
        </w:rPr>
        <w:t xml:space="preserve"> </w:t>
      </w:r>
      <w:r>
        <w:rPr>
          <w:rFonts w:ascii="Arial Narrow" w:eastAsia="Times New Roman" w:hAnsi="Arial Narrow" w:cs="Arial"/>
          <w:i/>
          <w:color w:val="000000"/>
          <w:sz w:val="20"/>
          <w:lang w:val="es-CO" w:eastAsia="es-CO"/>
        </w:rPr>
        <w:t>A</w:t>
      </w:r>
      <w:r w:rsidRPr="002952B7">
        <w:rPr>
          <w:rFonts w:ascii="Arial Narrow" w:eastAsia="Times New Roman" w:hAnsi="Arial Narrow" w:cs="Arial"/>
          <w:i/>
          <w:color w:val="000000"/>
          <w:sz w:val="20"/>
          <w:lang w:val="es-CO" w:eastAsia="es-CO"/>
        </w:rPr>
        <w:t>usencia de NNA, constatación fallida, creada, direccionada, en gestión, solicitud resuelta</w:t>
      </w:r>
      <w:r>
        <w:rPr>
          <w:rFonts w:ascii="Arial Narrow" w:eastAsia="Times New Roman" w:hAnsi="Arial Narrow" w:cs="Arial"/>
          <w:color w:val="000000"/>
          <w:lang w:val="es-CO" w:eastAsia="es-CO"/>
        </w:rPr>
        <w:t>;</w:t>
      </w:r>
      <w:r w:rsidRPr="002952B7">
        <w:rPr>
          <w:rFonts w:ascii="Arial Narrow" w:eastAsia="Times New Roman" w:hAnsi="Arial Narrow" w:cs="Arial"/>
          <w:color w:val="000000"/>
          <w:lang w:val="es-CO" w:eastAsia="es-CO"/>
        </w:rPr>
        <w:t xml:space="preserve"> las cuales se describen en la tabla No. 3</w:t>
      </w:r>
      <w:r>
        <w:rPr>
          <w:rFonts w:ascii="Arial Narrow" w:eastAsia="Times New Roman" w:hAnsi="Arial Narrow" w:cs="Arial"/>
          <w:color w:val="000000"/>
          <w:lang w:val="es-CO" w:eastAsia="es-CO"/>
        </w:rPr>
        <w:t>.</w:t>
      </w:r>
    </w:p>
    <w:p w:rsidR="00015C02" w:rsidRDefault="00015C02" w:rsidP="00012531">
      <w:pPr>
        <w:spacing w:after="0"/>
        <w:jc w:val="both"/>
        <w:rPr>
          <w:rFonts w:ascii="Arial Narrow" w:hAnsi="Arial Narrow" w:cs="Arial"/>
          <w:color w:val="000000" w:themeColor="text1"/>
        </w:rPr>
      </w:pPr>
    </w:p>
    <w:p w:rsidR="00015C02" w:rsidRPr="005E6B7C" w:rsidRDefault="00015C02" w:rsidP="00012531">
      <w:pPr>
        <w:pStyle w:val="Descripcin"/>
        <w:keepNext/>
        <w:spacing w:after="0" w:line="276" w:lineRule="auto"/>
        <w:jc w:val="center"/>
        <w:rPr>
          <w:rFonts w:ascii="Arial Narrow" w:hAnsi="Arial Narrow"/>
          <w:b/>
          <w:i w:val="0"/>
          <w:color w:val="auto"/>
        </w:rPr>
      </w:pPr>
      <w:bookmarkStart w:id="31" w:name="_Toc490560797"/>
      <w:r w:rsidRPr="005E6B7C">
        <w:rPr>
          <w:rFonts w:ascii="Arial Narrow" w:hAnsi="Arial Narrow"/>
          <w:b/>
          <w:i w:val="0"/>
          <w:color w:val="auto"/>
        </w:rPr>
        <w:t xml:space="preserve">Tabla </w:t>
      </w:r>
      <w:r w:rsidRPr="005E6B7C">
        <w:rPr>
          <w:rFonts w:ascii="Arial Narrow" w:hAnsi="Arial Narrow"/>
          <w:b/>
          <w:i w:val="0"/>
          <w:color w:val="auto"/>
        </w:rPr>
        <w:fldChar w:fldCharType="begin"/>
      </w:r>
      <w:r w:rsidRPr="005E6B7C">
        <w:rPr>
          <w:rFonts w:ascii="Arial Narrow" w:hAnsi="Arial Narrow"/>
          <w:b/>
          <w:i w:val="0"/>
          <w:color w:val="auto"/>
        </w:rPr>
        <w:instrText xml:space="preserve"> SEQ Tabla \* ARABIC </w:instrText>
      </w:r>
      <w:r w:rsidRPr="005E6B7C">
        <w:rPr>
          <w:rFonts w:ascii="Arial Narrow" w:hAnsi="Arial Narrow"/>
          <w:b/>
          <w:i w:val="0"/>
          <w:color w:val="auto"/>
        </w:rPr>
        <w:fldChar w:fldCharType="separate"/>
      </w:r>
      <w:r w:rsidR="00A84FD1">
        <w:rPr>
          <w:rFonts w:ascii="Arial Narrow" w:hAnsi="Arial Narrow"/>
          <w:b/>
          <w:i w:val="0"/>
          <w:noProof/>
          <w:color w:val="auto"/>
        </w:rPr>
        <w:t>3</w:t>
      </w:r>
      <w:r w:rsidRPr="005E6B7C">
        <w:rPr>
          <w:rFonts w:ascii="Arial Narrow" w:hAnsi="Arial Narrow"/>
          <w:b/>
          <w:i w:val="0"/>
          <w:color w:val="auto"/>
        </w:rPr>
        <w:fldChar w:fldCharType="end"/>
      </w:r>
      <w:r w:rsidRPr="005E6B7C">
        <w:rPr>
          <w:rFonts w:ascii="Arial Narrow" w:hAnsi="Arial Narrow"/>
          <w:b/>
          <w:i w:val="0"/>
          <w:color w:val="auto"/>
        </w:rPr>
        <w:t>. Distribución de peticiones con término de Ley</w:t>
      </w:r>
      <w:bookmarkEnd w:id="31"/>
    </w:p>
    <w:p w:rsidR="00015C02" w:rsidRPr="005E6B7C" w:rsidRDefault="00015C02" w:rsidP="00012531">
      <w:pPr>
        <w:pStyle w:val="Descripcin"/>
        <w:keepNext/>
        <w:spacing w:after="0" w:line="276" w:lineRule="auto"/>
        <w:jc w:val="center"/>
        <w:rPr>
          <w:rFonts w:ascii="Arial Narrow" w:hAnsi="Arial Narrow"/>
          <w:b/>
          <w:i w:val="0"/>
          <w:color w:val="auto"/>
        </w:rPr>
      </w:pPr>
      <w:r w:rsidRPr="005E6B7C">
        <w:rPr>
          <w:rFonts w:ascii="Arial Narrow" w:hAnsi="Arial Narrow"/>
          <w:b/>
          <w:i w:val="0"/>
          <w:color w:val="auto"/>
        </w:rPr>
        <w:t xml:space="preserve">"inmediato - </w:t>
      </w:r>
      <w:r w:rsidRPr="005E6B7C">
        <w:rPr>
          <w:rFonts w:ascii="Arial Narrow" w:hAnsi="Arial Narrow" w:cs="Arial"/>
          <w:b/>
          <w:i w:val="0"/>
          <w:color w:val="000000" w:themeColor="text1"/>
        </w:rPr>
        <w:t>Término que establece la Dirección de Protección en razón a la naturaleza del asunto</w:t>
      </w:r>
      <w:r w:rsidRPr="005E6B7C">
        <w:rPr>
          <w:rFonts w:ascii="Arial Narrow" w:hAnsi="Arial Narrow"/>
          <w:b/>
          <w:i w:val="0"/>
          <w:color w:val="auto"/>
        </w:rPr>
        <w:t xml:space="preserve"> " en estado " ausencia de NNA, constatación fallida, creada, direccionada, en gestión, no aplica, solicitud resuelta " </w:t>
      </w:r>
    </w:p>
    <w:p w:rsidR="00015C02" w:rsidRDefault="00015C02" w:rsidP="00012531">
      <w:pPr>
        <w:pStyle w:val="Descripcin"/>
        <w:keepNext/>
        <w:spacing w:after="0" w:line="276" w:lineRule="auto"/>
        <w:jc w:val="center"/>
        <w:rPr>
          <w:rFonts w:ascii="Arial Narrow" w:hAnsi="Arial Narrow"/>
          <w:b/>
          <w:i w:val="0"/>
          <w:color w:val="auto"/>
        </w:rPr>
      </w:pPr>
      <w:r w:rsidRPr="005E6B7C">
        <w:rPr>
          <w:rFonts w:ascii="Arial Narrow" w:hAnsi="Arial Narrow"/>
          <w:b/>
          <w:i w:val="0"/>
          <w:color w:val="auto"/>
        </w:rPr>
        <w:t>ICBF primer semestre 2017</w:t>
      </w:r>
    </w:p>
    <w:tbl>
      <w:tblPr>
        <w:tblW w:w="7000" w:type="dxa"/>
        <w:jc w:val="center"/>
        <w:tblCellMar>
          <w:left w:w="70" w:type="dxa"/>
          <w:right w:w="70" w:type="dxa"/>
        </w:tblCellMar>
        <w:tblLook w:val="04A0" w:firstRow="1" w:lastRow="0" w:firstColumn="1" w:lastColumn="0" w:noHBand="0" w:noVBand="1"/>
      </w:tblPr>
      <w:tblGrid>
        <w:gridCol w:w="4720"/>
        <w:gridCol w:w="1080"/>
        <w:gridCol w:w="1200"/>
      </w:tblGrid>
      <w:tr w:rsidR="00015C02" w:rsidRPr="001D3867" w:rsidTr="00A84FD1">
        <w:trPr>
          <w:trHeight w:val="227"/>
          <w:tblHeader/>
          <w:jc w:val="center"/>
        </w:trPr>
        <w:tc>
          <w:tcPr>
            <w:tcW w:w="47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015C02" w:rsidRPr="001D3867" w:rsidRDefault="00015C02" w:rsidP="00012531">
            <w:pPr>
              <w:spacing w:after="0"/>
              <w:jc w:val="center"/>
              <w:rPr>
                <w:rFonts w:ascii="Arial Narrow" w:eastAsia="Times New Roman" w:hAnsi="Arial Narrow"/>
                <w:b/>
                <w:bCs/>
                <w:color w:val="000000"/>
                <w:sz w:val="18"/>
                <w:lang w:val="es-CO" w:eastAsia="es-CO"/>
              </w:rPr>
            </w:pPr>
            <w:r w:rsidRPr="001D3867">
              <w:rPr>
                <w:rFonts w:ascii="Arial Narrow" w:eastAsia="Times New Roman" w:hAnsi="Arial Narrow"/>
                <w:b/>
                <w:bCs/>
                <w:color w:val="000000"/>
                <w:sz w:val="18"/>
                <w:lang w:val="es-CO" w:eastAsia="es-CO"/>
              </w:rPr>
              <w:t>Tipo de Petición</w:t>
            </w:r>
          </w:p>
        </w:tc>
        <w:tc>
          <w:tcPr>
            <w:tcW w:w="1080" w:type="dxa"/>
            <w:tcBorders>
              <w:top w:val="single" w:sz="4" w:space="0" w:color="auto"/>
              <w:left w:val="nil"/>
              <w:bottom w:val="single" w:sz="4" w:space="0" w:color="auto"/>
              <w:right w:val="single" w:sz="4" w:space="0" w:color="auto"/>
            </w:tcBorders>
            <w:shd w:val="clear" w:color="000000" w:fill="00B050"/>
            <w:noWrap/>
            <w:vAlign w:val="bottom"/>
            <w:hideMark/>
          </w:tcPr>
          <w:p w:rsidR="00015C02" w:rsidRPr="001D3867" w:rsidRDefault="00015C02" w:rsidP="00012531">
            <w:pPr>
              <w:spacing w:after="0"/>
              <w:jc w:val="center"/>
              <w:rPr>
                <w:rFonts w:ascii="Arial Narrow" w:eastAsia="Times New Roman" w:hAnsi="Arial Narrow"/>
                <w:b/>
                <w:bCs/>
                <w:color w:val="000000"/>
                <w:sz w:val="18"/>
                <w:lang w:val="es-CO" w:eastAsia="es-CO"/>
              </w:rPr>
            </w:pPr>
            <w:r w:rsidRPr="001D3867">
              <w:rPr>
                <w:rFonts w:ascii="Arial Narrow" w:eastAsia="Times New Roman" w:hAnsi="Arial Narrow"/>
                <w:b/>
                <w:bCs/>
                <w:color w:val="000000"/>
                <w:sz w:val="18"/>
                <w:lang w:val="es-CO" w:eastAsia="es-CO"/>
              </w:rPr>
              <w:t>Cantidad</w:t>
            </w:r>
          </w:p>
        </w:tc>
        <w:tc>
          <w:tcPr>
            <w:tcW w:w="1200" w:type="dxa"/>
            <w:tcBorders>
              <w:top w:val="single" w:sz="4" w:space="0" w:color="auto"/>
              <w:left w:val="nil"/>
              <w:bottom w:val="single" w:sz="4" w:space="0" w:color="auto"/>
              <w:right w:val="single" w:sz="4" w:space="0" w:color="auto"/>
            </w:tcBorders>
            <w:shd w:val="clear" w:color="000000" w:fill="00B050"/>
            <w:noWrap/>
            <w:vAlign w:val="bottom"/>
            <w:hideMark/>
          </w:tcPr>
          <w:p w:rsidR="00015C02" w:rsidRPr="001D3867" w:rsidRDefault="00015C02" w:rsidP="00012531">
            <w:pPr>
              <w:spacing w:after="0"/>
              <w:jc w:val="center"/>
              <w:rPr>
                <w:rFonts w:ascii="Arial Narrow" w:eastAsia="Times New Roman" w:hAnsi="Arial Narrow"/>
                <w:b/>
                <w:bCs/>
                <w:color w:val="000000"/>
                <w:sz w:val="18"/>
                <w:lang w:val="es-CO" w:eastAsia="es-CO"/>
              </w:rPr>
            </w:pPr>
            <w:r w:rsidRPr="001D3867">
              <w:rPr>
                <w:rFonts w:ascii="Arial Narrow" w:eastAsia="Times New Roman" w:hAnsi="Arial Narrow"/>
                <w:b/>
                <w:bCs/>
                <w:color w:val="000000"/>
                <w:sz w:val="18"/>
                <w:lang w:val="es-CO" w:eastAsia="es-CO"/>
              </w:rPr>
              <w:t>%</w:t>
            </w:r>
          </w:p>
        </w:tc>
      </w:tr>
      <w:tr w:rsidR="00015C02" w:rsidRPr="001D3867" w:rsidTr="00A84FD1">
        <w:trPr>
          <w:trHeight w:val="227"/>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15C02" w:rsidRPr="001D3867" w:rsidRDefault="00015C02" w:rsidP="00012531">
            <w:pPr>
              <w:spacing w:after="0"/>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Solicitud de Restablecimiento de Derechos (SRD)</w:t>
            </w:r>
          </w:p>
        </w:tc>
        <w:tc>
          <w:tcPr>
            <w:tcW w:w="1080" w:type="dxa"/>
            <w:tcBorders>
              <w:top w:val="nil"/>
              <w:left w:val="nil"/>
              <w:bottom w:val="single" w:sz="4" w:space="0" w:color="auto"/>
              <w:right w:val="single" w:sz="4" w:space="0" w:color="auto"/>
            </w:tcBorders>
            <w:shd w:val="clear" w:color="auto" w:fill="auto"/>
            <w:noWrap/>
            <w:vAlign w:val="bottom"/>
            <w:hideMark/>
          </w:tcPr>
          <w:p w:rsidR="00015C02" w:rsidRPr="001D3867" w:rsidRDefault="00015C02" w:rsidP="00012531">
            <w:pPr>
              <w:spacing w:after="0"/>
              <w:jc w:val="right"/>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15.433</w:t>
            </w:r>
          </w:p>
        </w:tc>
        <w:tc>
          <w:tcPr>
            <w:tcW w:w="1200" w:type="dxa"/>
            <w:tcBorders>
              <w:top w:val="nil"/>
              <w:left w:val="nil"/>
              <w:bottom w:val="single" w:sz="4" w:space="0" w:color="auto"/>
              <w:right w:val="single" w:sz="4" w:space="0" w:color="auto"/>
            </w:tcBorders>
            <w:shd w:val="clear" w:color="auto" w:fill="auto"/>
            <w:noWrap/>
            <w:vAlign w:val="bottom"/>
            <w:hideMark/>
          </w:tcPr>
          <w:p w:rsidR="00015C02" w:rsidRPr="001D3867" w:rsidRDefault="00015C02" w:rsidP="00012531">
            <w:pPr>
              <w:spacing w:after="0"/>
              <w:jc w:val="right"/>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35%</w:t>
            </w:r>
          </w:p>
        </w:tc>
      </w:tr>
      <w:tr w:rsidR="00015C02" w:rsidRPr="001D3867" w:rsidTr="00A84FD1">
        <w:trPr>
          <w:trHeight w:val="227"/>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15C02" w:rsidRPr="001D3867" w:rsidRDefault="00015C02" w:rsidP="00012531">
            <w:pPr>
              <w:spacing w:after="0"/>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Trámite de atención Extraprocesal (TAE)</w:t>
            </w:r>
          </w:p>
        </w:tc>
        <w:tc>
          <w:tcPr>
            <w:tcW w:w="1080" w:type="dxa"/>
            <w:tcBorders>
              <w:top w:val="nil"/>
              <w:left w:val="nil"/>
              <w:bottom w:val="single" w:sz="4" w:space="0" w:color="auto"/>
              <w:right w:val="single" w:sz="4" w:space="0" w:color="auto"/>
            </w:tcBorders>
            <w:shd w:val="clear" w:color="auto" w:fill="auto"/>
            <w:noWrap/>
            <w:vAlign w:val="bottom"/>
            <w:hideMark/>
          </w:tcPr>
          <w:p w:rsidR="00015C02" w:rsidRPr="001D3867" w:rsidRDefault="00015C02" w:rsidP="00012531">
            <w:pPr>
              <w:spacing w:after="0"/>
              <w:jc w:val="right"/>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14.146</w:t>
            </w:r>
          </w:p>
        </w:tc>
        <w:tc>
          <w:tcPr>
            <w:tcW w:w="1200" w:type="dxa"/>
            <w:tcBorders>
              <w:top w:val="nil"/>
              <w:left w:val="nil"/>
              <w:bottom w:val="single" w:sz="4" w:space="0" w:color="auto"/>
              <w:right w:val="single" w:sz="4" w:space="0" w:color="auto"/>
            </w:tcBorders>
            <w:shd w:val="clear" w:color="auto" w:fill="auto"/>
            <w:noWrap/>
            <w:vAlign w:val="bottom"/>
            <w:hideMark/>
          </w:tcPr>
          <w:p w:rsidR="00015C02" w:rsidRPr="001D3867" w:rsidRDefault="00015C02" w:rsidP="00012531">
            <w:pPr>
              <w:spacing w:after="0"/>
              <w:jc w:val="right"/>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32%</w:t>
            </w:r>
          </w:p>
        </w:tc>
      </w:tr>
      <w:tr w:rsidR="00015C02" w:rsidRPr="001D3867" w:rsidTr="00A84FD1">
        <w:trPr>
          <w:trHeight w:val="227"/>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15C02" w:rsidRPr="001D3867" w:rsidRDefault="00015C02" w:rsidP="00012531">
            <w:pPr>
              <w:spacing w:after="0"/>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Derecho de Petición - Información y Orientación</w:t>
            </w:r>
          </w:p>
        </w:tc>
        <w:tc>
          <w:tcPr>
            <w:tcW w:w="1080" w:type="dxa"/>
            <w:tcBorders>
              <w:top w:val="nil"/>
              <w:left w:val="nil"/>
              <w:bottom w:val="single" w:sz="4" w:space="0" w:color="auto"/>
              <w:right w:val="single" w:sz="4" w:space="0" w:color="auto"/>
            </w:tcBorders>
            <w:shd w:val="clear" w:color="auto" w:fill="auto"/>
            <w:noWrap/>
            <w:vAlign w:val="bottom"/>
            <w:hideMark/>
          </w:tcPr>
          <w:p w:rsidR="00015C02" w:rsidRPr="001D3867" w:rsidRDefault="00015C02" w:rsidP="00012531">
            <w:pPr>
              <w:spacing w:after="0"/>
              <w:jc w:val="right"/>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12.700</w:t>
            </w:r>
          </w:p>
        </w:tc>
        <w:tc>
          <w:tcPr>
            <w:tcW w:w="1200" w:type="dxa"/>
            <w:tcBorders>
              <w:top w:val="nil"/>
              <w:left w:val="nil"/>
              <w:bottom w:val="single" w:sz="4" w:space="0" w:color="auto"/>
              <w:right w:val="single" w:sz="4" w:space="0" w:color="auto"/>
            </w:tcBorders>
            <w:shd w:val="clear" w:color="auto" w:fill="auto"/>
            <w:noWrap/>
            <w:vAlign w:val="bottom"/>
            <w:hideMark/>
          </w:tcPr>
          <w:p w:rsidR="00015C02" w:rsidRPr="001D3867" w:rsidRDefault="00015C02" w:rsidP="00012531">
            <w:pPr>
              <w:spacing w:after="0"/>
              <w:jc w:val="right"/>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28%</w:t>
            </w:r>
          </w:p>
        </w:tc>
      </w:tr>
      <w:tr w:rsidR="00015C02" w:rsidRPr="001D3867" w:rsidTr="00A84FD1">
        <w:trPr>
          <w:trHeight w:val="227"/>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15C02" w:rsidRPr="001D3867" w:rsidRDefault="00015C02" w:rsidP="00012531">
            <w:pPr>
              <w:spacing w:after="0"/>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Asistencia y Asesoría a la niñez y la Familia (AANF)</w:t>
            </w:r>
          </w:p>
        </w:tc>
        <w:tc>
          <w:tcPr>
            <w:tcW w:w="1080" w:type="dxa"/>
            <w:tcBorders>
              <w:top w:val="nil"/>
              <w:left w:val="nil"/>
              <w:bottom w:val="single" w:sz="4" w:space="0" w:color="auto"/>
              <w:right w:val="single" w:sz="4" w:space="0" w:color="auto"/>
            </w:tcBorders>
            <w:shd w:val="clear" w:color="auto" w:fill="auto"/>
            <w:noWrap/>
            <w:vAlign w:val="bottom"/>
            <w:hideMark/>
          </w:tcPr>
          <w:p w:rsidR="00015C02" w:rsidRPr="001D3867" w:rsidRDefault="00015C02" w:rsidP="00012531">
            <w:pPr>
              <w:spacing w:after="0"/>
              <w:jc w:val="right"/>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2.371</w:t>
            </w:r>
          </w:p>
        </w:tc>
        <w:tc>
          <w:tcPr>
            <w:tcW w:w="1200" w:type="dxa"/>
            <w:tcBorders>
              <w:top w:val="nil"/>
              <w:left w:val="nil"/>
              <w:bottom w:val="single" w:sz="4" w:space="0" w:color="auto"/>
              <w:right w:val="single" w:sz="4" w:space="0" w:color="auto"/>
            </w:tcBorders>
            <w:shd w:val="clear" w:color="auto" w:fill="auto"/>
            <w:noWrap/>
            <w:vAlign w:val="bottom"/>
            <w:hideMark/>
          </w:tcPr>
          <w:p w:rsidR="00015C02" w:rsidRPr="001D3867" w:rsidRDefault="00015C02" w:rsidP="00012531">
            <w:pPr>
              <w:spacing w:after="0"/>
              <w:jc w:val="right"/>
              <w:rPr>
                <w:rFonts w:ascii="Arial Narrow" w:eastAsia="Times New Roman" w:hAnsi="Arial Narrow"/>
                <w:color w:val="000000"/>
                <w:sz w:val="18"/>
                <w:lang w:val="es-CO" w:eastAsia="es-CO"/>
              </w:rPr>
            </w:pPr>
            <w:r w:rsidRPr="001D3867">
              <w:rPr>
                <w:rFonts w:ascii="Arial Narrow" w:eastAsia="Times New Roman" w:hAnsi="Arial Narrow"/>
                <w:color w:val="000000"/>
                <w:sz w:val="18"/>
                <w:lang w:val="es-CO" w:eastAsia="es-CO"/>
              </w:rPr>
              <w:t>5%</w:t>
            </w:r>
          </w:p>
        </w:tc>
      </w:tr>
      <w:tr w:rsidR="00015C02" w:rsidRPr="001D3867" w:rsidTr="00A84FD1">
        <w:trPr>
          <w:trHeight w:val="227"/>
          <w:jc w:val="cente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015C02" w:rsidRPr="001D3867" w:rsidRDefault="00015C02" w:rsidP="00012531">
            <w:pPr>
              <w:spacing w:after="0"/>
              <w:jc w:val="right"/>
              <w:rPr>
                <w:rFonts w:ascii="Arial Narrow" w:eastAsia="Times New Roman" w:hAnsi="Arial Narrow"/>
                <w:b/>
                <w:bCs/>
                <w:color w:val="000000"/>
                <w:sz w:val="18"/>
                <w:lang w:val="es-CO" w:eastAsia="es-CO"/>
              </w:rPr>
            </w:pPr>
            <w:r w:rsidRPr="001D3867">
              <w:rPr>
                <w:rFonts w:ascii="Arial Narrow" w:eastAsia="Times New Roman" w:hAnsi="Arial Narrow"/>
                <w:b/>
                <w:bCs/>
                <w:color w:val="000000"/>
                <w:sz w:val="18"/>
                <w:lang w:val="es-CO" w:eastAsia="es-CO"/>
              </w:rPr>
              <w:t>Total, general</w:t>
            </w:r>
          </w:p>
        </w:tc>
        <w:tc>
          <w:tcPr>
            <w:tcW w:w="1080" w:type="dxa"/>
            <w:tcBorders>
              <w:top w:val="nil"/>
              <w:left w:val="nil"/>
              <w:bottom w:val="single" w:sz="4" w:space="0" w:color="auto"/>
              <w:right w:val="single" w:sz="4" w:space="0" w:color="auto"/>
            </w:tcBorders>
            <w:shd w:val="clear" w:color="auto" w:fill="auto"/>
            <w:noWrap/>
            <w:vAlign w:val="bottom"/>
            <w:hideMark/>
          </w:tcPr>
          <w:p w:rsidR="00015C02" w:rsidRPr="001D3867" w:rsidRDefault="00015C02" w:rsidP="00012531">
            <w:pPr>
              <w:spacing w:after="0"/>
              <w:jc w:val="right"/>
              <w:rPr>
                <w:rFonts w:ascii="Arial Narrow" w:eastAsia="Times New Roman" w:hAnsi="Arial Narrow"/>
                <w:b/>
                <w:bCs/>
                <w:color w:val="000000"/>
                <w:sz w:val="18"/>
                <w:lang w:val="es-CO" w:eastAsia="es-CO"/>
              </w:rPr>
            </w:pPr>
            <w:r w:rsidRPr="001D3867">
              <w:rPr>
                <w:rFonts w:ascii="Arial Narrow" w:eastAsia="Times New Roman" w:hAnsi="Arial Narrow"/>
                <w:b/>
                <w:bCs/>
                <w:color w:val="000000"/>
                <w:sz w:val="18"/>
                <w:lang w:val="es-CO" w:eastAsia="es-CO"/>
              </w:rPr>
              <w:t>44.650</w:t>
            </w:r>
          </w:p>
        </w:tc>
        <w:tc>
          <w:tcPr>
            <w:tcW w:w="1200" w:type="dxa"/>
            <w:tcBorders>
              <w:top w:val="nil"/>
              <w:left w:val="nil"/>
              <w:bottom w:val="single" w:sz="4" w:space="0" w:color="auto"/>
              <w:right w:val="single" w:sz="4" w:space="0" w:color="auto"/>
            </w:tcBorders>
            <w:shd w:val="clear" w:color="auto" w:fill="auto"/>
            <w:noWrap/>
            <w:vAlign w:val="bottom"/>
            <w:hideMark/>
          </w:tcPr>
          <w:p w:rsidR="00015C02" w:rsidRPr="001D3867" w:rsidRDefault="00015C02" w:rsidP="00012531">
            <w:pPr>
              <w:spacing w:after="0"/>
              <w:jc w:val="right"/>
              <w:rPr>
                <w:rFonts w:ascii="Arial Narrow" w:eastAsia="Times New Roman" w:hAnsi="Arial Narrow"/>
                <w:b/>
                <w:bCs/>
                <w:color w:val="000000"/>
                <w:sz w:val="18"/>
                <w:lang w:val="es-CO" w:eastAsia="es-CO"/>
              </w:rPr>
            </w:pPr>
            <w:r w:rsidRPr="001D3867">
              <w:rPr>
                <w:rFonts w:ascii="Arial Narrow" w:eastAsia="Times New Roman" w:hAnsi="Arial Narrow"/>
                <w:b/>
                <w:bCs/>
                <w:color w:val="000000"/>
                <w:sz w:val="18"/>
                <w:lang w:val="es-CO" w:eastAsia="es-CO"/>
              </w:rPr>
              <w:t>100%</w:t>
            </w:r>
          </w:p>
        </w:tc>
      </w:tr>
    </w:tbl>
    <w:p w:rsidR="00015C02" w:rsidRPr="00927A36" w:rsidRDefault="00015C02" w:rsidP="00012531">
      <w:pPr>
        <w:spacing w:after="0"/>
        <w:jc w:val="center"/>
        <w:rPr>
          <w:rFonts w:ascii="Arial Narrow" w:hAnsi="Arial Narrow" w:cs="Arial"/>
          <w:bCs/>
          <w:sz w:val="18"/>
        </w:rPr>
      </w:pPr>
      <w:r w:rsidRPr="00927A36">
        <w:rPr>
          <w:rFonts w:ascii="Arial Narrow" w:hAnsi="Arial Narrow" w:cs="Arial"/>
          <w:bCs/>
          <w:sz w:val="14"/>
        </w:rPr>
        <w:t>Fuente: Base de datos “RPT_ControlInterno_Pets0101_30062017” suministrada por la Dirección Servicios y Atención ICBF</w:t>
      </w:r>
      <w:r w:rsidRPr="00927A36">
        <w:rPr>
          <w:rFonts w:ascii="Arial Narrow" w:hAnsi="Arial Narrow" w:cs="Arial"/>
          <w:bCs/>
          <w:sz w:val="18"/>
        </w:rPr>
        <w:t>.</w:t>
      </w:r>
    </w:p>
    <w:p w:rsidR="00015C02" w:rsidRPr="00052993" w:rsidRDefault="00015C02" w:rsidP="00012531">
      <w:pPr>
        <w:spacing w:after="0"/>
        <w:jc w:val="both"/>
        <w:rPr>
          <w:rFonts w:ascii="Arial Narrow" w:hAnsi="Arial Narrow" w:cs="Arial"/>
          <w:color w:val="000000" w:themeColor="text1"/>
        </w:rPr>
      </w:pPr>
    </w:p>
    <w:p w:rsidR="00724529" w:rsidRPr="002952B7" w:rsidRDefault="00015C02" w:rsidP="00012531">
      <w:pPr>
        <w:autoSpaceDE w:val="0"/>
        <w:autoSpaceDN w:val="0"/>
        <w:adjustRightInd w:val="0"/>
        <w:spacing w:after="0"/>
        <w:jc w:val="both"/>
        <w:rPr>
          <w:rFonts w:ascii="Arial Narrow" w:hAnsi="Arial Narrow" w:cs="Arial"/>
        </w:rPr>
      </w:pPr>
      <w:r>
        <w:rPr>
          <w:rFonts w:ascii="Arial Narrow" w:hAnsi="Arial Narrow" w:cs="Arial"/>
        </w:rPr>
        <w:t>S</w:t>
      </w:r>
      <w:r w:rsidR="00724529" w:rsidRPr="002952B7">
        <w:rPr>
          <w:rFonts w:ascii="Arial Narrow" w:hAnsi="Arial Narrow" w:cs="Arial"/>
        </w:rPr>
        <w:t xml:space="preserve">e </w:t>
      </w:r>
      <w:r w:rsidR="008D1C27" w:rsidRPr="002952B7">
        <w:rPr>
          <w:rFonts w:ascii="Arial Narrow" w:hAnsi="Arial Narrow" w:cs="Arial"/>
        </w:rPr>
        <w:t xml:space="preserve">observa </w:t>
      </w:r>
      <w:r w:rsidR="00724529" w:rsidRPr="002952B7">
        <w:rPr>
          <w:rFonts w:ascii="Arial Narrow" w:hAnsi="Arial Narrow" w:cs="Arial"/>
        </w:rPr>
        <w:t xml:space="preserve">que la petición con mayor distribución porcentual </w:t>
      </w:r>
      <w:r w:rsidR="00724529" w:rsidRPr="00015C02">
        <w:rPr>
          <w:rFonts w:ascii="Arial Narrow" w:hAnsi="Arial Narrow" w:cs="Arial"/>
          <w:sz w:val="24"/>
        </w:rPr>
        <w:t xml:space="preserve">es </w:t>
      </w:r>
      <w:r w:rsidR="002952B7" w:rsidRPr="00015C02">
        <w:rPr>
          <w:rFonts w:ascii="Arial Narrow" w:eastAsia="Times New Roman" w:hAnsi="Arial Narrow"/>
          <w:i/>
          <w:color w:val="000000"/>
          <w:lang w:val="es-CO" w:eastAsia="es-CO"/>
        </w:rPr>
        <w:t>Solicitud de Restablecimiento de Derechos (SRD</w:t>
      </w:r>
      <w:r w:rsidR="002952B7" w:rsidRPr="00015C02">
        <w:rPr>
          <w:rFonts w:ascii="Arial Narrow" w:eastAsia="Times New Roman" w:hAnsi="Arial Narrow"/>
          <w:i/>
          <w:color w:val="000000"/>
          <w:sz w:val="20"/>
          <w:lang w:val="es-CO" w:eastAsia="es-CO"/>
        </w:rPr>
        <w:t>)</w:t>
      </w:r>
      <w:r w:rsidR="002952B7" w:rsidRPr="00015C02">
        <w:rPr>
          <w:rFonts w:ascii="Arial Narrow" w:hAnsi="Arial Narrow" w:cs="Arial"/>
          <w:i/>
          <w:sz w:val="20"/>
        </w:rPr>
        <w:t xml:space="preserve"> </w:t>
      </w:r>
      <w:r w:rsidR="002952B7" w:rsidRPr="002952B7">
        <w:rPr>
          <w:rFonts w:ascii="Arial Narrow" w:hAnsi="Arial Narrow" w:cs="Arial"/>
        </w:rPr>
        <w:t>con un 35</w:t>
      </w:r>
      <w:r w:rsidR="00724529" w:rsidRPr="002952B7">
        <w:rPr>
          <w:rFonts w:ascii="Arial Narrow" w:hAnsi="Arial Narrow" w:cs="Arial"/>
        </w:rPr>
        <w:t>% (</w:t>
      </w:r>
      <w:r w:rsidR="002952B7" w:rsidRPr="002952B7">
        <w:rPr>
          <w:rFonts w:ascii="Arial Narrow" w:eastAsia="Times New Roman" w:hAnsi="Arial Narrow"/>
          <w:color w:val="000000"/>
          <w:lang w:val="es-CO" w:eastAsia="es-CO"/>
        </w:rPr>
        <w:t>15.433</w:t>
      </w:r>
      <w:r>
        <w:rPr>
          <w:rFonts w:ascii="Arial Narrow" w:hAnsi="Arial Narrow" w:cs="Arial"/>
        </w:rPr>
        <w:t xml:space="preserve"> peticiones), seguido por </w:t>
      </w:r>
      <w:r w:rsidR="002952B7" w:rsidRPr="00015C02">
        <w:rPr>
          <w:rFonts w:ascii="Arial Narrow" w:eastAsia="Times New Roman" w:hAnsi="Arial Narrow"/>
          <w:i/>
          <w:color w:val="000000"/>
          <w:lang w:val="es-CO" w:eastAsia="es-CO"/>
        </w:rPr>
        <w:t>Trámite de atención Extraprocesal (TAE</w:t>
      </w:r>
      <w:r w:rsidR="002952B7" w:rsidRPr="002952B7">
        <w:rPr>
          <w:rFonts w:ascii="Arial Narrow" w:eastAsia="Times New Roman" w:hAnsi="Arial Narrow"/>
          <w:color w:val="000000"/>
          <w:lang w:val="es-CO" w:eastAsia="es-CO"/>
        </w:rPr>
        <w:t>)</w:t>
      </w:r>
      <w:r w:rsidR="00724529" w:rsidRPr="002952B7">
        <w:rPr>
          <w:rFonts w:ascii="Arial Narrow" w:hAnsi="Arial Narrow" w:cs="Arial"/>
        </w:rPr>
        <w:t xml:space="preserve"> con </w:t>
      </w:r>
      <w:r w:rsidR="002952B7" w:rsidRPr="002952B7">
        <w:rPr>
          <w:rFonts w:ascii="Arial Narrow" w:hAnsi="Arial Narrow" w:cs="Arial"/>
        </w:rPr>
        <w:t>32</w:t>
      </w:r>
      <w:r w:rsidR="00724529" w:rsidRPr="002952B7">
        <w:rPr>
          <w:rFonts w:ascii="Arial Narrow" w:hAnsi="Arial Narrow" w:cs="Arial"/>
        </w:rPr>
        <w:t>% (</w:t>
      </w:r>
      <w:r w:rsidR="002952B7" w:rsidRPr="002952B7">
        <w:rPr>
          <w:rFonts w:ascii="Arial Narrow" w:eastAsia="Times New Roman" w:hAnsi="Arial Narrow"/>
          <w:color w:val="000000"/>
          <w:lang w:val="es-CO" w:eastAsia="es-CO"/>
        </w:rPr>
        <w:t xml:space="preserve">14.146 </w:t>
      </w:r>
      <w:r w:rsidR="00724529" w:rsidRPr="002952B7">
        <w:rPr>
          <w:rFonts w:ascii="Arial Narrow" w:hAnsi="Arial Narrow" w:cs="Arial"/>
        </w:rPr>
        <w:t>peticiones)</w:t>
      </w:r>
      <w:r w:rsidR="002952B7" w:rsidRPr="002952B7">
        <w:rPr>
          <w:rFonts w:ascii="Arial Narrow" w:hAnsi="Arial Narrow" w:cs="Arial"/>
        </w:rPr>
        <w:t xml:space="preserve">, </w:t>
      </w:r>
      <w:r w:rsidR="002952B7" w:rsidRPr="00015C02">
        <w:rPr>
          <w:rFonts w:ascii="Arial Narrow" w:eastAsia="Times New Roman" w:hAnsi="Arial Narrow"/>
          <w:i/>
          <w:color w:val="000000"/>
          <w:lang w:val="es-CO" w:eastAsia="es-CO"/>
        </w:rPr>
        <w:t>Derecho de Petición - Información y Orientación</w:t>
      </w:r>
      <w:r w:rsidR="002952B7" w:rsidRPr="002952B7">
        <w:rPr>
          <w:rFonts w:ascii="Arial Narrow" w:eastAsia="Times New Roman" w:hAnsi="Arial Narrow"/>
          <w:color w:val="000000"/>
          <w:lang w:val="es-CO" w:eastAsia="es-CO"/>
        </w:rPr>
        <w:t xml:space="preserve"> 28% (12.700 peticiones)</w:t>
      </w:r>
      <w:r w:rsidR="00724529" w:rsidRPr="002952B7">
        <w:rPr>
          <w:rFonts w:ascii="Arial Narrow" w:hAnsi="Arial Narrow" w:cs="Arial"/>
        </w:rPr>
        <w:t>.</w:t>
      </w:r>
    </w:p>
    <w:p w:rsidR="00724529" w:rsidRPr="00373CC3" w:rsidRDefault="00724529" w:rsidP="00012531">
      <w:pPr>
        <w:autoSpaceDE w:val="0"/>
        <w:autoSpaceDN w:val="0"/>
        <w:adjustRightInd w:val="0"/>
        <w:spacing w:after="0"/>
        <w:jc w:val="both"/>
        <w:rPr>
          <w:rFonts w:ascii="Arial Narrow" w:hAnsi="Arial Narrow" w:cs="Arial"/>
          <w:highlight w:val="yellow"/>
        </w:rPr>
      </w:pPr>
    </w:p>
    <w:p w:rsidR="00724529" w:rsidRPr="00015C02" w:rsidRDefault="00776D6C" w:rsidP="00012531">
      <w:pPr>
        <w:spacing w:after="0"/>
        <w:jc w:val="both"/>
        <w:rPr>
          <w:rFonts w:ascii="Arial Narrow" w:hAnsi="Arial Narrow" w:cs="Arial"/>
          <w:b/>
        </w:rPr>
      </w:pPr>
      <w:r>
        <w:rPr>
          <w:rFonts w:ascii="Arial Narrow" w:hAnsi="Arial Narrow" w:cs="Arial"/>
        </w:rPr>
        <w:lastRenderedPageBreak/>
        <w:t>De las anteriores peticiones se verific</w:t>
      </w:r>
      <w:r w:rsidR="005E6B7C">
        <w:rPr>
          <w:rFonts w:ascii="Arial Narrow" w:hAnsi="Arial Narrow" w:cs="Arial"/>
        </w:rPr>
        <w:t>ó</w:t>
      </w:r>
      <w:r w:rsidR="00724529" w:rsidRPr="00776D6C">
        <w:rPr>
          <w:rFonts w:ascii="Arial Narrow" w:hAnsi="Arial Narrow" w:cs="Arial"/>
        </w:rPr>
        <w:t xml:space="preserve"> el tiempo transcurrido </w:t>
      </w:r>
      <w:r w:rsidR="00811BF7" w:rsidRPr="00776D6C">
        <w:rPr>
          <w:rFonts w:ascii="Arial Narrow" w:hAnsi="Arial Narrow" w:cs="Arial"/>
        </w:rPr>
        <w:t>desde su registro</w:t>
      </w:r>
      <w:r w:rsidR="00724529" w:rsidRPr="00776D6C">
        <w:rPr>
          <w:rFonts w:ascii="Arial Narrow" w:hAnsi="Arial Narrow" w:cs="Arial"/>
        </w:rPr>
        <w:t xml:space="preserve"> </w:t>
      </w:r>
      <w:r w:rsidR="00811BF7" w:rsidRPr="00776D6C">
        <w:rPr>
          <w:rFonts w:ascii="Arial Narrow" w:hAnsi="Arial Narrow" w:cs="Arial"/>
        </w:rPr>
        <w:t xml:space="preserve">hasta </w:t>
      </w:r>
      <w:r w:rsidRPr="00776D6C">
        <w:rPr>
          <w:rFonts w:ascii="Arial Narrow" w:hAnsi="Arial Narrow" w:cs="Arial"/>
        </w:rPr>
        <w:t xml:space="preserve">30 de junio de 2017 </w:t>
      </w:r>
      <w:r w:rsidR="00EB7148">
        <w:rPr>
          <w:rFonts w:ascii="Arial Narrow" w:hAnsi="Arial Narrow" w:cs="Arial"/>
        </w:rPr>
        <w:t xml:space="preserve">y </w:t>
      </w:r>
      <w:r w:rsidRPr="00776D6C">
        <w:rPr>
          <w:rFonts w:ascii="Arial Narrow" w:hAnsi="Arial Narrow" w:cs="Arial"/>
        </w:rPr>
        <w:t>se encontró que en el 92</w:t>
      </w:r>
      <w:r w:rsidR="00724529" w:rsidRPr="00776D6C">
        <w:rPr>
          <w:rFonts w:ascii="Arial Narrow" w:hAnsi="Arial Narrow" w:cs="Arial"/>
        </w:rPr>
        <w:t>% (</w:t>
      </w:r>
      <w:r w:rsidRPr="00776D6C">
        <w:rPr>
          <w:rFonts w:ascii="Arial Narrow" w:hAnsi="Arial Narrow" w:cs="Arial"/>
        </w:rPr>
        <w:t>41.229</w:t>
      </w:r>
      <w:r w:rsidR="00724529" w:rsidRPr="00776D6C">
        <w:rPr>
          <w:rFonts w:ascii="Arial Narrow" w:hAnsi="Arial Narrow" w:cs="Arial"/>
        </w:rPr>
        <w:t xml:space="preserve"> peticiones</w:t>
      </w:r>
      <w:r w:rsidR="008D0CEE" w:rsidRPr="00776D6C">
        <w:rPr>
          <w:rFonts w:ascii="Arial Narrow" w:hAnsi="Arial Narrow" w:cs="Arial"/>
        </w:rPr>
        <w:t>) han</w:t>
      </w:r>
      <w:r w:rsidR="00724529" w:rsidRPr="00776D6C">
        <w:rPr>
          <w:rFonts w:ascii="Arial Narrow" w:hAnsi="Arial Narrow" w:cs="Arial"/>
        </w:rPr>
        <w:t xml:space="preserve"> transcurridos </w:t>
      </w:r>
      <w:r w:rsidRPr="00776D6C">
        <w:rPr>
          <w:rFonts w:ascii="Arial Narrow" w:hAnsi="Arial Narrow" w:cs="Arial"/>
        </w:rPr>
        <w:t xml:space="preserve">entre </w:t>
      </w:r>
      <w:r w:rsidRPr="00015C02">
        <w:rPr>
          <w:rFonts w:ascii="Arial Narrow" w:hAnsi="Arial Narrow" w:cs="Arial"/>
          <w:b/>
        </w:rPr>
        <w:t>4 y 180</w:t>
      </w:r>
      <w:r w:rsidR="00724529" w:rsidRPr="00776D6C">
        <w:rPr>
          <w:rFonts w:ascii="Arial Narrow" w:hAnsi="Arial Narrow" w:cs="Arial"/>
        </w:rPr>
        <w:t xml:space="preserve"> </w:t>
      </w:r>
      <w:r w:rsidR="00724529" w:rsidRPr="00015C02">
        <w:rPr>
          <w:rFonts w:ascii="Arial Narrow" w:hAnsi="Arial Narrow" w:cs="Arial"/>
          <w:b/>
        </w:rPr>
        <w:t>días</w:t>
      </w:r>
      <w:r w:rsidR="00811BF7" w:rsidRPr="00015C02">
        <w:rPr>
          <w:rFonts w:ascii="Arial Narrow" w:hAnsi="Arial Narrow" w:cs="Arial"/>
          <w:b/>
        </w:rPr>
        <w:t xml:space="preserve"> sin que se hubieran cerrado</w:t>
      </w:r>
      <w:r w:rsidR="00724529" w:rsidRPr="00015C02">
        <w:rPr>
          <w:rFonts w:ascii="Arial Narrow" w:hAnsi="Arial Narrow" w:cs="Arial"/>
          <w:b/>
        </w:rPr>
        <w:t xml:space="preserve">. </w:t>
      </w:r>
    </w:p>
    <w:p w:rsidR="00724529" w:rsidRPr="00015C02" w:rsidRDefault="00724529" w:rsidP="00012531">
      <w:pPr>
        <w:spacing w:after="0"/>
        <w:jc w:val="both"/>
        <w:rPr>
          <w:rFonts w:ascii="Arial Narrow" w:hAnsi="Arial Narrow" w:cs="Arial"/>
          <w:b/>
        </w:rPr>
      </w:pPr>
    </w:p>
    <w:p w:rsidR="00DD522F" w:rsidRDefault="00DD522F" w:rsidP="00012531">
      <w:pPr>
        <w:spacing w:after="0"/>
        <w:jc w:val="both"/>
        <w:rPr>
          <w:rFonts w:ascii="Arial Narrow" w:hAnsi="Arial Narrow" w:cs="Arial"/>
        </w:rPr>
      </w:pPr>
      <w:r w:rsidRPr="00C319E3">
        <w:rPr>
          <w:rFonts w:ascii="Arial Narrow" w:hAnsi="Arial Narrow" w:cs="Arial"/>
        </w:rPr>
        <w:t xml:space="preserve">A </w:t>
      </w:r>
      <w:r w:rsidR="00113374" w:rsidRPr="00C319E3">
        <w:rPr>
          <w:rFonts w:ascii="Arial Narrow" w:hAnsi="Arial Narrow" w:cs="Arial"/>
        </w:rPr>
        <w:t>continuación,</w:t>
      </w:r>
      <w:r w:rsidRPr="00C319E3">
        <w:rPr>
          <w:rFonts w:ascii="Arial Narrow" w:hAnsi="Arial Narrow" w:cs="Arial"/>
        </w:rPr>
        <w:t xml:space="preserve"> se describe la </w:t>
      </w:r>
      <w:r w:rsidR="001836A8">
        <w:rPr>
          <w:rFonts w:ascii="Arial Narrow" w:hAnsi="Arial Narrow" w:cs="Arial"/>
        </w:rPr>
        <w:t xml:space="preserve">distribución </w:t>
      </w:r>
      <w:r w:rsidR="008B1FDE">
        <w:rPr>
          <w:rFonts w:ascii="Arial Narrow" w:hAnsi="Arial Narrow" w:cs="Arial"/>
        </w:rPr>
        <w:t>por tipo</w:t>
      </w:r>
      <w:r w:rsidR="007B1494">
        <w:rPr>
          <w:rFonts w:ascii="Arial Narrow" w:hAnsi="Arial Narrow" w:cs="Arial"/>
        </w:rPr>
        <w:t xml:space="preserve"> </w:t>
      </w:r>
      <w:r w:rsidR="001836A8">
        <w:rPr>
          <w:rFonts w:ascii="Arial Narrow" w:hAnsi="Arial Narrow" w:cs="Arial"/>
        </w:rPr>
        <w:t>de</w:t>
      </w:r>
      <w:r w:rsidR="007B1494">
        <w:rPr>
          <w:rFonts w:ascii="Arial Narrow" w:hAnsi="Arial Narrow" w:cs="Arial"/>
        </w:rPr>
        <w:t xml:space="preserve"> peticiones </w:t>
      </w:r>
      <w:r w:rsidRPr="00C319E3">
        <w:rPr>
          <w:rFonts w:ascii="Arial Narrow" w:hAnsi="Arial Narrow" w:cs="Arial"/>
        </w:rPr>
        <w:t xml:space="preserve">durante el </w:t>
      </w:r>
      <w:r w:rsidR="007E63B5" w:rsidRPr="00C319E3">
        <w:rPr>
          <w:rFonts w:ascii="Arial Narrow" w:hAnsi="Arial Narrow" w:cs="Arial"/>
        </w:rPr>
        <w:t>primer semestre de 2017</w:t>
      </w:r>
      <w:r w:rsidRPr="00C319E3">
        <w:rPr>
          <w:rFonts w:ascii="Arial Narrow" w:hAnsi="Arial Narrow" w:cs="Arial"/>
        </w:rPr>
        <w:t xml:space="preserve">: </w:t>
      </w:r>
    </w:p>
    <w:p w:rsidR="00015C02" w:rsidRDefault="00015C02" w:rsidP="00012531">
      <w:pPr>
        <w:spacing w:after="0"/>
        <w:jc w:val="both"/>
        <w:rPr>
          <w:rFonts w:ascii="Arial Narrow" w:hAnsi="Arial Narrow" w:cs="Arial"/>
        </w:rPr>
      </w:pPr>
    </w:p>
    <w:p w:rsidR="008A4DA0" w:rsidRPr="00015C02" w:rsidRDefault="004875BE" w:rsidP="00A84FD1">
      <w:pPr>
        <w:pStyle w:val="Descripcin"/>
        <w:spacing w:after="0" w:line="276" w:lineRule="auto"/>
        <w:jc w:val="center"/>
      </w:pPr>
      <w:bookmarkStart w:id="32" w:name="_Toc490560798"/>
      <w:r w:rsidRPr="00015C02">
        <w:rPr>
          <w:rFonts w:ascii="Arial Narrow" w:hAnsi="Arial Narrow"/>
          <w:b/>
          <w:i w:val="0"/>
          <w:color w:val="auto"/>
          <w:szCs w:val="22"/>
        </w:rPr>
        <w:t xml:space="preserve">Tabla </w:t>
      </w:r>
      <w:r w:rsidRPr="00015C02">
        <w:rPr>
          <w:rFonts w:ascii="Arial Narrow" w:hAnsi="Arial Narrow"/>
          <w:b/>
          <w:i w:val="0"/>
          <w:color w:val="auto"/>
          <w:szCs w:val="22"/>
        </w:rPr>
        <w:fldChar w:fldCharType="begin"/>
      </w:r>
      <w:r w:rsidRPr="00015C02">
        <w:rPr>
          <w:rFonts w:ascii="Arial Narrow" w:hAnsi="Arial Narrow"/>
          <w:b/>
          <w:i w:val="0"/>
          <w:color w:val="auto"/>
          <w:szCs w:val="22"/>
        </w:rPr>
        <w:instrText xml:space="preserve"> SEQ Tabla \* ARABIC </w:instrText>
      </w:r>
      <w:r w:rsidRPr="00015C02">
        <w:rPr>
          <w:rFonts w:ascii="Arial Narrow" w:hAnsi="Arial Narrow"/>
          <w:b/>
          <w:i w:val="0"/>
          <w:color w:val="auto"/>
          <w:szCs w:val="22"/>
        </w:rPr>
        <w:fldChar w:fldCharType="separate"/>
      </w:r>
      <w:r w:rsidR="00A84FD1">
        <w:rPr>
          <w:rFonts w:ascii="Arial Narrow" w:hAnsi="Arial Narrow"/>
          <w:b/>
          <w:i w:val="0"/>
          <w:noProof/>
          <w:color w:val="auto"/>
          <w:szCs w:val="22"/>
        </w:rPr>
        <w:t>4</w:t>
      </w:r>
      <w:r w:rsidRPr="00015C02">
        <w:rPr>
          <w:rFonts w:ascii="Arial Narrow" w:hAnsi="Arial Narrow"/>
          <w:b/>
          <w:i w:val="0"/>
          <w:color w:val="auto"/>
          <w:szCs w:val="22"/>
        </w:rPr>
        <w:fldChar w:fldCharType="end"/>
      </w:r>
      <w:r w:rsidR="00427BC7" w:rsidRPr="00015C02">
        <w:rPr>
          <w:rFonts w:ascii="Arial Narrow" w:hAnsi="Arial Narrow"/>
          <w:b/>
          <w:i w:val="0"/>
          <w:color w:val="auto"/>
          <w:szCs w:val="22"/>
        </w:rPr>
        <w:t xml:space="preserve">. </w:t>
      </w:r>
      <w:r w:rsidR="00724529" w:rsidRPr="00015C02">
        <w:rPr>
          <w:rFonts w:ascii="Arial Narrow" w:hAnsi="Arial Narrow"/>
          <w:b/>
          <w:i w:val="0"/>
          <w:color w:val="auto"/>
          <w:szCs w:val="22"/>
        </w:rPr>
        <w:t xml:space="preserve">Distribución </w:t>
      </w:r>
      <w:r w:rsidR="001836A8" w:rsidRPr="00015C02">
        <w:rPr>
          <w:rFonts w:ascii="Arial Narrow" w:hAnsi="Arial Narrow"/>
          <w:b/>
          <w:i w:val="0"/>
          <w:color w:val="auto"/>
          <w:szCs w:val="22"/>
        </w:rPr>
        <w:t>por</w:t>
      </w:r>
      <w:r w:rsidR="00724529" w:rsidRPr="00015C02">
        <w:rPr>
          <w:rFonts w:ascii="Arial Narrow" w:hAnsi="Arial Narrow"/>
          <w:b/>
          <w:i w:val="0"/>
          <w:color w:val="auto"/>
          <w:szCs w:val="22"/>
        </w:rPr>
        <w:t xml:space="preserve"> Tipo de petición </w:t>
      </w:r>
      <w:r w:rsidR="00AC1DE4" w:rsidRPr="00015C02">
        <w:rPr>
          <w:rFonts w:ascii="Arial Narrow" w:hAnsi="Arial Narrow"/>
          <w:b/>
          <w:i w:val="0"/>
          <w:color w:val="auto"/>
          <w:szCs w:val="22"/>
        </w:rPr>
        <w:t>Primer semestre 2017</w:t>
      </w:r>
      <w:r w:rsidR="00724529" w:rsidRPr="00015C02">
        <w:rPr>
          <w:rFonts w:ascii="Arial Narrow" w:hAnsi="Arial Narrow"/>
          <w:b/>
          <w:i w:val="0"/>
          <w:color w:val="auto"/>
          <w:szCs w:val="22"/>
        </w:rPr>
        <w:t>.</w:t>
      </w:r>
      <w:bookmarkEnd w:id="32"/>
    </w:p>
    <w:tbl>
      <w:tblPr>
        <w:tblW w:w="6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5"/>
        <w:gridCol w:w="851"/>
        <w:gridCol w:w="697"/>
      </w:tblGrid>
      <w:tr w:rsidR="00C319E3" w:rsidRPr="00A80D7D" w:rsidTr="00015C02">
        <w:trPr>
          <w:trHeight w:val="170"/>
          <w:tblHeader/>
          <w:jc w:val="center"/>
        </w:trPr>
        <w:tc>
          <w:tcPr>
            <w:tcW w:w="5245" w:type="dxa"/>
            <w:shd w:val="clear" w:color="000000" w:fill="00B050"/>
            <w:noWrap/>
            <w:vAlign w:val="center"/>
            <w:hideMark/>
          </w:tcPr>
          <w:p w:rsidR="00C319E3" w:rsidRPr="00A80D7D" w:rsidRDefault="00C319E3" w:rsidP="00012531">
            <w:pPr>
              <w:spacing w:after="0"/>
              <w:jc w:val="center"/>
              <w:rPr>
                <w:rFonts w:ascii="Arial Narrow" w:hAnsi="Arial Narrow"/>
                <w:b/>
                <w:sz w:val="18"/>
                <w:szCs w:val="18"/>
              </w:rPr>
            </w:pPr>
            <w:r w:rsidRPr="00A80D7D">
              <w:rPr>
                <w:rFonts w:ascii="Arial Narrow" w:hAnsi="Arial Narrow"/>
                <w:b/>
                <w:sz w:val="18"/>
                <w:szCs w:val="18"/>
              </w:rPr>
              <w:t>Tipo de Peticiones</w:t>
            </w:r>
          </w:p>
        </w:tc>
        <w:tc>
          <w:tcPr>
            <w:tcW w:w="851" w:type="dxa"/>
            <w:shd w:val="clear" w:color="000000" w:fill="00B050"/>
            <w:noWrap/>
            <w:vAlign w:val="center"/>
            <w:hideMark/>
          </w:tcPr>
          <w:p w:rsidR="00C319E3" w:rsidRPr="00A80D7D" w:rsidRDefault="00C319E3" w:rsidP="00012531">
            <w:pPr>
              <w:spacing w:after="0"/>
              <w:jc w:val="center"/>
              <w:rPr>
                <w:rFonts w:ascii="Arial Narrow" w:hAnsi="Arial Narrow"/>
                <w:b/>
                <w:sz w:val="18"/>
                <w:szCs w:val="18"/>
              </w:rPr>
            </w:pPr>
            <w:r w:rsidRPr="00A80D7D">
              <w:rPr>
                <w:rFonts w:ascii="Arial Narrow" w:hAnsi="Arial Narrow"/>
                <w:b/>
                <w:sz w:val="18"/>
                <w:szCs w:val="18"/>
              </w:rPr>
              <w:t>Cantidad</w:t>
            </w:r>
          </w:p>
        </w:tc>
        <w:tc>
          <w:tcPr>
            <w:tcW w:w="697" w:type="dxa"/>
            <w:shd w:val="clear" w:color="000000" w:fill="00B050"/>
            <w:noWrap/>
            <w:vAlign w:val="center"/>
            <w:hideMark/>
          </w:tcPr>
          <w:p w:rsidR="00C319E3" w:rsidRPr="00A80D7D" w:rsidRDefault="00C319E3" w:rsidP="00012531">
            <w:pPr>
              <w:spacing w:after="0"/>
              <w:jc w:val="center"/>
              <w:rPr>
                <w:rFonts w:ascii="Arial Narrow" w:hAnsi="Arial Narrow"/>
                <w:b/>
                <w:sz w:val="18"/>
                <w:szCs w:val="18"/>
              </w:rPr>
            </w:pPr>
            <w:r w:rsidRPr="00A80D7D">
              <w:rPr>
                <w:rFonts w:ascii="Arial Narrow" w:hAnsi="Arial Narrow"/>
                <w:b/>
                <w:sz w:val="18"/>
                <w:szCs w:val="18"/>
              </w:rPr>
              <w:t>%</w:t>
            </w:r>
          </w:p>
        </w:tc>
      </w:tr>
      <w:tr w:rsidR="00C319E3" w:rsidRPr="00A80D7D" w:rsidTr="00015C02">
        <w:trPr>
          <w:trHeight w:val="170"/>
          <w:tblHeader/>
          <w:jc w:val="center"/>
        </w:trPr>
        <w:tc>
          <w:tcPr>
            <w:tcW w:w="5245" w:type="dxa"/>
            <w:shd w:val="clear" w:color="auto" w:fill="auto"/>
            <w:noWrap/>
            <w:vAlign w:val="bottom"/>
            <w:hideMark/>
          </w:tcPr>
          <w:p w:rsidR="00C319E3" w:rsidRPr="00A80D7D" w:rsidRDefault="00C319E3" w:rsidP="00012531">
            <w:pPr>
              <w:spacing w:after="0"/>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Derecho de Petición - Información y Orientación</w:t>
            </w:r>
          </w:p>
        </w:tc>
        <w:tc>
          <w:tcPr>
            <w:tcW w:w="851"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123.144</w:t>
            </w:r>
          </w:p>
        </w:tc>
        <w:tc>
          <w:tcPr>
            <w:tcW w:w="697"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33,1%</w:t>
            </w:r>
          </w:p>
        </w:tc>
      </w:tr>
      <w:tr w:rsidR="00C319E3" w:rsidRPr="00A80D7D" w:rsidTr="00015C02">
        <w:trPr>
          <w:trHeight w:val="170"/>
          <w:tblHeader/>
          <w:jc w:val="center"/>
        </w:trPr>
        <w:tc>
          <w:tcPr>
            <w:tcW w:w="5245" w:type="dxa"/>
            <w:shd w:val="clear" w:color="auto" w:fill="auto"/>
            <w:noWrap/>
            <w:vAlign w:val="bottom"/>
            <w:hideMark/>
          </w:tcPr>
          <w:p w:rsidR="00C319E3" w:rsidRPr="00A80D7D" w:rsidRDefault="00C319E3" w:rsidP="00012531">
            <w:pPr>
              <w:spacing w:after="0"/>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Trámite de atención Extraprocesal (TAE)</w:t>
            </w:r>
          </w:p>
        </w:tc>
        <w:tc>
          <w:tcPr>
            <w:tcW w:w="851"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71.587</w:t>
            </w:r>
          </w:p>
        </w:tc>
        <w:tc>
          <w:tcPr>
            <w:tcW w:w="697"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19,2%</w:t>
            </w:r>
          </w:p>
        </w:tc>
      </w:tr>
      <w:tr w:rsidR="00C319E3" w:rsidRPr="00A80D7D" w:rsidTr="00015C02">
        <w:trPr>
          <w:trHeight w:val="170"/>
          <w:tblHeader/>
          <w:jc w:val="center"/>
        </w:trPr>
        <w:tc>
          <w:tcPr>
            <w:tcW w:w="5245" w:type="dxa"/>
            <w:shd w:val="clear" w:color="auto" w:fill="auto"/>
            <w:noWrap/>
            <w:vAlign w:val="bottom"/>
            <w:hideMark/>
          </w:tcPr>
          <w:p w:rsidR="00C319E3" w:rsidRPr="00A80D7D" w:rsidRDefault="00C319E3" w:rsidP="00012531">
            <w:pPr>
              <w:spacing w:after="0"/>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Solicitud de Restablecimiento de Derechos (SRD)</w:t>
            </w:r>
          </w:p>
        </w:tc>
        <w:tc>
          <w:tcPr>
            <w:tcW w:w="851"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65.620</w:t>
            </w:r>
          </w:p>
        </w:tc>
        <w:tc>
          <w:tcPr>
            <w:tcW w:w="697"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17,6%</w:t>
            </w:r>
          </w:p>
        </w:tc>
      </w:tr>
      <w:tr w:rsidR="00C319E3" w:rsidRPr="00A80D7D" w:rsidTr="00015C02">
        <w:trPr>
          <w:trHeight w:val="170"/>
          <w:tblHeader/>
          <w:jc w:val="center"/>
        </w:trPr>
        <w:tc>
          <w:tcPr>
            <w:tcW w:w="5245" w:type="dxa"/>
            <w:shd w:val="clear" w:color="auto" w:fill="auto"/>
            <w:noWrap/>
            <w:vAlign w:val="bottom"/>
            <w:hideMark/>
          </w:tcPr>
          <w:p w:rsidR="00C319E3" w:rsidRPr="00A80D7D" w:rsidRDefault="00C319E3" w:rsidP="00012531">
            <w:pPr>
              <w:spacing w:after="0"/>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Derecho de Petición - Información y Orientación con Trámite</w:t>
            </w:r>
          </w:p>
        </w:tc>
        <w:tc>
          <w:tcPr>
            <w:tcW w:w="851"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49.836</w:t>
            </w:r>
          </w:p>
        </w:tc>
        <w:tc>
          <w:tcPr>
            <w:tcW w:w="697"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13,4%</w:t>
            </w:r>
          </w:p>
        </w:tc>
      </w:tr>
      <w:tr w:rsidR="00C319E3" w:rsidRPr="00A80D7D" w:rsidTr="00015C02">
        <w:trPr>
          <w:trHeight w:val="170"/>
          <w:tblHeader/>
          <w:jc w:val="center"/>
        </w:trPr>
        <w:tc>
          <w:tcPr>
            <w:tcW w:w="5245" w:type="dxa"/>
            <w:shd w:val="clear" w:color="auto" w:fill="auto"/>
            <w:noWrap/>
            <w:vAlign w:val="bottom"/>
            <w:hideMark/>
          </w:tcPr>
          <w:p w:rsidR="00C319E3" w:rsidRPr="00A80D7D" w:rsidRDefault="00C319E3" w:rsidP="00012531">
            <w:pPr>
              <w:spacing w:after="0"/>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Denuncias PRD</w:t>
            </w:r>
          </w:p>
        </w:tc>
        <w:tc>
          <w:tcPr>
            <w:tcW w:w="851"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30.564</w:t>
            </w:r>
          </w:p>
        </w:tc>
        <w:tc>
          <w:tcPr>
            <w:tcW w:w="697"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8,2%</w:t>
            </w:r>
          </w:p>
        </w:tc>
      </w:tr>
      <w:tr w:rsidR="00C319E3" w:rsidRPr="00A80D7D" w:rsidTr="00015C02">
        <w:trPr>
          <w:trHeight w:val="170"/>
          <w:tblHeader/>
          <w:jc w:val="center"/>
        </w:trPr>
        <w:tc>
          <w:tcPr>
            <w:tcW w:w="5245" w:type="dxa"/>
            <w:shd w:val="clear" w:color="auto" w:fill="auto"/>
            <w:noWrap/>
            <w:vAlign w:val="bottom"/>
            <w:hideMark/>
          </w:tcPr>
          <w:p w:rsidR="00C319E3" w:rsidRPr="00A80D7D" w:rsidRDefault="00C319E3" w:rsidP="00012531">
            <w:pPr>
              <w:spacing w:after="0"/>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Derecho de Petición - Atención por Ciclos de Vida y Nutrición</w:t>
            </w:r>
          </w:p>
        </w:tc>
        <w:tc>
          <w:tcPr>
            <w:tcW w:w="851"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17.584</w:t>
            </w:r>
          </w:p>
        </w:tc>
        <w:tc>
          <w:tcPr>
            <w:tcW w:w="697"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4,7%</w:t>
            </w:r>
          </w:p>
        </w:tc>
      </w:tr>
      <w:tr w:rsidR="00C319E3" w:rsidRPr="00A80D7D" w:rsidTr="00015C02">
        <w:trPr>
          <w:trHeight w:val="170"/>
          <w:tblHeader/>
          <w:jc w:val="center"/>
        </w:trPr>
        <w:tc>
          <w:tcPr>
            <w:tcW w:w="5245" w:type="dxa"/>
            <w:shd w:val="clear" w:color="auto" w:fill="auto"/>
            <w:noWrap/>
            <w:vAlign w:val="bottom"/>
            <w:hideMark/>
          </w:tcPr>
          <w:p w:rsidR="00C319E3" w:rsidRPr="00A80D7D" w:rsidRDefault="00C319E3" w:rsidP="00012531">
            <w:pPr>
              <w:spacing w:after="0"/>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Asistencia y Asesoría a la niñez y la Familia (AANF)</w:t>
            </w:r>
          </w:p>
        </w:tc>
        <w:tc>
          <w:tcPr>
            <w:tcW w:w="851"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7.442</w:t>
            </w:r>
          </w:p>
        </w:tc>
        <w:tc>
          <w:tcPr>
            <w:tcW w:w="697"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2,0%</w:t>
            </w:r>
          </w:p>
        </w:tc>
      </w:tr>
      <w:tr w:rsidR="00C319E3" w:rsidRPr="00A80D7D" w:rsidTr="00015C02">
        <w:trPr>
          <w:trHeight w:val="170"/>
          <w:tblHeader/>
          <w:jc w:val="center"/>
        </w:trPr>
        <w:tc>
          <w:tcPr>
            <w:tcW w:w="5245" w:type="dxa"/>
            <w:shd w:val="clear" w:color="auto" w:fill="auto"/>
            <w:noWrap/>
            <w:vAlign w:val="bottom"/>
            <w:hideMark/>
          </w:tcPr>
          <w:p w:rsidR="00C319E3" w:rsidRPr="00A80D7D" w:rsidRDefault="00C319E3" w:rsidP="00012531">
            <w:pPr>
              <w:spacing w:after="0"/>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Derecho de Petición - Reclamos</w:t>
            </w:r>
          </w:p>
        </w:tc>
        <w:tc>
          <w:tcPr>
            <w:tcW w:w="851"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4.908</w:t>
            </w:r>
          </w:p>
        </w:tc>
        <w:tc>
          <w:tcPr>
            <w:tcW w:w="697"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1,3%</w:t>
            </w:r>
          </w:p>
        </w:tc>
      </w:tr>
      <w:tr w:rsidR="00C319E3" w:rsidRPr="00A80D7D" w:rsidTr="00015C02">
        <w:trPr>
          <w:trHeight w:val="170"/>
          <w:tblHeader/>
          <w:jc w:val="center"/>
        </w:trPr>
        <w:tc>
          <w:tcPr>
            <w:tcW w:w="5245" w:type="dxa"/>
            <w:shd w:val="clear" w:color="auto" w:fill="auto"/>
            <w:noWrap/>
            <w:vAlign w:val="bottom"/>
            <w:hideMark/>
          </w:tcPr>
          <w:p w:rsidR="00C319E3" w:rsidRPr="00A80D7D" w:rsidRDefault="00C319E3" w:rsidP="00012531">
            <w:pPr>
              <w:spacing w:after="0"/>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Derecho de Petición - Quejas</w:t>
            </w:r>
          </w:p>
        </w:tc>
        <w:tc>
          <w:tcPr>
            <w:tcW w:w="851"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1.395</w:t>
            </w:r>
          </w:p>
        </w:tc>
        <w:tc>
          <w:tcPr>
            <w:tcW w:w="697"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0,4%</w:t>
            </w:r>
          </w:p>
        </w:tc>
      </w:tr>
      <w:tr w:rsidR="00C319E3" w:rsidRPr="00A80D7D" w:rsidTr="00015C02">
        <w:trPr>
          <w:trHeight w:val="170"/>
          <w:tblHeader/>
          <w:jc w:val="center"/>
        </w:trPr>
        <w:tc>
          <w:tcPr>
            <w:tcW w:w="5245" w:type="dxa"/>
            <w:shd w:val="clear" w:color="auto" w:fill="auto"/>
            <w:noWrap/>
            <w:vAlign w:val="bottom"/>
            <w:hideMark/>
          </w:tcPr>
          <w:p w:rsidR="00C319E3" w:rsidRPr="00A80D7D" w:rsidRDefault="00C319E3" w:rsidP="00012531">
            <w:pPr>
              <w:spacing w:after="0"/>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Derecho de Petición - Sugerencias</w:t>
            </w:r>
          </w:p>
        </w:tc>
        <w:tc>
          <w:tcPr>
            <w:tcW w:w="851"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352</w:t>
            </w:r>
          </w:p>
        </w:tc>
        <w:tc>
          <w:tcPr>
            <w:tcW w:w="697" w:type="dxa"/>
            <w:shd w:val="clear" w:color="auto" w:fill="auto"/>
            <w:noWrap/>
            <w:vAlign w:val="bottom"/>
            <w:hideMark/>
          </w:tcPr>
          <w:p w:rsidR="00C319E3" w:rsidRPr="00A80D7D" w:rsidRDefault="00C319E3" w:rsidP="00012531">
            <w:pPr>
              <w:spacing w:after="0"/>
              <w:jc w:val="right"/>
              <w:rPr>
                <w:rFonts w:ascii="Arial Narrow" w:eastAsia="Times New Roman" w:hAnsi="Arial Narrow"/>
                <w:color w:val="000000"/>
                <w:sz w:val="18"/>
                <w:szCs w:val="18"/>
                <w:lang w:val="es-CO" w:eastAsia="es-CO"/>
              </w:rPr>
            </w:pPr>
            <w:r w:rsidRPr="00A80D7D">
              <w:rPr>
                <w:rFonts w:ascii="Arial Narrow" w:eastAsia="Times New Roman" w:hAnsi="Arial Narrow"/>
                <w:color w:val="000000"/>
                <w:sz w:val="18"/>
                <w:szCs w:val="18"/>
                <w:lang w:val="es-CO" w:eastAsia="es-CO"/>
              </w:rPr>
              <w:t>0,1%</w:t>
            </w:r>
          </w:p>
        </w:tc>
      </w:tr>
      <w:tr w:rsidR="00C319E3" w:rsidRPr="00A80D7D" w:rsidTr="00015C02">
        <w:trPr>
          <w:trHeight w:val="170"/>
          <w:tblHeader/>
          <w:jc w:val="center"/>
        </w:trPr>
        <w:tc>
          <w:tcPr>
            <w:tcW w:w="5245" w:type="dxa"/>
            <w:shd w:val="clear" w:color="auto" w:fill="auto"/>
            <w:noWrap/>
            <w:vAlign w:val="bottom"/>
            <w:hideMark/>
          </w:tcPr>
          <w:p w:rsidR="00C319E3" w:rsidRPr="00A80D7D" w:rsidRDefault="00C319E3" w:rsidP="00012531">
            <w:pPr>
              <w:spacing w:after="0"/>
              <w:jc w:val="right"/>
              <w:rPr>
                <w:rFonts w:ascii="Arial Narrow" w:eastAsia="Times New Roman" w:hAnsi="Arial Narrow"/>
                <w:b/>
                <w:bCs/>
                <w:color w:val="000000"/>
                <w:sz w:val="18"/>
                <w:szCs w:val="18"/>
                <w:lang w:val="es-CO" w:eastAsia="es-CO"/>
              </w:rPr>
            </w:pPr>
            <w:r w:rsidRPr="00A80D7D">
              <w:rPr>
                <w:rFonts w:ascii="Arial Narrow" w:eastAsia="Times New Roman" w:hAnsi="Arial Narrow"/>
                <w:b/>
                <w:bCs/>
                <w:color w:val="000000"/>
                <w:sz w:val="18"/>
                <w:szCs w:val="18"/>
                <w:lang w:val="es-CO" w:eastAsia="es-CO"/>
              </w:rPr>
              <w:t xml:space="preserve">Total </w:t>
            </w:r>
          </w:p>
        </w:tc>
        <w:tc>
          <w:tcPr>
            <w:tcW w:w="851" w:type="dxa"/>
            <w:shd w:val="clear" w:color="auto" w:fill="auto"/>
            <w:noWrap/>
            <w:vAlign w:val="bottom"/>
            <w:hideMark/>
          </w:tcPr>
          <w:p w:rsidR="00C319E3" w:rsidRPr="00A80D7D" w:rsidRDefault="00C319E3" w:rsidP="00012531">
            <w:pPr>
              <w:spacing w:after="0"/>
              <w:jc w:val="right"/>
              <w:rPr>
                <w:rFonts w:ascii="Arial Narrow" w:eastAsia="Times New Roman" w:hAnsi="Arial Narrow"/>
                <w:b/>
                <w:bCs/>
                <w:color w:val="000000"/>
                <w:sz w:val="18"/>
                <w:szCs w:val="18"/>
                <w:lang w:val="es-CO" w:eastAsia="es-CO"/>
              </w:rPr>
            </w:pPr>
            <w:r w:rsidRPr="00A80D7D">
              <w:rPr>
                <w:rFonts w:ascii="Arial Narrow" w:eastAsia="Times New Roman" w:hAnsi="Arial Narrow"/>
                <w:b/>
                <w:bCs/>
                <w:color w:val="000000"/>
                <w:sz w:val="18"/>
                <w:szCs w:val="18"/>
                <w:lang w:val="es-CO" w:eastAsia="es-CO"/>
              </w:rPr>
              <w:t>372.432</w:t>
            </w:r>
          </w:p>
        </w:tc>
        <w:tc>
          <w:tcPr>
            <w:tcW w:w="697" w:type="dxa"/>
            <w:shd w:val="clear" w:color="auto" w:fill="auto"/>
            <w:noWrap/>
            <w:vAlign w:val="bottom"/>
            <w:hideMark/>
          </w:tcPr>
          <w:p w:rsidR="00C319E3" w:rsidRPr="00A80D7D" w:rsidRDefault="00C319E3" w:rsidP="00012531">
            <w:pPr>
              <w:spacing w:after="0"/>
              <w:jc w:val="right"/>
              <w:rPr>
                <w:rFonts w:ascii="Arial Narrow" w:eastAsia="Times New Roman" w:hAnsi="Arial Narrow"/>
                <w:b/>
                <w:bCs/>
                <w:color w:val="000000"/>
                <w:sz w:val="18"/>
                <w:szCs w:val="18"/>
                <w:lang w:val="es-CO" w:eastAsia="es-CO"/>
              </w:rPr>
            </w:pPr>
            <w:r w:rsidRPr="00A80D7D">
              <w:rPr>
                <w:rFonts w:ascii="Arial Narrow" w:eastAsia="Times New Roman" w:hAnsi="Arial Narrow"/>
                <w:b/>
                <w:bCs/>
                <w:color w:val="000000"/>
                <w:sz w:val="18"/>
                <w:szCs w:val="18"/>
                <w:lang w:val="es-CO" w:eastAsia="es-CO"/>
              </w:rPr>
              <w:t>100,0%</w:t>
            </w:r>
          </w:p>
        </w:tc>
      </w:tr>
    </w:tbl>
    <w:p w:rsidR="00C319E3" w:rsidRPr="00927A36" w:rsidRDefault="00C319E3" w:rsidP="00012531">
      <w:pPr>
        <w:spacing w:after="0"/>
        <w:jc w:val="center"/>
        <w:rPr>
          <w:rFonts w:ascii="Arial Narrow" w:hAnsi="Arial Narrow" w:cs="Arial"/>
          <w:bCs/>
          <w:sz w:val="18"/>
        </w:rPr>
      </w:pPr>
      <w:r w:rsidRPr="00927A36">
        <w:rPr>
          <w:rFonts w:ascii="Arial Narrow" w:hAnsi="Arial Narrow" w:cs="Arial"/>
          <w:bCs/>
          <w:sz w:val="14"/>
        </w:rPr>
        <w:t>Fuente: Base de datos “RPT_ControlInterno_Pets0101_30062017” suministrada por la Dirección Servicios y Atención ICBF</w:t>
      </w:r>
      <w:r w:rsidRPr="00927A36">
        <w:rPr>
          <w:rFonts w:ascii="Arial Narrow" w:hAnsi="Arial Narrow" w:cs="Arial"/>
          <w:bCs/>
          <w:sz w:val="18"/>
        </w:rPr>
        <w:t>.</w:t>
      </w:r>
    </w:p>
    <w:p w:rsidR="00463636" w:rsidRPr="00373CC3" w:rsidRDefault="00463636" w:rsidP="00012531">
      <w:pPr>
        <w:autoSpaceDE w:val="0"/>
        <w:autoSpaceDN w:val="0"/>
        <w:adjustRightInd w:val="0"/>
        <w:spacing w:after="0"/>
        <w:jc w:val="center"/>
        <w:rPr>
          <w:rFonts w:ascii="Arial Narrow" w:hAnsi="Arial Narrow" w:cs="Arial"/>
          <w:sz w:val="18"/>
          <w:highlight w:val="yellow"/>
        </w:rPr>
      </w:pPr>
    </w:p>
    <w:p w:rsidR="00075D20" w:rsidRDefault="00724529" w:rsidP="00012531">
      <w:pPr>
        <w:spacing w:after="0"/>
        <w:jc w:val="both"/>
        <w:rPr>
          <w:rFonts w:ascii="Arial Narrow" w:hAnsi="Arial Narrow" w:cs="Arial"/>
          <w:color w:val="000000"/>
          <w:lang w:val="es-CO" w:eastAsia="es-ES"/>
        </w:rPr>
      </w:pPr>
      <w:r w:rsidRPr="00D70C24">
        <w:rPr>
          <w:rFonts w:ascii="Arial Narrow" w:hAnsi="Arial Narrow" w:cs="Arial"/>
          <w:color w:val="000000"/>
          <w:lang w:val="es-CO" w:eastAsia="es-ES"/>
        </w:rPr>
        <w:t xml:space="preserve">En la tabla No. </w:t>
      </w:r>
      <w:r w:rsidR="00C319E3" w:rsidRPr="00D70C24">
        <w:rPr>
          <w:rFonts w:ascii="Arial Narrow" w:hAnsi="Arial Narrow" w:cs="Arial"/>
          <w:color w:val="000000"/>
          <w:lang w:val="es-CO" w:eastAsia="es-ES"/>
        </w:rPr>
        <w:t>4</w:t>
      </w:r>
      <w:r w:rsidRPr="00D70C24">
        <w:rPr>
          <w:rFonts w:ascii="Arial Narrow" w:hAnsi="Arial Narrow" w:cs="Arial"/>
          <w:color w:val="000000"/>
          <w:lang w:val="es-CO" w:eastAsia="es-ES"/>
        </w:rPr>
        <w:t xml:space="preserve">, </w:t>
      </w:r>
      <w:r w:rsidR="00652988" w:rsidRPr="00D70C24">
        <w:rPr>
          <w:rFonts w:ascii="Arial Narrow" w:hAnsi="Arial Narrow" w:cs="Arial"/>
          <w:color w:val="000000"/>
          <w:lang w:val="es-CO" w:eastAsia="es-ES"/>
        </w:rPr>
        <w:t xml:space="preserve">se puede evidenciar </w:t>
      </w:r>
      <w:r w:rsidRPr="00D70C24">
        <w:rPr>
          <w:rFonts w:ascii="Arial Narrow" w:hAnsi="Arial Narrow" w:cs="Arial"/>
          <w:color w:val="000000"/>
          <w:lang w:val="es-CO" w:eastAsia="es-ES"/>
        </w:rPr>
        <w:t>que de un total de</w:t>
      </w:r>
      <w:r w:rsidR="00C319E3" w:rsidRPr="00D70C24">
        <w:rPr>
          <w:rFonts w:ascii="Arial Narrow" w:hAnsi="Arial Narrow" w:cs="Arial"/>
          <w:color w:val="000000"/>
          <w:lang w:val="es-CO" w:eastAsia="es-ES"/>
        </w:rPr>
        <w:t xml:space="preserve"> </w:t>
      </w:r>
      <w:r w:rsidR="00C319E3" w:rsidRPr="00C319E3">
        <w:rPr>
          <w:rFonts w:ascii="Arial Narrow" w:eastAsia="Times New Roman" w:hAnsi="Arial Narrow"/>
          <w:bCs/>
          <w:color w:val="000000"/>
          <w:lang w:val="es-CO" w:eastAsia="es-CO"/>
        </w:rPr>
        <w:t>372.432</w:t>
      </w:r>
      <w:r w:rsidRPr="00D70C24">
        <w:rPr>
          <w:rFonts w:ascii="Arial Narrow" w:hAnsi="Arial Narrow" w:cs="Arial"/>
          <w:color w:val="000000"/>
          <w:lang w:val="es-CO" w:eastAsia="es-ES"/>
        </w:rPr>
        <w:t xml:space="preserve"> peticiones recibidas a nivel nacional durante el </w:t>
      </w:r>
      <w:r w:rsidR="007E63B5" w:rsidRPr="00D70C24">
        <w:rPr>
          <w:rFonts w:ascii="Arial Narrow" w:hAnsi="Arial Narrow" w:cs="Arial"/>
          <w:color w:val="000000"/>
          <w:lang w:val="es-CO" w:eastAsia="es-ES"/>
        </w:rPr>
        <w:t>primer semestre de 2017</w:t>
      </w:r>
      <w:r w:rsidRPr="00D70C24">
        <w:rPr>
          <w:rFonts w:ascii="Arial Narrow" w:hAnsi="Arial Narrow" w:cs="Arial"/>
          <w:color w:val="000000"/>
          <w:lang w:val="es-CO" w:eastAsia="es-ES"/>
        </w:rPr>
        <w:t xml:space="preserve">, la </w:t>
      </w:r>
      <w:r w:rsidR="00C319E3" w:rsidRPr="00D70C24">
        <w:rPr>
          <w:rFonts w:ascii="Arial Narrow" w:hAnsi="Arial Narrow" w:cs="Arial"/>
          <w:color w:val="000000"/>
          <w:lang w:val="es-CO" w:eastAsia="es-ES"/>
        </w:rPr>
        <w:t xml:space="preserve">petición </w:t>
      </w:r>
      <w:r w:rsidR="00DD522F" w:rsidRPr="00D70C24">
        <w:rPr>
          <w:rFonts w:ascii="Arial Narrow" w:hAnsi="Arial Narrow" w:cs="Arial"/>
          <w:color w:val="000000"/>
          <w:lang w:val="es-CO" w:eastAsia="es-ES"/>
        </w:rPr>
        <w:t>que r</w:t>
      </w:r>
      <w:r w:rsidR="00C319E3" w:rsidRPr="00D70C24">
        <w:rPr>
          <w:rFonts w:ascii="Arial Narrow" w:hAnsi="Arial Narrow" w:cs="Arial"/>
          <w:color w:val="000000"/>
          <w:lang w:val="es-CO" w:eastAsia="es-ES"/>
        </w:rPr>
        <w:t xml:space="preserve">epresenta </w:t>
      </w:r>
      <w:r w:rsidRPr="00D70C24">
        <w:rPr>
          <w:rFonts w:ascii="Arial Narrow" w:hAnsi="Arial Narrow" w:cs="Arial"/>
          <w:color w:val="000000"/>
          <w:lang w:val="es-CO" w:eastAsia="es-ES"/>
        </w:rPr>
        <w:t xml:space="preserve">mayor distribución porcentual corresponde a </w:t>
      </w:r>
      <w:r w:rsidRPr="00015C02">
        <w:rPr>
          <w:rFonts w:ascii="Arial Narrow" w:hAnsi="Arial Narrow" w:cs="Arial"/>
          <w:i/>
          <w:color w:val="000000"/>
          <w:lang w:val="es-CO" w:eastAsia="es-ES"/>
        </w:rPr>
        <w:t>Derecho de Petición – Inf</w:t>
      </w:r>
      <w:r w:rsidR="00C319E3" w:rsidRPr="00015C02">
        <w:rPr>
          <w:rFonts w:ascii="Arial Narrow" w:hAnsi="Arial Narrow" w:cs="Arial"/>
          <w:i/>
          <w:color w:val="000000"/>
          <w:lang w:val="es-CO" w:eastAsia="es-ES"/>
        </w:rPr>
        <w:t xml:space="preserve">ormación y Orientación </w:t>
      </w:r>
      <w:r w:rsidR="00C319E3" w:rsidRPr="00D70C24">
        <w:rPr>
          <w:rFonts w:ascii="Arial Narrow" w:hAnsi="Arial Narrow" w:cs="Arial"/>
          <w:color w:val="000000"/>
          <w:lang w:val="es-CO" w:eastAsia="es-ES"/>
        </w:rPr>
        <w:t>con un 33</w:t>
      </w:r>
      <w:r w:rsidRPr="00D70C24">
        <w:rPr>
          <w:rFonts w:ascii="Arial Narrow" w:hAnsi="Arial Narrow" w:cs="Arial"/>
          <w:color w:val="000000"/>
          <w:lang w:val="es-CO" w:eastAsia="es-ES"/>
        </w:rPr>
        <w:t>% (</w:t>
      </w:r>
      <w:r w:rsidR="00C319E3" w:rsidRPr="00C319E3">
        <w:rPr>
          <w:rFonts w:ascii="Arial Narrow" w:eastAsia="Times New Roman" w:hAnsi="Arial Narrow"/>
          <w:color w:val="000000"/>
          <w:lang w:val="es-CO" w:eastAsia="es-CO"/>
        </w:rPr>
        <w:t>123.144</w:t>
      </w:r>
      <w:r w:rsidR="00C319E3" w:rsidRPr="00D70C24">
        <w:rPr>
          <w:rFonts w:ascii="Arial Narrow" w:eastAsia="Times New Roman" w:hAnsi="Arial Narrow"/>
          <w:color w:val="000000"/>
          <w:lang w:val="es-CO" w:eastAsia="es-CO"/>
        </w:rPr>
        <w:t xml:space="preserve"> </w:t>
      </w:r>
      <w:r w:rsidRPr="00D70C24">
        <w:rPr>
          <w:rFonts w:ascii="Arial Narrow" w:eastAsia="Times New Roman" w:hAnsi="Arial Narrow" w:cs="Arial"/>
          <w:color w:val="000000"/>
          <w:lang w:val="es-CO" w:eastAsia="es-CO"/>
        </w:rPr>
        <w:t>peticiones)</w:t>
      </w:r>
      <w:r w:rsidRPr="00D70C24">
        <w:rPr>
          <w:rFonts w:ascii="Arial Narrow" w:hAnsi="Arial Narrow" w:cs="Arial"/>
          <w:color w:val="000000"/>
          <w:lang w:val="es-CO" w:eastAsia="es-ES"/>
        </w:rPr>
        <w:t xml:space="preserve">, seguido por </w:t>
      </w:r>
      <w:r w:rsidRPr="00015C02">
        <w:rPr>
          <w:rFonts w:ascii="Arial Narrow" w:hAnsi="Arial Narrow" w:cs="Arial"/>
          <w:i/>
          <w:color w:val="000000"/>
          <w:lang w:val="es-CO" w:eastAsia="es-ES"/>
        </w:rPr>
        <w:t>Trámite de atención extraprocesal (TAE)</w:t>
      </w:r>
      <w:r w:rsidRPr="00D70C24">
        <w:rPr>
          <w:rFonts w:ascii="Arial Narrow" w:hAnsi="Arial Narrow" w:cs="Arial"/>
          <w:color w:val="000000"/>
          <w:lang w:val="es-CO" w:eastAsia="es-ES"/>
        </w:rPr>
        <w:t xml:space="preserve"> con un 19</w:t>
      </w:r>
      <w:r w:rsidR="00C319E3" w:rsidRPr="00D70C24">
        <w:rPr>
          <w:rFonts w:ascii="Arial Narrow" w:hAnsi="Arial Narrow" w:cs="Arial"/>
          <w:color w:val="000000"/>
          <w:lang w:val="es-CO" w:eastAsia="es-ES"/>
        </w:rPr>
        <w:t>,2</w:t>
      </w:r>
      <w:r w:rsidRPr="00D70C24">
        <w:rPr>
          <w:rFonts w:ascii="Arial Narrow" w:hAnsi="Arial Narrow" w:cs="Arial"/>
          <w:color w:val="000000"/>
          <w:lang w:val="es-CO" w:eastAsia="es-ES"/>
        </w:rPr>
        <w:t>% (</w:t>
      </w:r>
      <w:r w:rsidR="00C319E3" w:rsidRPr="00C319E3">
        <w:rPr>
          <w:rFonts w:ascii="Arial Narrow" w:eastAsia="Times New Roman" w:hAnsi="Arial Narrow"/>
          <w:color w:val="000000"/>
          <w:lang w:val="es-CO" w:eastAsia="es-CO"/>
        </w:rPr>
        <w:t>71.587</w:t>
      </w:r>
      <w:r w:rsidR="00C319E3" w:rsidRPr="00D70C24">
        <w:rPr>
          <w:rFonts w:ascii="Arial Narrow" w:eastAsia="Times New Roman" w:hAnsi="Arial Narrow"/>
          <w:color w:val="000000"/>
          <w:lang w:val="es-CO" w:eastAsia="es-CO"/>
        </w:rPr>
        <w:t xml:space="preserve"> </w:t>
      </w:r>
      <w:r w:rsidRPr="00D70C24">
        <w:rPr>
          <w:rFonts w:ascii="Arial Narrow" w:eastAsia="Times New Roman" w:hAnsi="Arial Narrow" w:cs="Arial"/>
          <w:color w:val="000000"/>
          <w:lang w:val="es-CO" w:eastAsia="es-CO"/>
        </w:rPr>
        <w:t>peticiones)</w:t>
      </w:r>
      <w:r w:rsidRPr="00D70C24">
        <w:rPr>
          <w:rFonts w:ascii="Arial Narrow" w:hAnsi="Arial Narrow" w:cs="Arial"/>
          <w:color w:val="000000"/>
          <w:lang w:val="es-CO" w:eastAsia="es-ES"/>
        </w:rPr>
        <w:t xml:space="preserve">, </w:t>
      </w:r>
      <w:r w:rsidRPr="00015C02">
        <w:rPr>
          <w:rFonts w:ascii="Arial Narrow" w:hAnsi="Arial Narrow" w:cs="Arial"/>
          <w:i/>
          <w:color w:val="000000"/>
          <w:lang w:val="es-CO" w:eastAsia="es-ES"/>
        </w:rPr>
        <w:t>Solicitud de Restablecimi</w:t>
      </w:r>
      <w:r w:rsidR="00C319E3" w:rsidRPr="00015C02">
        <w:rPr>
          <w:rFonts w:ascii="Arial Narrow" w:hAnsi="Arial Narrow" w:cs="Arial"/>
          <w:i/>
          <w:color w:val="000000"/>
          <w:lang w:val="es-CO" w:eastAsia="es-ES"/>
        </w:rPr>
        <w:t>ento de Derechos</w:t>
      </w:r>
      <w:r w:rsidR="00C319E3" w:rsidRPr="00D70C24">
        <w:rPr>
          <w:rFonts w:ascii="Arial Narrow" w:hAnsi="Arial Narrow" w:cs="Arial"/>
          <w:color w:val="000000"/>
          <w:lang w:val="es-CO" w:eastAsia="es-ES"/>
        </w:rPr>
        <w:t xml:space="preserve"> (SRD) con un 17,6</w:t>
      </w:r>
      <w:r w:rsidRPr="00D70C24">
        <w:rPr>
          <w:rFonts w:ascii="Arial Narrow" w:hAnsi="Arial Narrow" w:cs="Arial"/>
          <w:color w:val="000000"/>
          <w:lang w:val="es-CO" w:eastAsia="es-ES"/>
        </w:rPr>
        <w:t>% (</w:t>
      </w:r>
      <w:r w:rsidR="00C319E3" w:rsidRPr="00C319E3">
        <w:rPr>
          <w:rFonts w:ascii="Arial Narrow" w:eastAsia="Times New Roman" w:hAnsi="Arial Narrow"/>
          <w:color w:val="000000"/>
          <w:lang w:val="es-CO" w:eastAsia="es-CO"/>
        </w:rPr>
        <w:t>65.620</w:t>
      </w:r>
      <w:r w:rsidR="00C319E3" w:rsidRPr="00D70C24">
        <w:rPr>
          <w:rFonts w:ascii="Arial Narrow" w:eastAsia="Times New Roman" w:hAnsi="Arial Narrow"/>
          <w:color w:val="000000"/>
          <w:lang w:val="es-CO" w:eastAsia="es-CO"/>
        </w:rPr>
        <w:t xml:space="preserve"> </w:t>
      </w:r>
      <w:r w:rsidRPr="00D70C24">
        <w:rPr>
          <w:rFonts w:ascii="Arial Narrow" w:eastAsia="Times New Roman" w:hAnsi="Arial Narrow" w:cs="Arial"/>
          <w:color w:val="000000"/>
          <w:lang w:val="es-CO" w:eastAsia="es-CO"/>
        </w:rPr>
        <w:t>peticiones)</w:t>
      </w:r>
      <w:r w:rsidRPr="00D70C24">
        <w:rPr>
          <w:rFonts w:ascii="Arial Narrow" w:hAnsi="Arial Narrow" w:cs="Arial"/>
          <w:color w:val="000000"/>
          <w:lang w:val="es-CO" w:eastAsia="es-ES"/>
        </w:rPr>
        <w:t xml:space="preserve">, </w:t>
      </w:r>
      <w:r w:rsidRPr="00015C02">
        <w:rPr>
          <w:rFonts w:ascii="Arial Narrow" w:hAnsi="Arial Narrow" w:cs="Arial"/>
          <w:i/>
          <w:color w:val="000000"/>
          <w:lang w:val="es-CO" w:eastAsia="es-ES"/>
        </w:rPr>
        <w:t>Derecho de petición - Información y Orientación</w:t>
      </w:r>
      <w:r w:rsidRPr="00D70C24">
        <w:rPr>
          <w:rFonts w:ascii="Arial Narrow" w:hAnsi="Arial Narrow" w:cs="Arial"/>
          <w:color w:val="000000"/>
          <w:lang w:val="es-CO" w:eastAsia="es-ES"/>
        </w:rPr>
        <w:t xml:space="preserve"> con tramite con un 1</w:t>
      </w:r>
      <w:r w:rsidR="00A50047" w:rsidRPr="00D70C24">
        <w:rPr>
          <w:rFonts w:ascii="Arial Narrow" w:hAnsi="Arial Narrow" w:cs="Arial"/>
          <w:color w:val="000000"/>
          <w:lang w:val="es-CO" w:eastAsia="es-ES"/>
        </w:rPr>
        <w:t>3.4</w:t>
      </w:r>
      <w:r w:rsidRPr="00D70C24">
        <w:rPr>
          <w:rFonts w:ascii="Arial Narrow" w:hAnsi="Arial Narrow" w:cs="Arial"/>
          <w:color w:val="000000"/>
          <w:lang w:val="es-CO" w:eastAsia="es-ES"/>
        </w:rPr>
        <w:t>% (</w:t>
      </w:r>
      <w:r w:rsidR="00912224" w:rsidRPr="00D70C24">
        <w:rPr>
          <w:rFonts w:ascii="Arial Narrow" w:eastAsia="Times New Roman" w:hAnsi="Arial Narrow" w:cs="Arial"/>
          <w:color w:val="000000"/>
          <w:lang w:val="es-CO" w:eastAsia="es-CO"/>
        </w:rPr>
        <w:t>49.836</w:t>
      </w:r>
      <w:r w:rsidRPr="00D70C24">
        <w:rPr>
          <w:rFonts w:ascii="Arial Narrow" w:eastAsia="Times New Roman" w:hAnsi="Arial Narrow" w:cs="Arial"/>
          <w:color w:val="000000"/>
          <w:lang w:val="es-CO" w:eastAsia="es-CO"/>
        </w:rPr>
        <w:t xml:space="preserve"> peticiones)</w:t>
      </w:r>
      <w:r w:rsidR="00DD522F" w:rsidRPr="00D70C24">
        <w:rPr>
          <w:rFonts w:ascii="Arial Narrow" w:hAnsi="Arial Narrow" w:cs="Arial"/>
          <w:color w:val="000000"/>
          <w:lang w:val="es-CO" w:eastAsia="es-ES"/>
        </w:rPr>
        <w:t xml:space="preserve">. </w:t>
      </w:r>
    </w:p>
    <w:p w:rsidR="00075D20" w:rsidRDefault="00075D20" w:rsidP="00012531">
      <w:pPr>
        <w:spacing w:after="0"/>
        <w:jc w:val="both"/>
        <w:rPr>
          <w:rFonts w:ascii="Arial Narrow" w:hAnsi="Arial Narrow" w:cs="Arial"/>
          <w:color w:val="000000"/>
          <w:lang w:val="es-CO" w:eastAsia="es-ES"/>
        </w:rPr>
      </w:pPr>
    </w:p>
    <w:p w:rsidR="00DD522F" w:rsidRDefault="00DD522F" w:rsidP="00012531">
      <w:pPr>
        <w:spacing w:after="0"/>
        <w:jc w:val="both"/>
        <w:rPr>
          <w:rFonts w:ascii="Arial Narrow" w:hAnsi="Arial Narrow" w:cs="Arial"/>
          <w:color w:val="000000"/>
          <w:lang w:val="es-CO" w:eastAsia="es-ES"/>
        </w:rPr>
      </w:pPr>
      <w:r w:rsidRPr="00D70C24">
        <w:rPr>
          <w:rFonts w:ascii="Arial Narrow" w:hAnsi="Arial Narrow" w:cs="Arial"/>
          <w:color w:val="000000"/>
          <w:lang w:val="es-CO" w:eastAsia="es-ES"/>
        </w:rPr>
        <w:t>T</w:t>
      </w:r>
      <w:r w:rsidR="00075D20">
        <w:rPr>
          <w:rFonts w:ascii="Arial Narrow" w:hAnsi="Arial Narrow" w:cs="Arial"/>
          <w:color w:val="000000"/>
          <w:lang w:val="es-CO" w:eastAsia="es-ES"/>
        </w:rPr>
        <w:t>odo lo anterior, corresponde</w:t>
      </w:r>
      <w:r w:rsidR="00912224" w:rsidRPr="00D70C24">
        <w:rPr>
          <w:rFonts w:ascii="Arial Narrow" w:hAnsi="Arial Narrow" w:cs="Arial"/>
          <w:color w:val="000000"/>
          <w:lang w:val="es-CO" w:eastAsia="es-ES"/>
        </w:rPr>
        <w:t xml:space="preserve"> a un 83</w:t>
      </w:r>
      <w:r w:rsidR="00D70C24" w:rsidRPr="00D70C24">
        <w:rPr>
          <w:rFonts w:ascii="Arial Narrow" w:hAnsi="Arial Narrow" w:cs="Arial"/>
          <w:color w:val="000000"/>
          <w:lang w:val="es-CO" w:eastAsia="es-ES"/>
        </w:rPr>
        <w:t>% del</w:t>
      </w:r>
      <w:r w:rsidR="00724529" w:rsidRPr="00D70C24">
        <w:rPr>
          <w:rFonts w:ascii="Arial Narrow" w:hAnsi="Arial Narrow" w:cs="Arial"/>
          <w:color w:val="000000"/>
          <w:lang w:val="es-CO" w:eastAsia="es-ES"/>
        </w:rPr>
        <w:t xml:space="preserve"> total de peticiones reportadas para el </w:t>
      </w:r>
      <w:r w:rsidR="007E63B5" w:rsidRPr="00D70C24">
        <w:rPr>
          <w:rFonts w:ascii="Arial Narrow" w:hAnsi="Arial Narrow" w:cs="Arial"/>
          <w:color w:val="000000"/>
          <w:lang w:val="es-CO" w:eastAsia="es-ES"/>
        </w:rPr>
        <w:t>primer semestre de 2017</w:t>
      </w:r>
      <w:r w:rsidR="00724529" w:rsidRPr="00D70C24">
        <w:rPr>
          <w:rFonts w:ascii="Arial Narrow" w:hAnsi="Arial Narrow" w:cs="Arial"/>
          <w:color w:val="000000"/>
          <w:lang w:val="es-CO" w:eastAsia="es-ES"/>
        </w:rPr>
        <w:t xml:space="preserve"> por parte de la Dirección de Servicios y Atención ICBF.</w:t>
      </w:r>
      <w:r w:rsidR="0024472F">
        <w:rPr>
          <w:rFonts w:ascii="Arial Narrow" w:hAnsi="Arial Narrow" w:cs="Arial"/>
          <w:color w:val="000000"/>
          <w:lang w:val="es-CO" w:eastAsia="es-ES"/>
        </w:rPr>
        <w:t xml:space="preserve"> </w:t>
      </w:r>
    </w:p>
    <w:p w:rsidR="006C7F3D" w:rsidRPr="00D70C24" w:rsidRDefault="006C7F3D" w:rsidP="00012531">
      <w:pPr>
        <w:spacing w:after="0"/>
        <w:jc w:val="both"/>
        <w:rPr>
          <w:rFonts w:ascii="Arial Narrow" w:hAnsi="Arial Narrow" w:cs="Arial"/>
          <w:color w:val="000000"/>
          <w:highlight w:val="yellow"/>
          <w:lang w:val="es-CO" w:eastAsia="es-ES"/>
        </w:rPr>
      </w:pPr>
    </w:p>
    <w:p w:rsidR="00DD522F" w:rsidRPr="00553ECF" w:rsidRDefault="00724529" w:rsidP="00012531">
      <w:pPr>
        <w:spacing w:after="0"/>
        <w:jc w:val="both"/>
        <w:rPr>
          <w:rFonts w:ascii="Arial Narrow" w:eastAsia="Times New Roman" w:hAnsi="Arial Narrow" w:cs="Arial"/>
          <w:color w:val="000000"/>
          <w:lang w:val="es-CO" w:eastAsia="es-CO"/>
        </w:rPr>
      </w:pPr>
      <w:r w:rsidRPr="002274CF">
        <w:rPr>
          <w:rFonts w:ascii="Arial Narrow" w:hAnsi="Arial Narrow" w:cs="Arial"/>
          <w:color w:val="000000"/>
          <w:lang w:val="es-CO" w:eastAsia="es-ES"/>
        </w:rPr>
        <w:t xml:space="preserve">Con respecto al </w:t>
      </w:r>
      <w:r w:rsidR="00553ECF" w:rsidRPr="002274CF">
        <w:rPr>
          <w:rFonts w:ascii="Arial Narrow" w:hAnsi="Arial Narrow" w:cs="Arial"/>
          <w:color w:val="000000"/>
          <w:lang w:val="es-CO" w:eastAsia="es-ES"/>
        </w:rPr>
        <w:t>segundo</w:t>
      </w:r>
      <w:r w:rsidRPr="002274CF">
        <w:rPr>
          <w:rFonts w:ascii="Arial Narrow" w:hAnsi="Arial Narrow" w:cs="Arial"/>
          <w:color w:val="000000"/>
          <w:lang w:val="es-CO" w:eastAsia="es-ES"/>
        </w:rPr>
        <w:t xml:space="preserve"> semestre de 201</w:t>
      </w:r>
      <w:r w:rsidR="00553ECF" w:rsidRPr="002274CF">
        <w:rPr>
          <w:rFonts w:ascii="Arial Narrow" w:hAnsi="Arial Narrow" w:cs="Arial"/>
          <w:color w:val="000000"/>
          <w:lang w:val="es-CO" w:eastAsia="es-ES"/>
        </w:rPr>
        <w:t>6</w:t>
      </w:r>
      <w:r w:rsidRPr="002274CF">
        <w:rPr>
          <w:rFonts w:ascii="Arial Narrow" w:hAnsi="Arial Narrow" w:cs="Arial"/>
          <w:color w:val="000000"/>
          <w:lang w:val="es-CO" w:eastAsia="es-ES"/>
        </w:rPr>
        <w:t xml:space="preserve"> </w:t>
      </w:r>
      <w:r w:rsidR="0024472F">
        <w:rPr>
          <w:rFonts w:ascii="Arial Narrow" w:hAnsi="Arial Narrow" w:cs="Arial"/>
          <w:color w:val="000000"/>
          <w:lang w:val="es-CO" w:eastAsia="es-ES"/>
        </w:rPr>
        <w:t>donde se</w:t>
      </w:r>
      <w:r w:rsidRPr="002274CF">
        <w:rPr>
          <w:rFonts w:ascii="Arial Narrow" w:hAnsi="Arial Narrow" w:cs="Arial"/>
          <w:color w:val="000000"/>
          <w:lang w:val="es-CO" w:eastAsia="es-ES"/>
        </w:rPr>
        <w:t xml:space="preserve"> registraron un total de </w:t>
      </w:r>
      <w:r w:rsidR="00553ECF" w:rsidRPr="002274CF">
        <w:rPr>
          <w:rFonts w:ascii="Arial Narrow" w:eastAsia="Times New Roman" w:hAnsi="Arial Narrow" w:cs="Arial"/>
          <w:b/>
          <w:bCs/>
          <w:lang w:val="es-CO" w:eastAsia="es-CO"/>
        </w:rPr>
        <w:t xml:space="preserve">382.531 </w:t>
      </w:r>
      <w:r w:rsidR="0024472F" w:rsidRPr="002274CF">
        <w:rPr>
          <w:rFonts w:ascii="Arial Narrow" w:hAnsi="Arial Narrow" w:cs="Arial"/>
          <w:color w:val="000000"/>
          <w:lang w:val="es-CO" w:eastAsia="es-ES"/>
        </w:rPr>
        <w:t>peticiones</w:t>
      </w:r>
      <w:r w:rsidR="0024472F">
        <w:rPr>
          <w:rFonts w:ascii="Arial Narrow" w:hAnsi="Arial Narrow" w:cs="Arial"/>
          <w:color w:val="000000"/>
          <w:lang w:val="es-CO" w:eastAsia="es-ES"/>
        </w:rPr>
        <w:t xml:space="preserve">, </w:t>
      </w:r>
      <w:r w:rsidR="00C87FDA">
        <w:rPr>
          <w:rFonts w:ascii="Arial Narrow" w:hAnsi="Arial Narrow" w:cs="Arial"/>
          <w:color w:val="000000"/>
          <w:lang w:val="es-CO" w:eastAsia="es-ES"/>
        </w:rPr>
        <w:t>en</w:t>
      </w:r>
      <w:r w:rsidRPr="002274CF">
        <w:rPr>
          <w:rFonts w:ascii="Arial Narrow" w:hAnsi="Arial Narrow" w:cs="Arial"/>
          <w:color w:val="000000"/>
          <w:lang w:val="es-CO" w:eastAsia="es-ES"/>
        </w:rPr>
        <w:t xml:space="preserve"> el </w:t>
      </w:r>
      <w:r w:rsidR="007E63B5" w:rsidRPr="002274CF">
        <w:rPr>
          <w:rFonts w:ascii="Arial Narrow" w:hAnsi="Arial Narrow" w:cs="Arial"/>
          <w:color w:val="000000"/>
          <w:lang w:val="es-CO" w:eastAsia="es-ES"/>
        </w:rPr>
        <w:t>primer semestre de 2017</w:t>
      </w:r>
      <w:r w:rsidRPr="002274CF">
        <w:rPr>
          <w:rFonts w:ascii="Arial Narrow" w:hAnsi="Arial Narrow" w:cs="Arial"/>
          <w:color w:val="000000"/>
          <w:lang w:val="es-CO" w:eastAsia="es-ES"/>
        </w:rPr>
        <w:t xml:space="preserve"> se </w:t>
      </w:r>
      <w:r w:rsidRPr="002274CF">
        <w:rPr>
          <w:rFonts w:ascii="Arial Narrow" w:hAnsi="Arial Narrow" w:cs="Arial"/>
          <w:lang w:val="es-CO" w:eastAsia="es-ES"/>
        </w:rPr>
        <w:t xml:space="preserve">presentó </w:t>
      </w:r>
      <w:r w:rsidR="00652988" w:rsidRPr="002274CF">
        <w:rPr>
          <w:rFonts w:ascii="Arial Narrow" w:hAnsi="Arial Narrow" w:cs="Arial"/>
          <w:lang w:val="es-CO" w:eastAsia="es-ES"/>
        </w:rPr>
        <w:t xml:space="preserve">una disminución porcentual </w:t>
      </w:r>
      <w:r w:rsidRPr="002274CF">
        <w:rPr>
          <w:rFonts w:ascii="Arial Narrow" w:hAnsi="Arial Narrow" w:cs="Arial"/>
          <w:lang w:val="es-CO" w:eastAsia="es-ES"/>
        </w:rPr>
        <w:t xml:space="preserve">del </w:t>
      </w:r>
      <w:r w:rsidR="00553ECF" w:rsidRPr="002274CF">
        <w:rPr>
          <w:rFonts w:ascii="Arial Narrow" w:eastAsia="Times New Roman" w:hAnsi="Arial Narrow" w:cs="Arial"/>
          <w:lang w:val="es-CO" w:eastAsia="es-CO"/>
        </w:rPr>
        <w:t>3</w:t>
      </w:r>
      <w:r w:rsidRPr="002274CF">
        <w:rPr>
          <w:rFonts w:ascii="Arial Narrow" w:eastAsia="Times New Roman" w:hAnsi="Arial Narrow" w:cs="Arial"/>
          <w:lang w:val="es-CO" w:eastAsia="es-CO"/>
        </w:rPr>
        <w:t xml:space="preserve">% </w:t>
      </w:r>
      <w:r w:rsidR="00553ECF" w:rsidRPr="002274CF">
        <w:rPr>
          <w:rFonts w:ascii="Arial Narrow" w:eastAsia="Times New Roman" w:hAnsi="Arial Narrow" w:cs="Arial"/>
          <w:color w:val="000000"/>
          <w:lang w:val="es-CO" w:eastAsia="es-CO"/>
        </w:rPr>
        <w:t>(10</w:t>
      </w:r>
      <w:r w:rsidRPr="002274CF">
        <w:rPr>
          <w:rFonts w:ascii="Arial Narrow" w:eastAsia="Times New Roman" w:hAnsi="Arial Narrow" w:cs="Arial"/>
          <w:color w:val="000000"/>
          <w:lang w:val="es-CO" w:eastAsia="es-CO"/>
        </w:rPr>
        <w:t>.</w:t>
      </w:r>
      <w:r w:rsidR="00553ECF" w:rsidRPr="002274CF">
        <w:rPr>
          <w:rFonts w:ascii="Arial Narrow" w:eastAsia="Times New Roman" w:hAnsi="Arial Narrow" w:cs="Arial"/>
          <w:lang w:val="es-CO" w:eastAsia="es-CO"/>
        </w:rPr>
        <w:t>099</w:t>
      </w:r>
      <w:r w:rsidR="00782DCB" w:rsidRPr="002274CF">
        <w:rPr>
          <w:rFonts w:ascii="Arial Narrow" w:eastAsia="Times New Roman" w:hAnsi="Arial Narrow" w:cs="Arial"/>
          <w:color w:val="000000"/>
          <w:lang w:val="es-CO" w:eastAsia="es-CO"/>
        </w:rPr>
        <w:t xml:space="preserve"> peticiones)</w:t>
      </w:r>
      <w:r w:rsidR="00C87FDA">
        <w:rPr>
          <w:rFonts w:ascii="Arial Narrow" w:eastAsia="Times New Roman" w:hAnsi="Arial Narrow" w:cs="Arial"/>
          <w:color w:val="000000"/>
          <w:lang w:val="es-CO" w:eastAsia="es-CO"/>
        </w:rPr>
        <w:t xml:space="preserve"> </w:t>
      </w:r>
      <w:r w:rsidR="00782DCB" w:rsidRPr="002274CF">
        <w:rPr>
          <w:rFonts w:ascii="Arial Narrow" w:eastAsia="Times New Roman" w:hAnsi="Arial Narrow" w:cs="Arial"/>
          <w:color w:val="000000"/>
          <w:lang w:val="es-CO" w:eastAsia="es-CO"/>
        </w:rPr>
        <w:t>registradas en el S</w:t>
      </w:r>
      <w:r w:rsidRPr="002274CF">
        <w:rPr>
          <w:rFonts w:ascii="Arial Narrow" w:eastAsia="Times New Roman" w:hAnsi="Arial Narrow" w:cs="Arial"/>
          <w:color w:val="000000"/>
          <w:lang w:val="es-CO" w:eastAsia="es-CO"/>
        </w:rPr>
        <w:t>istema de Información Misional SIM.</w:t>
      </w:r>
      <w:r w:rsidRPr="00553ECF">
        <w:rPr>
          <w:rFonts w:ascii="Arial Narrow" w:eastAsia="Times New Roman" w:hAnsi="Arial Narrow" w:cs="Arial"/>
          <w:color w:val="000000"/>
          <w:lang w:val="es-CO" w:eastAsia="es-CO"/>
        </w:rPr>
        <w:t xml:space="preserve"> </w:t>
      </w:r>
    </w:p>
    <w:p w:rsidR="00724529" w:rsidRPr="00CD67CB" w:rsidRDefault="00CD67CB" w:rsidP="00012531">
      <w:pPr>
        <w:pStyle w:val="Descripcin"/>
        <w:spacing w:after="0" w:line="276" w:lineRule="auto"/>
        <w:jc w:val="center"/>
        <w:rPr>
          <w:rFonts w:ascii="Arial Narrow" w:hAnsi="Arial Narrow"/>
          <w:b/>
          <w:i w:val="0"/>
          <w:color w:val="auto"/>
        </w:rPr>
      </w:pPr>
      <w:bookmarkStart w:id="33" w:name="_Toc490560799"/>
      <w:r w:rsidRPr="00CD67CB">
        <w:rPr>
          <w:rFonts w:ascii="Arial Narrow" w:hAnsi="Arial Narrow"/>
          <w:b/>
          <w:i w:val="0"/>
          <w:color w:val="auto"/>
        </w:rPr>
        <w:t xml:space="preserve">Tabla </w:t>
      </w:r>
      <w:r w:rsidRPr="00CD67CB">
        <w:rPr>
          <w:rFonts w:ascii="Arial Narrow" w:hAnsi="Arial Narrow"/>
          <w:b/>
          <w:i w:val="0"/>
          <w:color w:val="auto"/>
        </w:rPr>
        <w:fldChar w:fldCharType="begin"/>
      </w:r>
      <w:r w:rsidRPr="00CD67CB">
        <w:rPr>
          <w:rFonts w:ascii="Arial Narrow" w:hAnsi="Arial Narrow"/>
          <w:b/>
          <w:i w:val="0"/>
          <w:color w:val="auto"/>
        </w:rPr>
        <w:instrText xml:space="preserve"> SEQ Tabla \* ARABIC </w:instrText>
      </w:r>
      <w:r w:rsidRPr="00CD67CB">
        <w:rPr>
          <w:rFonts w:ascii="Arial Narrow" w:hAnsi="Arial Narrow"/>
          <w:b/>
          <w:i w:val="0"/>
          <w:color w:val="auto"/>
        </w:rPr>
        <w:fldChar w:fldCharType="separate"/>
      </w:r>
      <w:r w:rsidR="00A84FD1">
        <w:rPr>
          <w:rFonts w:ascii="Arial Narrow" w:hAnsi="Arial Narrow"/>
          <w:b/>
          <w:i w:val="0"/>
          <w:noProof/>
          <w:color w:val="auto"/>
        </w:rPr>
        <w:t>5</w:t>
      </w:r>
      <w:r w:rsidRPr="00CD67CB">
        <w:rPr>
          <w:rFonts w:ascii="Arial Narrow" w:hAnsi="Arial Narrow"/>
          <w:b/>
          <w:i w:val="0"/>
          <w:color w:val="auto"/>
        </w:rPr>
        <w:fldChar w:fldCharType="end"/>
      </w:r>
      <w:r w:rsidR="00D24316" w:rsidRPr="00CD67CB">
        <w:rPr>
          <w:rFonts w:ascii="Arial Narrow" w:hAnsi="Arial Narrow"/>
          <w:b/>
          <w:i w:val="0"/>
          <w:color w:val="auto"/>
        </w:rPr>
        <w:t xml:space="preserve">. </w:t>
      </w:r>
      <w:r w:rsidR="00724529" w:rsidRPr="00CD67CB">
        <w:rPr>
          <w:rFonts w:ascii="Arial Narrow" w:hAnsi="Arial Narrow"/>
          <w:b/>
          <w:i w:val="0"/>
          <w:color w:val="auto"/>
        </w:rPr>
        <w:t xml:space="preserve">Comparativo tipo de peticiones con mayor </w:t>
      </w:r>
      <w:r w:rsidR="00DD522F" w:rsidRPr="00CD67CB">
        <w:rPr>
          <w:rFonts w:ascii="Arial Narrow" w:hAnsi="Arial Narrow"/>
          <w:b/>
          <w:i w:val="0"/>
          <w:color w:val="auto"/>
        </w:rPr>
        <w:t>distribución porcentual</w:t>
      </w:r>
      <w:bookmarkEnd w:id="33"/>
    </w:p>
    <w:p w:rsidR="008A4DA0" w:rsidRPr="008A4DA0" w:rsidRDefault="002274CF" w:rsidP="00A84FD1">
      <w:pPr>
        <w:pStyle w:val="Descripcin"/>
        <w:spacing w:after="0" w:line="276" w:lineRule="auto"/>
        <w:jc w:val="center"/>
      </w:pPr>
      <w:r w:rsidRPr="00CD67CB">
        <w:rPr>
          <w:rFonts w:ascii="Arial Narrow" w:hAnsi="Arial Narrow"/>
          <w:b/>
          <w:i w:val="0"/>
          <w:color w:val="auto"/>
        </w:rPr>
        <w:t xml:space="preserve">primer </w:t>
      </w:r>
      <w:r w:rsidR="005545A6" w:rsidRPr="00CD67CB">
        <w:rPr>
          <w:rFonts w:ascii="Arial Narrow" w:hAnsi="Arial Narrow"/>
          <w:b/>
          <w:i w:val="0"/>
          <w:color w:val="auto"/>
        </w:rPr>
        <w:t>semestre, segundo</w:t>
      </w:r>
      <w:r w:rsidR="00724529" w:rsidRPr="00CD67CB">
        <w:rPr>
          <w:rFonts w:ascii="Arial Narrow" w:hAnsi="Arial Narrow"/>
          <w:b/>
          <w:i w:val="0"/>
          <w:color w:val="auto"/>
        </w:rPr>
        <w:t xml:space="preserve"> semestre 2016</w:t>
      </w:r>
      <w:r w:rsidRPr="00CD67CB">
        <w:rPr>
          <w:rFonts w:ascii="Arial Narrow" w:hAnsi="Arial Narrow"/>
          <w:b/>
          <w:i w:val="0"/>
          <w:color w:val="auto"/>
        </w:rPr>
        <w:t xml:space="preserve"> y primer semestre 2017</w:t>
      </w:r>
      <w:r w:rsidR="00A84FD1">
        <w:rPr>
          <w:rFonts w:ascii="Arial Narrow" w:hAnsi="Arial Narrow"/>
          <w:b/>
          <w:i w:val="0"/>
          <w:color w:val="auto"/>
        </w:rPr>
        <w:t>.</w:t>
      </w:r>
    </w:p>
    <w:tbl>
      <w:tblPr>
        <w:tblW w:w="0" w:type="auto"/>
        <w:jc w:val="center"/>
        <w:tblCellMar>
          <w:left w:w="70" w:type="dxa"/>
          <w:right w:w="70" w:type="dxa"/>
        </w:tblCellMar>
        <w:tblLook w:val="04A0" w:firstRow="1" w:lastRow="0" w:firstColumn="1" w:lastColumn="0" w:noHBand="0" w:noVBand="1"/>
      </w:tblPr>
      <w:tblGrid>
        <w:gridCol w:w="2084"/>
        <w:gridCol w:w="1164"/>
        <w:gridCol w:w="1267"/>
        <w:gridCol w:w="1184"/>
        <w:gridCol w:w="1267"/>
        <w:gridCol w:w="1164"/>
        <w:gridCol w:w="1267"/>
      </w:tblGrid>
      <w:tr w:rsidR="005545A6" w:rsidRPr="005F29A7" w:rsidTr="008A4DA0">
        <w:trPr>
          <w:trHeight w:val="227"/>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000000" w:fill="00B050"/>
            <w:vAlign w:val="center"/>
            <w:hideMark/>
          </w:tcPr>
          <w:p w:rsidR="005545A6" w:rsidRPr="005F29A7" w:rsidRDefault="005545A6" w:rsidP="00012531">
            <w:pPr>
              <w:spacing w:after="0"/>
              <w:jc w:val="center"/>
              <w:rPr>
                <w:rFonts w:ascii="Arial Narrow" w:eastAsia="Times New Roman" w:hAnsi="Arial Narrow"/>
                <w:b/>
                <w:bCs/>
                <w:color w:val="000000"/>
                <w:sz w:val="18"/>
                <w:szCs w:val="16"/>
                <w:lang w:val="es-CO" w:eastAsia="es-CO"/>
              </w:rPr>
            </w:pPr>
            <w:r w:rsidRPr="005F29A7">
              <w:rPr>
                <w:rFonts w:ascii="Arial Narrow" w:eastAsia="Times New Roman" w:hAnsi="Arial Narrow"/>
                <w:b/>
                <w:bCs/>
                <w:color w:val="000000"/>
                <w:sz w:val="18"/>
                <w:szCs w:val="16"/>
                <w:lang w:val="es-CO" w:eastAsia="es-CO"/>
              </w:rPr>
              <w:t>Tipo de Petición</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5545A6" w:rsidRPr="005F29A7" w:rsidRDefault="005545A6" w:rsidP="00012531">
            <w:pPr>
              <w:spacing w:after="0"/>
              <w:jc w:val="center"/>
              <w:rPr>
                <w:rFonts w:ascii="Arial Narrow" w:eastAsia="Times New Roman" w:hAnsi="Arial Narrow"/>
                <w:b/>
                <w:bCs/>
                <w:color w:val="000000"/>
                <w:sz w:val="18"/>
                <w:szCs w:val="16"/>
                <w:lang w:val="es-CO" w:eastAsia="es-CO"/>
              </w:rPr>
            </w:pPr>
            <w:proofErr w:type="gramStart"/>
            <w:r w:rsidRPr="005F29A7">
              <w:rPr>
                <w:rFonts w:ascii="Arial Narrow" w:eastAsia="Times New Roman" w:hAnsi="Arial Narrow"/>
                <w:b/>
                <w:bCs/>
                <w:color w:val="000000"/>
                <w:sz w:val="18"/>
                <w:szCs w:val="16"/>
                <w:lang w:val="es-CO" w:eastAsia="es-CO"/>
              </w:rPr>
              <w:t>Total</w:t>
            </w:r>
            <w:proofErr w:type="gramEnd"/>
            <w:r w:rsidRPr="005F29A7">
              <w:rPr>
                <w:rFonts w:ascii="Arial Narrow" w:eastAsia="Times New Roman" w:hAnsi="Arial Narrow"/>
                <w:b/>
                <w:bCs/>
                <w:color w:val="000000"/>
                <w:sz w:val="18"/>
                <w:szCs w:val="16"/>
                <w:lang w:val="es-CO" w:eastAsia="es-CO"/>
              </w:rPr>
              <w:t xml:space="preserve"> de peticiones</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5545A6" w:rsidRPr="005F29A7" w:rsidRDefault="005545A6" w:rsidP="00012531">
            <w:pPr>
              <w:spacing w:after="0"/>
              <w:jc w:val="center"/>
              <w:rPr>
                <w:rFonts w:ascii="Arial Narrow" w:eastAsia="Times New Roman" w:hAnsi="Arial Narrow"/>
                <w:b/>
                <w:bCs/>
                <w:color w:val="000000"/>
                <w:sz w:val="18"/>
                <w:szCs w:val="16"/>
                <w:lang w:val="es-CO" w:eastAsia="es-CO"/>
              </w:rPr>
            </w:pPr>
            <w:r w:rsidRPr="005F29A7">
              <w:rPr>
                <w:rFonts w:ascii="Arial Narrow" w:eastAsia="Times New Roman" w:hAnsi="Arial Narrow"/>
                <w:b/>
                <w:bCs/>
                <w:color w:val="000000"/>
                <w:sz w:val="18"/>
                <w:szCs w:val="16"/>
                <w:lang w:val="es-CO" w:eastAsia="es-CO"/>
              </w:rPr>
              <w:t>Porcentaje peticiones</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5545A6" w:rsidRPr="005F29A7" w:rsidRDefault="00211F5C" w:rsidP="00012531">
            <w:pPr>
              <w:spacing w:after="0"/>
              <w:jc w:val="center"/>
              <w:rPr>
                <w:rFonts w:ascii="Arial Narrow" w:eastAsia="Times New Roman" w:hAnsi="Arial Narrow"/>
                <w:b/>
                <w:bCs/>
                <w:color w:val="000000"/>
                <w:sz w:val="18"/>
                <w:szCs w:val="16"/>
                <w:lang w:val="es-CO" w:eastAsia="es-CO"/>
              </w:rPr>
            </w:pPr>
            <w:r w:rsidRPr="005F29A7">
              <w:rPr>
                <w:rFonts w:ascii="Arial Narrow" w:eastAsia="Times New Roman" w:hAnsi="Arial Narrow"/>
                <w:b/>
                <w:bCs/>
                <w:color w:val="000000"/>
                <w:sz w:val="18"/>
                <w:szCs w:val="16"/>
                <w:lang w:val="es-CO" w:eastAsia="es-CO"/>
              </w:rPr>
              <w:t>Total,</w:t>
            </w:r>
            <w:r w:rsidR="005545A6" w:rsidRPr="005F29A7">
              <w:rPr>
                <w:rFonts w:ascii="Arial Narrow" w:eastAsia="Times New Roman" w:hAnsi="Arial Narrow"/>
                <w:b/>
                <w:bCs/>
                <w:color w:val="000000"/>
                <w:sz w:val="18"/>
                <w:szCs w:val="16"/>
                <w:lang w:val="es-CO" w:eastAsia="es-CO"/>
              </w:rPr>
              <w:t xml:space="preserve"> de peticiones</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5545A6" w:rsidRPr="005F29A7" w:rsidRDefault="005545A6" w:rsidP="00012531">
            <w:pPr>
              <w:spacing w:after="0"/>
              <w:jc w:val="center"/>
              <w:rPr>
                <w:rFonts w:ascii="Arial Narrow" w:eastAsia="Times New Roman" w:hAnsi="Arial Narrow"/>
                <w:b/>
                <w:bCs/>
                <w:color w:val="000000"/>
                <w:sz w:val="18"/>
                <w:szCs w:val="16"/>
                <w:lang w:val="es-CO" w:eastAsia="es-CO"/>
              </w:rPr>
            </w:pPr>
            <w:r w:rsidRPr="005F29A7">
              <w:rPr>
                <w:rFonts w:ascii="Arial Narrow" w:eastAsia="Times New Roman" w:hAnsi="Arial Narrow"/>
                <w:b/>
                <w:bCs/>
                <w:color w:val="000000"/>
                <w:sz w:val="18"/>
                <w:szCs w:val="16"/>
                <w:lang w:val="es-CO" w:eastAsia="es-CO"/>
              </w:rPr>
              <w:t>Porcentaje peticiones</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5545A6" w:rsidRPr="005F29A7" w:rsidRDefault="005545A6" w:rsidP="00012531">
            <w:pPr>
              <w:spacing w:after="0"/>
              <w:jc w:val="center"/>
              <w:rPr>
                <w:rFonts w:ascii="Arial Narrow" w:eastAsia="Times New Roman" w:hAnsi="Arial Narrow"/>
                <w:b/>
                <w:bCs/>
                <w:color w:val="000000"/>
                <w:sz w:val="18"/>
                <w:szCs w:val="16"/>
                <w:lang w:val="es-CO" w:eastAsia="es-CO"/>
              </w:rPr>
            </w:pPr>
            <w:proofErr w:type="gramStart"/>
            <w:r w:rsidRPr="005F29A7">
              <w:rPr>
                <w:rFonts w:ascii="Arial Narrow" w:eastAsia="Times New Roman" w:hAnsi="Arial Narrow"/>
                <w:b/>
                <w:bCs/>
                <w:color w:val="000000"/>
                <w:sz w:val="18"/>
                <w:szCs w:val="16"/>
                <w:lang w:val="es-CO" w:eastAsia="es-CO"/>
              </w:rPr>
              <w:t>Total</w:t>
            </w:r>
            <w:proofErr w:type="gramEnd"/>
            <w:r w:rsidRPr="005F29A7">
              <w:rPr>
                <w:rFonts w:ascii="Arial Narrow" w:eastAsia="Times New Roman" w:hAnsi="Arial Narrow"/>
                <w:b/>
                <w:bCs/>
                <w:color w:val="000000"/>
                <w:sz w:val="18"/>
                <w:szCs w:val="16"/>
                <w:lang w:val="es-CO" w:eastAsia="es-CO"/>
              </w:rPr>
              <w:t xml:space="preserve"> de peticiones</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5545A6" w:rsidRPr="005F29A7" w:rsidRDefault="005545A6" w:rsidP="00012531">
            <w:pPr>
              <w:spacing w:after="0"/>
              <w:jc w:val="center"/>
              <w:rPr>
                <w:rFonts w:ascii="Arial Narrow" w:eastAsia="Times New Roman" w:hAnsi="Arial Narrow"/>
                <w:b/>
                <w:bCs/>
                <w:color w:val="000000"/>
                <w:sz w:val="18"/>
                <w:szCs w:val="16"/>
                <w:lang w:val="es-CO" w:eastAsia="es-CO"/>
              </w:rPr>
            </w:pPr>
            <w:r w:rsidRPr="005F29A7">
              <w:rPr>
                <w:rFonts w:ascii="Arial Narrow" w:eastAsia="Times New Roman" w:hAnsi="Arial Narrow"/>
                <w:b/>
                <w:bCs/>
                <w:color w:val="000000"/>
                <w:sz w:val="18"/>
                <w:szCs w:val="16"/>
                <w:lang w:val="es-CO" w:eastAsia="es-CO"/>
              </w:rPr>
              <w:t>Porcentaje peticiones</w:t>
            </w:r>
          </w:p>
        </w:tc>
      </w:tr>
      <w:tr w:rsidR="005545A6" w:rsidRPr="005F29A7" w:rsidTr="008A4DA0">
        <w:trPr>
          <w:trHeight w:val="227"/>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45A6" w:rsidRPr="005F29A7" w:rsidRDefault="005545A6" w:rsidP="00012531">
            <w:pPr>
              <w:spacing w:after="0"/>
              <w:rPr>
                <w:rFonts w:ascii="Arial Narrow" w:eastAsia="Times New Roman" w:hAnsi="Arial Narrow"/>
                <w:b/>
                <w:bCs/>
                <w:color w:val="000000"/>
                <w:sz w:val="18"/>
                <w:szCs w:val="16"/>
                <w:lang w:val="es-CO" w:eastAsia="es-CO"/>
              </w:rPr>
            </w:pPr>
          </w:p>
        </w:tc>
        <w:tc>
          <w:tcPr>
            <w:tcW w:w="0" w:type="auto"/>
            <w:tcBorders>
              <w:top w:val="nil"/>
              <w:left w:val="nil"/>
              <w:bottom w:val="single" w:sz="4" w:space="0" w:color="auto"/>
              <w:right w:val="single" w:sz="4" w:space="0" w:color="auto"/>
            </w:tcBorders>
            <w:shd w:val="clear" w:color="000000" w:fill="00B050"/>
            <w:vAlign w:val="center"/>
            <w:hideMark/>
          </w:tcPr>
          <w:p w:rsidR="005545A6" w:rsidRPr="005F29A7" w:rsidRDefault="005545A6" w:rsidP="00012531">
            <w:pPr>
              <w:spacing w:after="0"/>
              <w:rPr>
                <w:rFonts w:ascii="Arial Narrow" w:eastAsia="Times New Roman" w:hAnsi="Arial Narrow"/>
                <w:b/>
                <w:bCs/>
                <w:color w:val="000000"/>
                <w:sz w:val="18"/>
                <w:szCs w:val="16"/>
                <w:lang w:val="es-CO" w:eastAsia="es-CO"/>
              </w:rPr>
            </w:pPr>
            <w:r w:rsidRPr="005F29A7">
              <w:rPr>
                <w:rFonts w:ascii="Arial Narrow" w:eastAsia="Times New Roman" w:hAnsi="Arial Narrow"/>
                <w:b/>
                <w:bCs/>
                <w:color w:val="000000"/>
                <w:sz w:val="18"/>
                <w:szCs w:val="16"/>
                <w:lang w:val="es-CO" w:eastAsia="es-CO"/>
              </w:rPr>
              <w:t>I SEM 2016</w:t>
            </w:r>
          </w:p>
        </w:tc>
        <w:tc>
          <w:tcPr>
            <w:tcW w:w="0" w:type="auto"/>
            <w:tcBorders>
              <w:top w:val="nil"/>
              <w:left w:val="nil"/>
              <w:bottom w:val="single" w:sz="4" w:space="0" w:color="auto"/>
              <w:right w:val="single" w:sz="4" w:space="0" w:color="auto"/>
            </w:tcBorders>
            <w:shd w:val="clear" w:color="000000" w:fill="00B050"/>
            <w:vAlign w:val="center"/>
            <w:hideMark/>
          </w:tcPr>
          <w:p w:rsidR="005545A6" w:rsidRPr="005F29A7" w:rsidRDefault="005545A6" w:rsidP="00012531">
            <w:pPr>
              <w:spacing w:after="0"/>
              <w:rPr>
                <w:rFonts w:ascii="Arial Narrow" w:eastAsia="Times New Roman" w:hAnsi="Arial Narrow"/>
                <w:b/>
                <w:bCs/>
                <w:color w:val="000000"/>
                <w:sz w:val="18"/>
                <w:szCs w:val="16"/>
                <w:lang w:val="es-CO" w:eastAsia="es-CO"/>
              </w:rPr>
            </w:pPr>
            <w:r w:rsidRPr="005F29A7">
              <w:rPr>
                <w:rFonts w:ascii="Arial Narrow" w:eastAsia="Times New Roman" w:hAnsi="Arial Narrow"/>
                <w:b/>
                <w:bCs/>
                <w:color w:val="000000"/>
                <w:sz w:val="18"/>
                <w:szCs w:val="16"/>
                <w:lang w:val="es-CO" w:eastAsia="es-CO"/>
              </w:rPr>
              <w:t xml:space="preserve"> I SEM 2016</w:t>
            </w:r>
          </w:p>
        </w:tc>
        <w:tc>
          <w:tcPr>
            <w:tcW w:w="0" w:type="auto"/>
            <w:tcBorders>
              <w:top w:val="nil"/>
              <w:left w:val="nil"/>
              <w:bottom w:val="single" w:sz="4" w:space="0" w:color="auto"/>
              <w:right w:val="single" w:sz="4" w:space="0" w:color="auto"/>
            </w:tcBorders>
            <w:shd w:val="clear" w:color="000000" w:fill="00B050"/>
            <w:vAlign w:val="center"/>
            <w:hideMark/>
          </w:tcPr>
          <w:p w:rsidR="005545A6" w:rsidRPr="005F29A7" w:rsidRDefault="005545A6" w:rsidP="00012531">
            <w:pPr>
              <w:spacing w:after="0"/>
              <w:rPr>
                <w:rFonts w:ascii="Arial Narrow" w:eastAsia="Times New Roman" w:hAnsi="Arial Narrow"/>
                <w:b/>
                <w:bCs/>
                <w:color w:val="000000"/>
                <w:sz w:val="18"/>
                <w:szCs w:val="16"/>
                <w:lang w:val="es-CO" w:eastAsia="es-CO"/>
              </w:rPr>
            </w:pPr>
            <w:r w:rsidRPr="005F29A7">
              <w:rPr>
                <w:rFonts w:ascii="Arial Narrow" w:eastAsia="Times New Roman" w:hAnsi="Arial Narrow"/>
                <w:b/>
                <w:bCs/>
                <w:color w:val="000000"/>
                <w:sz w:val="18"/>
                <w:szCs w:val="16"/>
                <w:lang w:val="es-CO" w:eastAsia="es-CO"/>
              </w:rPr>
              <w:t>II SEM 2016</w:t>
            </w:r>
          </w:p>
        </w:tc>
        <w:tc>
          <w:tcPr>
            <w:tcW w:w="0" w:type="auto"/>
            <w:tcBorders>
              <w:top w:val="nil"/>
              <w:left w:val="nil"/>
              <w:bottom w:val="single" w:sz="4" w:space="0" w:color="auto"/>
              <w:right w:val="single" w:sz="4" w:space="0" w:color="auto"/>
            </w:tcBorders>
            <w:shd w:val="clear" w:color="000000" w:fill="00B050"/>
            <w:vAlign w:val="center"/>
            <w:hideMark/>
          </w:tcPr>
          <w:p w:rsidR="005545A6" w:rsidRPr="005F29A7" w:rsidRDefault="005545A6" w:rsidP="00012531">
            <w:pPr>
              <w:spacing w:after="0"/>
              <w:rPr>
                <w:rFonts w:ascii="Arial Narrow" w:eastAsia="Times New Roman" w:hAnsi="Arial Narrow"/>
                <w:b/>
                <w:bCs/>
                <w:color w:val="000000"/>
                <w:sz w:val="18"/>
                <w:szCs w:val="16"/>
                <w:lang w:val="es-CO" w:eastAsia="es-CO"/>
              </w:rPr>
            </w:pPr>
            <w:r w:rsidRPr="005F29A7">
              <w:rPr>
                <w:rFonts w:ascii="Arial Narrow" w:eastAsia="Times New Roman" w:hAnsi="Arial Narrow"/>
                <w:b/>
                <w:bCs/>
                <w:color w:val="000000"/>
                <w:sz w:val="18"/>
                <w:szCs w:val="16"/>
                <w:lang w:val="es-CO" w:eastAsia="es-CO"/>
              </w:rPr>
              <w:t xml:space="preserve"> </w:t>
            </w:r>
            <w:proofErr w:type="gramStart"/>
            <w:r w:rsidRPr="005F29A7">
              <w:rPr>
                <w:rFonts w:ascii="Arial Narrow" w:eastAsia="Times New Roman" w:hAnsi="Arial Narrow"/>
                <w:b/>
                <w:bCs/>
                <w:color w:val="000000"/>
                <w:sz w:val="18"/>
                <w:szCs w:val="16"/>
                <w:lang w:val="es-CO" w:eastAsia="es-CO"/>
              </w:rPr>
              <w:t>II  SEM</w:t>
            </w:r>
            <w:proofErr w:type="gramEnd"/>
            <w:r w:rsidRPr="005F29A7">
              <w:rPr>
                <w:rFonts w:ascii="Arial Narrow" w:eastAsia="Times New Roman" w:hAnsi="Arial Narrow"/>
                <w:b/>
                <w:bCs/>
                <w:color w:val="000000"/>
                <w:sz w:val="18"/>
                <w:szCs w:val="16"/>
                <w:lang w:val="es-CO" w:eastAsia="es-CO"/>
              </w:rPr>
              <w:t xml:space="preserve"> 2016</w:t>
            </w:r>
          </w:p>
        </w:tc>
        <w:tc>
          <w:tcPr>
            <w:tcW w:w="0" w:type="auto"/>
            <w:tcBorders>
              <w:top w:val="nil"/>
              <w:left w:val="nil"/>
              <w:bottom w:val="single" w:sz="4" w:space="0" w:color="auto"/>
              <w:right w:val="single" w:sz="4" w:space="0" w:color="auto"/>
            </w:tcBorders>
            <w:shd w:val="clear" w:color="000000" w:fill="00B050"/>
            <w:vAlign w:val="center"/>
            <w:hideMark/>
          </w:tcPr>
          <w:p w:rsidR="005545A6" w:rsidRPr="005F29A7" w:rsidRDefault="005545A6" w:rsidP="00012531">
            <w:pPr>
              <w:spacing w:after="0"/>
              <w:rPr>
                <w:rFonts w:ascii="Arial Narrow" w:eastAsia="Times New Roman" w:hAnsi="Arial Narrow"/>
                <w:b/>
                <w:bCs/>
                <w:color w:val="000000"/>
                <w:sz w:val="18"/>
                <w:szCs w:val="16"/>
                <w:lang w:val="es-CO" w:eastAsia="es-CO"/>
              </w:rPr>
            </w:pPr>
            <w:r w:rsidRPr="005F29A7">
              <w:rPr>
                <w:rFonts w:ascii="Arial Narrow" w:eastAsia="Times New Roman" w:hAnsi="Arial Narrow"/>
                <w:b/>
                <w:bCs/>
                <w:color w:val="000000"/>
                <w:sz w:val="18"/>
                <w:szCs w:val="16"/>
                <w:lang w:val="es-CO" w:eastAsia="es-CO"/>
              </w:rPr>
              <w:t>I SEM 2017</w:t>
            </w:r>
          </w:p>
        </w:tc>
        <w:tc>
          <w:tcPr>
            <w:tcW w:w="0" w:type="auto"/>
            <w:tcBorders>
              <w:top w:val="nil"/>
              <w:left w:val="nil"/>
              <w:bottom w:val="single" w:sz="4" w:space="0" w:color="auto"/>
              <w:right w:val="single" w:sz="4" w:space="0" w:color="auto"/>
            </w:tcBorders>
            <w:shd w:val="clear" w:color="000000" w:fill="00B050"/>
            <w:vAlign w:val="center"/>
            <w:hideMark/>
          </w:tcPr>
          <w:p w:rsidR="005545A6" w:rsidRPr="005F29A7" w:rsidRDefault="005545A6" w:rsidP="00012531">
            <w:pPr>
              <w:spacing w:after="0"/>
              <w:rPr>
                <w:rFonts w:ascii="Arial Narrow" w:eastAsia="Times New Roman" w:hAnsi="Arial Narrow"/>
                <w:b/>
                <w:bCs/>
                <w:color w:val="000000"/>
                <w:sz w:val="18"/>
                <w:szCs w:val="16"/>
                <w:lang w:val="es-CO" w:eastAsia="es-CO"/>
              </w:rPr>
            </w:pPr>
            <w:r w:rsidRPr="005F29A7">
              <w:rPr>
                <w:rFonts w:ascii="Arial Narrow" w:eastAsia="Times New Roman" w:hAnsi="Arial Narrow"/>
                <w:b/>
                <w:bCs/>
                <w:color w:val="000000"/>
                <w:sz w:val="18"/>
                <w:szCs w:val="16"/>
                <w:lang w:val="es-CO" w:eastAsia="es-CO"/>
              </w:rPr>
              <w:t xml:space="preserve"> </w:t>
            </w:r>
            <w:proofErr w:type="gramStart"/>
            <w:r w:rsidRPr="005F29A7">
              <w:rPr>
                <w:rFonts w:ascii="Arial Narrow" w:eastAsia="Times New Roman" w:hAnsi="Arial Narrow"/>
                <w:b/>
                <w:bCs/>
                <w:color w:val="000000"/>
                <w:sz w:val="18"/>
                <w:szCs w:val="16"/>
                <w:lang w:val="es-CO" w:eastAsia="es-CO"/>
              </w:rPr>
              <w:t>I  SEM</w:t>
            </w:r>
            <w:proofErr w:type="gramEnd"/>
            <w:r w:rsidRPr="005F29A7">
              <w:rPr>
                <w:rFonts w:ascii="Arial Narrow" w:eastAsia="Times New Roman" w:hAnsi="Arial Narrow"/>
                <w:b/>
                <w:bCs/>
                <w:color w:val="000000"/>
                <w:sz w:val="18"/>
                <w:szCs w:val="16"/>
                <w:lang w:val="es-CO" w:eastAsia="es-CO"/>
              </w:rPr>
              <w:t xml:space="preserve"> 2017</w:t>
            </w:r>
          </w:p>
        </w:tc>
      </w:tr>
      <w:tr w:rsidR="005545A6" w:rsidRPr="005F29A7" w:rsidTr="008A4DA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45A6" w:rsidRPr="005F29A7" w:rsidRDefault="005545A6" w:rsidP="00012531">
            <w:pPr>
              <w:spacing w:after="0"/>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Información y Orientación con tramite</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55.089</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14%</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56.970</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15%</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49.836</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13%</w:t>
            </w:r>
          </w:p>
        </w:tc>
      </w:tr>
      <w:tr w:rsidR="005545A6" w:rsidRPr="005F29A7" w:rsidTr="008A4DA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45A6" w:rsidRPr="005F29A7" w:rsidRDefault="005545A6" w:rsidP="00012531">
            <w:pPr>
              <w:spacing w:after="0"/>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Información y Orientación</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144.879</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37%</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119.955</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31%</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123.144</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33%</w:t>
            </w:r>
          </w:p>
        </w:tc>
      </w:tr>
      <w:tr w:rsidR="005545A6" w:rsidRPr="005F29A7" w:rsidTr="008A4DA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45A6" w:rsidRPr="005F29A7" w:rsidRDefault="005545A6" w:rsidP="00012531">
            <w:pPr>
              <w:spacing w:after="0"/>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Trámite de atención Extraprocesal</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70.217</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18%</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72.318</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19%</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71.587</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19%</w:t>
            </w:r>
          </w:p>
        </w:tc>
      </w:tr>
      <w:tr w:rsidR="005545A6" w:rsidRPr="005F29A7" w:rsidTr="008A4DA0">
        <w:trPr>
          <w:trHeight w:val="2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45A6" w:rsidRPr="005F29A7" w:rsidRDefault="005545A6" w:rsidP="00012531">
            <w:pPr>
              <w:spacing w:after="0"/>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Solicitud de Restablecimiento de Derechos</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56.143</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14%</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57.734</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15%</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65.620</w:t>
            </w:r>
          </w:p>
        </w:tc>
        <w:tc>
          <w:tcPr>
            <w:tcW w:w="0" w:type="auto"/>
            <w:tcBorders>
              <w:top w:val="nil"/>
              <w:left w:val="nil"/>
              <w:bottom w:val="single" w:sz="4" w:space="0" w:color="auto"/>
              <w:right w:val="single" w:sz="4" w:space="0" w:color="auto"/>
            </w:tcBorders>
            <w:shd w:val="clear" w:color="auto" w:fill="auto"/>
            <w:vAlign w:val="center"/>
            <w:hideMark/>
          </w:tcPr>
          <w:p w:rsidR="005545A6" w:rsidRPr="005F29A7" w:rsidRDefault="005545A6" w:rsidP="00012531">
            <w:pPr>
              <w:spacing w:after="0"/>
              <w:jc w:val="center"/>
              <w:rPr>
                <w:rFonts w:ascii="Arial Narrow" w:eastAsia="Times New Roman" w:hAnsi="Arial Narrow"/>
                <w:color w:val="000000"/>
                <w:sz w:val="18"/>
                <w:szCs w:val="16"/>
                <w:lang w:val="es-CO" w:eastAsia="es-CO"/>
              </w:rPr>
            </w:pPr>
            <w:r w:rsidRPr="005F29A7">
              <w:rPr>
                <w:rFonts w:ascii="Arial Narrow" w:eastAsia="Times New Roman" w:hAnsi="Arial Narrow"/>
                <w:color w:val="000000"/>
                <w:sz w:val="18"/>
                <w:szCs w:val="16"/>
                <w:lang w:val="es-CO" w:eastAsia="es-CO"/>
              </w:rPr>
              <w:t>18%</w:t>
            </w:r>
          </w:p>
        </w:tc>
      </w:tr>
    </w:tbl>
    <w:p w:rsidR="005545A6" w:rsidRPr="00927A36" w:rsidRDefault="005545A6" w:rsidP="00012531">
      <w:pPr>
        <w:spacing w:after="0"/>
        <w:jc w:val="center"/>
        <w:rPr>
          <w:rFonts w:ascii="Arial Narrow" w:hAnsi="Arial Narrow" w:cs="Arial"/>
          <w:bCs/>
          <w:sz w:val="18"/>
        </w:rPr>
      </w:pPr>
      <w:r w:rsidRPr="00927A36">
        <w:rPr>
          <w:rFonts w:ascii="Arial Narrow" w:hAnsi="Arial Narrow" w:cs="Arial"/>
          <w:bCs/>
          <w:sz w:val="14"/>
        </w:rPr>
        <w:t>Fuente: Base de datos “RPT_ControlInterno_Pets0101_30062017” suministrada por la Dirección Servicios y Atención ICBF</w:t>
      </w:r>
      <w:r w:rsidRPr="00927A36">
        <w:rPr>
          <w:rFonts w:ascii="Arial Narrow" w:hAnsi="Arial Narrow" w:cs="Arial"/>
          <w:bCs/>
          <w:sz w:val="18"/>
        </w:rPr>
        <w:t>.</w:t>
      </w:r>
    </w:p>
    <w:p w:rsidR="00E12F12" w:rsidRDefault="00652988" w:rsidP="00012531">
      <w:pPr>
        <w:autoSpaceDE w:val="0"/>
        <w:autoSpaceDN w:val="0"/>
        <w:adjustRightInd w:val="0"/>
        <w:spacing w:after="0"/>
        <w:jc w:val="both"/>
        <w:rPr>
          <w:rFonts w:ascii="Arial Narrow" w:hAnsi="Arial Narrow" w:cs="Arial"/>
          <w:bCs/>
          <w:color w:val="000000"/>
          <w:lang w:val="es-CO" w:eastAsia="es-ES"/>
        </w:rPr>
      </w:pPr>
      <w:r w:rsidRPr="00211F5C">
        <w:rPr>
          <w:rFonts w:ascii="Arial Narrow" w:hAnsi="Arial Narrow" w:cs="Arial"/>
          <w:bCs/>
          <w:color w:val="000000"/>
          <w:lang w:val="es-CO" w:eastAsia="es-ES"/>
        </w:rPr>
        <w:lastRenderedPageBreak/>
        <w:t xml:space="preserve">La </w:t>
      </w:r>
      <w:r w:rsidRPr="00513A3D">
        <w:rPr>
          <w:rFonts w:ascii="Arial Narrow" w:hAnsi="Arial Narrow" w:cs="Arial"/>
          <w:bCs/>
          <w:color w:val="000000"/>
          <w:lang w:val="es-CO" w:eastAsia="es-ES"/>
        </w:rPr>
        <w:t>tabla No.</w:t>
      </w:r>
      <w:r w:rsidR="005545A6" w:rsidRPr="00513A3D">
        <w:rPr>
          <w:rFonts w:ascii="Arial Narrow" w:hAnsi="Arial Narrow" w:cs="Arial"/>
          <w:bCs/>
          <w:color w:val="000000"/>
          <w:lang w:val="es-CO" w:eastAsia="es-ES"/>
        </w:rPr>
        <w:t>5</w:t>
      </w:r>
      <w:r w:rsidRPr="00513A3D">
        <w:rPr>
          <w:rFonts w:ascii="Arial Narrow" w:hAnsi="Arial Narrow" w:cs="Arial"/>
          <w:bCs/>
          <w:color w:val="000000"/>
          <w:lang w:val="es-CO" w:eastAsia="es-ES"/>
        </w:rPr>
        <w:t xml:space="preserve">, </w:t>
      </w:r>
      <w:r w:rsidR="00513A3D" w:rsidRPr="00513A3D">
        <w:rPr>
          <w:rFonts w:ascii="Arial Narrow" w:hAnsi="Arial Narrow" w:cs="Arial"/>
          <w:bCs/>
          <w:color w:val="000000"/>
          <w:lang w:val="es-CO" w:eastAsia="es-ES"/>
        </w:rPr>
        <w:t>consolida el</w:t>
      </w:r>
      <w:r w:rsidRPr="00513A3D">
        <w:rPr>
          <w:rFonts w:ascii="Arial Narrow" w:hAnsi="Arial Narrow" w:cs="Arial"/>
          <w:bCs/>
          <w:color w:val="000000"/>
          <w:lang w:val="es-CO" w:eastAsia="es-ES"/>
        </w:rPr>
        <w:t xml:space="preserve"> </w:t>
      </w:r>
      <w:r w:rsidR="00724529" w:rsidRPr="00513A3D">
        <w:rPr>
          <w:rFonts w:ascii="Arial Narrow" w:hAnsi="Arial Narrow" w:cs="Arial"/>
          <w:bCs/>
          <w:color w:val="000000"/>
          <w:lang w:val="es-CO" w:eastAsia="es-ES"/>
        </w:rPr>
        <w:t xml:space="preserve">comparativo de las peticiones recibidas durante </w:t>
      </w:r>
      <w:r w:rsidR="00DD522F" w:rsidRPr="00513A3D">
        <w:rPr>
          <w:rFonts w:ascii="Arial Narrow" w:hAnsi="Arial Narrow" w:cs="Arial"/>
          <w:bCs/>
          <w:color w:val="000000"/>
          <w:lang w:val="es-CO" w:eastAsia="es-ES"/>
        </w:rPr>
        <w:t xml:space="preserve">el </w:t>
      </w:r>
      <w:r w:rsidR="00724529" w:rsidRPr="00513A3D">
        <w:rPr>
          <w:rFonts w:ascii="Arial Narrow" w:hAnsi="Arial Narrow" w:cs="Arial"/>
          <w:bCs/>
          <w:color w:val="000000"/>
          <w:lang w:val="es-CO" w:eastAsia="es-ES"/>
        </w:rPr>
        <w:t xml:space="preserve">primer </w:t>
      </w:r>
      <w:r w:rsidR="006C7F3D">
        <w:rPr>
          <w:rFonts w:ascii="Arial Narrow" w:hAnsi="Arial Narrow" w:cs="Arial"/>
          <w:bCs/>
          <w:color w:val="000000"/>
          <w:lang w:val="es-CO" w:eastAsia="es-ES"/>
        </w:rPr>
        <w:t>y segundo</w:t>
      </w:r>
      <w:r w:rsidR="00724529" w:rsidRPr="00513A3D">
        <w:rPr>
          <w:rFonts w:ascii="Arial Narrow" w:hAnsi="Arial Narrow" w:cs="Arial"/>
          <w:bCs/>
          <w:color w:val="000000"/>
          <w:lang w:val="es-CO" w:eastAsia="es-ES"/>
        </w:rPr>
        <w:t xml:space="preserve"> semestre </w:t>
      </w:r>
      <w:r w:rsidR="006C7F3D">
        <w:rPr>
          <w:rFonts w:ascii="Arial Narrow" w:hAnsi="Arial Narrow" w:cs="Arial"/>
          <w:bCs/>
          <w:color w:val="000000"/>
          <w:lang w:val="es-CO" w:eastAsia="es-ES"/>
        </w:rPr>
        <w:t xml:space="preserve">de </w:t>
      </w:r>
      <w:r w:rsidR="00724529" w:rsidRPr="00513A3D">
        <w:rPr>
          <w:rFonts w:ascii="Arial Narrow" w:hAnsi="Arial Narrow" w:cs="Arial"/>
          <w:bCs/>
          <w:color w:val="000000"/>
          <w:lang w:val="es-CO" w:eastAsia="es-ES"/>
        </w:rPr>
        <w:t>2016</w:t>
      </w:r>
      <w:r w:rsidR="00211F5C" w:rsidRPr="00513A3D">
        <w:rPr>
          <w:rFonts w:ascii="Arial Narrow" w:hAnsi="Arial Narrow" w:cs="Arial"/>
          <w:bCs/>
          <w:color w:val="000000"/>
          <w:lang w:val="es-CO" w:eastAsia="es-ES"/>
        </w:rPr>
        <w:t xml:space="preserve">, </w:t>
      </w:r>
      <w:r w:rsidR="006C7F3D">
        <w:rPr>
          <w:rFonts w:ascii="Arial Narrow" w:hAnsi="Arial Narrow" w:cs="Arial"/>
          <w:bCs/>
          <w:color w:val="000000"/>
          <w:lang w:val="es-CO" w:eastAsia="es-ES"/>
        </w:rPr>
        <w:t xml:space="preserve">con respecto al </w:t>
      </w:r>
      <w:r w:rsidR="00713AEC" w:rsidRPr="00513A3D">
        <w:rPr>
          <w:rFonts w:ascii="Arial Narrow" w:hAnsi="Arial Narrow" w:cs="Arial"/>
          <w:bCs/>
          <w:color w:val="000000"/>
          <w:lang w:val="es-CO" w:eastAsia="es-ES"/>
        </w:rPr>
        <w:t>primer semestre del 2017</w:t>
      </w:r>
      <w:r w:rsidR="00724529" w:rsidRPr="00513A3D">
        <w:rPr>
          <w:rFonts w:ascii="Arial Narrow" w:hAnsi="Arial Narrow" w:cs="Arial"/>
          <w:bCs/>
          <w:color w:val="000000"/>
          <w:lang w:val="es-CO" w:eastAsia="es-ES"/>
        </w:rPr>
        <w:t xml:space="preserve">; encontrando que para el </w:t>
      </w:r>
      <w:r w:rsidR="00211F5C" w:rsidRPr="00513A3D">
        <w:rPr>
          <w:rFonts w:ascii="Arial Narrow" w:hAnsi="Arial Narrow" w:cs="Arial"/>
          <w:bCs/>
          <w:color w:val="000000"/>
          <w:lang w:val="es-CO" w:eastAsia="es-ES"/>
        </w:rPr>
        <w:t xml:space="preserve">primer </w:t>
      </w:r>
      <w:r w:rsidR="00724529" w:rsidRPr="00513A3D">
        <w:rPr>
          <w:rFonts w:ascii="Arial Narrow" w:hAnsi="Arial Narrow" w:cs="Arial"/>
          <w:bCs/>
          <w:color w:val="000000"/>
          <w:lang w:val="es-CO" w:eastAsia="es-ES"/>
        </w:rPr>
        <w:t>semestre de 201</w:t>
      </w:r>
      <w:r w:rsidR="00211F5C" w:rsidRPr="00513A3D">
        <w:rPr>
          <w:rFonts w:ascii="Arial Narrow" w:hAnsi="Arial Narrow" w:cs="Arial"/>
          <w:bCs/>
          <w:color w:val="000000"/>
          <w:lang w:val="es-CO" w:eastAsia="es-ES"/>
        </w:rPr>
        <w:t>6</w:t>
      </w:r>
      <w:r w:rsidR="00724529" w:rsidRPr="00513A3D">
        <w:rPr>
          <w:rFonts w:ascii="Arial Narrow" w:hAnsi="Arial Narrow" w:cs="Arial"/>
          <w:bCs/>
          <w:color w:val="000000"/>
          <w:lang w:val="es-CO" w:eastAsia="es-ES"/>
        </w:rPr>
        <w:t xml:space="preserve"> la petición con mayor distribución porcentual fue </w:t>
      </w:r>
      <w:r w:rsidR="00724529" w:rsidRPr="005F29A7">
        <w:rPr>
          <w:rFonts w:ascii="Arial Narrow" w:hAnsi="Arial Narrow" w:cs="Arial"/>
          <w:bCs/>
          <w:i/>
          <w:color w:val="000000"/>
          <w:lang w:val="es-CO" w:eastAsia="es-ES"/>
        </w:rPr>
        <w:t>Información y orientación con tramite</w:t>
      </w:r>
      <w:r w:rsidR="00724529" w:rsidRPr="00513A3D">
        <w:rPr>
          <w:rFonts w:ascii="Arial Narrow" w:hAnsi="Arial Narrow" w:cs="Arial"/>
          <w:bCs/>
          <w:color w:val="000000"/>
          <w:lang w:val="es-CO" w:eastAsia="es-ES"/>
        </w:rPr>
        <w:t xml:space="preserve"> con un </w:t>
      </w:r>
      <w:r w:rsidR="00211F5C" w:rsidRPr="00513A3D">
        <w:rPr>
          <w:rFonts w:ascii="Arial Narrow" w:hAnsi="Arial Narrow" w:cs="Arial"/>
          <w:bCs/>
          <w:color w:val="000000"/>
          <w:lang w:val="es-CO" w:eastAsia="es-ES"/>
        </w:rPr>
        <w:t>14</w:t>
      </w:r>
      <w:r w:rsidR="00724529" w:rsidRPr="00513A3D">
        <w:rPr>
          <w:rFonts w:ascii="Arial Narrow" w:hAnsi="Arial Narrow" w:cs="Arial"/>
          <w:bCs/>
          <w:color w:val="000000"/>
          <w:lang w:val="es-CO" w:eastAsia="es-ES"/>
        </w:rPr>
        <w:t xml:space="preserve">%, la cual </w:t>
      </w:r>
      <w:r w:rsidR="00377F78" w:rsidRPr="00513A3D">
        <w:rPr>
          <w:rFonts w:ascii="Arial Narrow" w:hAnsi="Arial Narrow" w:cs="Arial"/>
          <w:bCs/>
          <w:color w:val="000000"/>
          <w:lang w:val="es-CO" w:eastAsia="es-ES"/>
        </w:rPr>
        <w:t>presentó durante</w:t>
      </w:r>
      <w:r w:rsidR="00724529" w:rsidRPr="00513A3D">
        <w:rPr>
          <w:rFonts w:ascii="Arial Narrow" w:hAnsi="Arial Narrow" w:cs="Arial"/>
          <w:bCs/>
          <w:color w:val="000000"/>
          <w:lang w:val="es-CO" w:eastAsia="es-ES"/>
        </w:rPr>
        <w:t xml:space="preserve"> el </w:t>
      </w:r>
      <w:r w:rsidR="007E63B5" w:rsidRPr="00513A3D">
        <w:rPr>
          <w:rFonts w:ascii="Arial Narrow" w:hAnsi="Arial Narrow" w:cs="Arial"/>
          <w:bCs/>
          <w:color w:val="000000"/>
          <w:lang w:val="es-CO" w:eastAsia="es-ES"/>
        </w:rPr>
        <w:t>primer semestre de 2017</w:t>
      </w:r>
      <w:r w:rsidR="00724529" w:rsidRPr="00513A3D">
        <w:rPr>
          <w:rFonts w:ascii="Arial Narrow" w:hAnsi="Arial Narrow" w:cs="Arial"/>
          <w:bCs/>
          <w:color w:val="000000"/>
          <w:lang w:val="es-CO" w:eastAsia="es-ES"/>
        </w:rPr>
        <w:t xml:space="preserve"> una distribución porcentual de </w:t>
      </w:r>
      <w:r w:rsidR="00211F5C" w:rsidRPr="00513A3D">
        <w:rPr>
          <w:rFonts w:ascii="Arial Narrow" w:hAnsi="Arial Narrow" w:cs="Arial"/>
          <w:bCs/>
          <w:color w:val="000000"/>
          <w:lang w:val="es-CO" w:eastAsia="es-ES"/>
        </w:rPr>
        <w:t>13%</w:t>
      </w:r>
      <w:r w:rsidR="00724529" w:rsidRPr="00513A3D">
        <w:rPr>
          <w:rFonts w:ascii="Arial Narrow" w:hAnsi="Arial Narrow" w:cs="Arial"/>
          <w:bCs/>
          <w:color w:val="000000"/>
          <w:lang w:val="es-CO" w:eastAsia="es-ES"/>
        </w:rPr>
        <w:t xml:space="preserve">, indicando una disminución </w:t>
      </w:r>
      <w:r w:rsidR="00DD522F" w:rsidRPr="00513A3D">
        <w:rPr>
          <w:rFonts w:ascii="Arial Narrow" w:hAnsi="Arial Narrow" w:cs="Arial"/>
          <w:bCs/>
          <w:color w:val="000000"/>
          <w:lang w:val="es-CO" w:eastAsia="es-ES"/>
        </w:rPr>
        <w:t xml:space="preserve">del </w:t>
      </w:r>
      <w:r w:rsidR="00211F5C" w:rsidRPr="00513A3D">
        <w:rPr>
          <w:rFonts w:ascii="Arial Narrow" w:hAnsi="Arial Narrow" w:cs="Arial"/>
          <w:bCs/>
          <w:color w:val="000000"/>
          <w:lang w:val="es-CO" w:eastAsia="es-ES"/>
        </w:rPr>
        <w:t>1</w:t>
      </w:r>
      <w:r w:rsidR="00DD522F" w:rsidRPr="00513A3D">
        <w:rPr>
          <w:rFonts w:ascii="Arial Narrow" w:hAnsi="Arial Narrow" w:cs="Arial"/>
          <w:bCs/>
          <w:color w:val="000000"/>
          <w:lang w:val="es-CO" w:eastAsia="es-ES"/>
        </w:rPr>
        <w:t>%.</w:t>
      </w:r>
    </w:p>
    <w:p w:rsidR="00DD522F" w:rsidRPr="00211F5C" w:rsidRDefault="00211F5C" w:rsidP="00012531">
      <w:pPr>
        <w:autoSpaceDE w:val="0"/>
        <w:autoSpaceDN w:val="0"/>
        <w:adjustRightInd w:val="0"/>
        <w:spacing w:after="0"/>
        <w:jc w:val="both"/>
        <w:rPr>
          <w:rFonts w:ascii="Arial Narrow" w:hAnsi="Arial Narrow" w:cs="Arial"/>
          <w:bCs/>
          <w:color w:val="000000"/>
          <w:lang w:val="es-CO" w:eastAsia="es-ES"/>
        </w:rPr>
      </w:pPr>
      <w:r w:rsidRPr="00211F5C">
        <w:rPr>
          <w:rFonts w:ascii="Arial Narrow" w:hAnsi="Arial Narrow" w:cs="Arial"/>
          <w:bCs/>
          <w:color w:val="000000"/>
          <w:lang w:val="es-CO" w:eastAsia="es-ES"/>
        </w:rPr>
        <w:tab/>
      </w:r>
    </w:p>
    <w:p w:rsidR="00DD522F" w:rsidRPr="00974058" w:rsidRDefault="00DD522F" w:rsidP="00012531">
      <w:pPr>
        <w:autoSpaceDE w:val="0"/>
        <w:autoSpaceDN w:val="0"/>
        <w:adjustRightInd w:val="0"/>
        <w:spacing w:after="0"/>
        <w:jc w:val="both"/>
        <w:rPr>
          <w:rFonts w:ascii="Arial Narrow" w:hAnsi="Arial Narrow" w:cs="Arial"/>
          <w:bCs/>
          <w:color w:val="000000"/>
          <w:lang w:val="es-CO" w:eastAsia="es-ES"/>
        </w:rPr>
      </w:pPr>
      <w:r w:rsidRPr="00974058">
        <w:rPr>
          <w:rFonts w:ascii="Arial Narrow" w:hAnsi="Arial Narrow" w:cs="Arial"/>
          <w:bCs/>
          <w:color w:val="000000"/>
          <w:lang w:val="es-CO" w:eastAsia="es-ES"/>
        </w:rPr>
        <w:t>C</w:t>
      </w:r>
      <w:r w:rsidR="00724529" w:rsidRPr="00974058">
        <w:rPr>
          <w:rFonts w:ascii="Arial Narrow" w:hAnsi="Arial Narrow" w:cs="Arial"/>
          <w:bCs/>
          <w:color w:val="000000"/>
          <w:lang w:val="es-CO" w:eastAsia="es-ES"/>
        </w:rPr>
        <w:t>omparado el segundo semestre 201</w:t>
      </w:r>
      <w:r w:rsidR="00211F5C" w:rsidRPr="00974058">
        <w:rPr>
          <w:rFonts w:ascii="Arial Narrow" w:hAnsi="Arial Narrow" w:cs="Arial"/>
          <w:bCs/>
          <w:color w:val="000000"/>
          <w:lang w:val="es-CO" w:eastAsia="es-ES"/>
        </w:rPr>
        <w:t>6 con el primer semestre de 2017</w:t>
      </w:r>
      <w:r w:rsidRPr="00974058">
        <w:rPr>
          <w:rFonts w:ascii="Arial Narrow" w:hAnsi="Arial Narrow" w:cs="Arial"/>
          <w:bCs/>
          <w:color w:val="000000"/>
          <w:lang w:val="es-CO" w:eastAsia="es-ES"/>
        </w:rPr>
        <w:t xml:space="preserve"> respecto de la petición </w:t>
      </w:r>
      <w:r w:rsidRPr="005F29A7">
        <w:rPr>
          <w:rFonts w:ascii="Arial Narrow" w:hAnsi="Arial Narrow" w:cs="Arial"/>
          <w:bCs/>
          <w:i/>
          <w:color w:val="000000"/>
          <w:lang w:val="es-CO" w:eastAsia="es-ES"/>
        </w:rPr>
        <w:t>Información y orientación con trámite</w:t>
      </w:r>
      <w:r w:rsidRPr="00974058">
        <w:rPr>
          <w:rFonts w:ascii="Arial Narrow" w:hAnsi="Arial Narrow" w:cs="Arial"/>
          <w:bCs/>
          <w:color w:val="000000"/>
          <w:lang w:val="es-CO" w:eastAsia="es-ES"/>
        </w:rPr>
        <w:t>, se evidenció que presentó</w:t>
      </w:r>
      <w:r w:rsidR="00724529" w:rsidRPr="00974058">
        <w:rPr>
          <w:rFonts w:ascii="Arial Narrow" w:hAnsi="Arial Narrow" w:cs="Arial"/>
          <w:bCs/>
          <w:color w:val="000000"/>
          <w:lang w:val="es-CO" w:eastAsia="es-ES"/>
        </w:rPr>
        <w:t xml:space="preserve"> </w:t>
      </w:r>
      <w:r w:rsidR="00211F5C" w:rsidRPr="00974058">
        <w:rPr>
          <w:rFonts w:ascii="Arial Narrow" w:hAnsi="Arial Narrow" w:cs="Arial"/>
          <w:bCs/>
          <w:color w:val="000000"/>
          <w:lang w:val="es-CO" w:eastAsia="es-ES"/>
        </w:rPr>
        <w:t>una disminución</w:t>
      </w:r>
      <w:r w:rsidR="00724529" w:rsidRPr="00974058">
        <w:rPr>
          <w:rFonts w:ascii="Arial Narrow" w:hAnsi="Arial Narrow" w:cs="Arial"/>
          <w:bCs/>
          <w:color w:val="000000"/>
          <w:lang w:val="es-CO" w:eastAsia="es-ES"/>
        </w:rPr>
        <w:t xml:space="preserve"> de 2%</w:t>
      </w:r>
      <w:r w:rsidRPr="00974058">
        <w:rPr>
          <w:rFonts w:ascii="Arial Narrow" w:hAnsi="Arial Narrow" w:cs="Arial"/>
          <w:bCs/>
          <w:color w:val="000000"/>
          <w:lang w:val="es-CO" w:eastAsia="es-ES"/>
        </w:rPr>
        <w:t xml:space="preserve">. </w:t>
      </w:r>
    </w:p>
    <w:p w:rsidR="00DD522F" w:rsidRPr="00373CC3" w:rsidRDefault="00DD522F" w:rsidP="00012531">
      <w:pPr>
        <w:autoSpaceDE w:val="0"/>
        <w:autoSpaceDN w:val="0"/>
        <w:adjustRightInd w:val="0"/>
        <w:spacing w:after="0"/>
        <w:jc w:val="both"/>
        <w:rPr>
          <w:rFonts w:ascii="Arial Narrow" w:hAnsi="Arial Narrow" w:cs="Arial"/>
          <w:bCs/>
          <w:color w:val="000000"/>
          <w:highlight w:val="yellow"/>
          <w:lang w:val="es-CO" w:eastAsia="es-ES"/>
        </w:rPr>
      </w:pPr>
    </w:p>
    <w:p w:rsidR="00724529" w:rsidRPr="001B3741" w:rsidRDefault="00724529" w:rsidP="00012531">
      <w:pPr>
        <w:autoSpaceDE w:val="0"/>
        <w:autoSpaceDN w:val="0"/>
        <w:adjustRightInd w:val="0"/>
        <w:spacing w:after="0"/>
        <w:jc w:val="both"/>
        <w:rPr>
          <w:rFonts w:ascii="Arial Narrow" w:eastAsia="Times New Roman" w:hAnsi="Arial Narrow" w:cs="Arial"/>
          <w:color w:val="000000"/>
          <w:lang w:val="es-CO" w:eastAsia="es-CO"/>
        </w:rPr>
      </w:pPr>
      <w:r w:rsidRPr="001B3741">
        <w:rPr>
          <w:rFonts w:ascii="Arial Narrow" w:hAnsi="Arial Narrow" w:cs="Arial"/>
          <w:bCs/>
          <w:color w:val="000000"/>
          <w:lang w:val="es-CO" w:eastAsia="es-ES"/>
        </w:rPr>
        <w:t xml:space="preserve">Para las peticiones </w:t>
      </w:r>
      <w:r w:rsidRPr="005F29A7">
        <w:rPr>
          <w:rFonts w:ascii="Arial Narrow" w:hAnsi="Arial Narrow" w:cs="Arial"/>
          <w:bCs/>
          <w:i/>
          <w:color w:val="000000"/>
          <w:lang w:val="es-CO" w:eastAsia="es-ES"/>
        </w:rPr>
        <w:t>Información y Orientación</w:t>
      </w:r>
      <w:r w:rsidRPr="001B3741">
        <w:rPr>
          <w:rFonts w:ascii="Arial Narrow" w:hAnsi="Arial Narrow" w:cs="Arial"/>
          <w:bCs/>
          <w:color w:val="000000"/>
          <w:lang w:val="es-CO" w:eastAsia="es-ES"/>
        </w:rPr>
        <w:t xml:space="preserve"> </w:t>
      </w:r>
      <w:r w:rsidR="00513A3D">
        <w:rPr>
          <w:rFonts w:ascii="Arial Narrow" w:hAnsi="Arial Narrow" w:cs="Arial"/>
          <w:bCs/>
          <w:color w:val="000000"/>
          <w:lang w:val="es-CO" w:eastAsia="es-ES"/>
        </w:rPr>
        <w:t xml:space="preserve">presentaron una disminución porcentual del 4%; con respecto al segundo semestre del 2016 se observó </w:t>
      </w:r>
      <w:r w:rsidR="00513A3D" w:rsidRPr="001B3741">
        <w:rPr>
          <w:rFonts w:ascii="Arial Narrow" w:hAnsi="Arial Narrow" w:cs="Arial"/>
          <w:bCs/>
          <w:color w:val="000000"/>
          <w:lang w:val="es-CO" w:eastAsia="es-ES"/>
        </w:rPr>
        <w:t>un</w:t>
      </w:r>
      <w:r w:rsidR="00687CC7" w:rsidRPr="001B3741">
        <w:rPr>
          <w:rFonts w:ascii="Arial Narrow" w:hAnsi="Arial Narrow" w:cs="Arial"/>
          <w:bCs/>
          <w:color w:val="000000"/>
          <w:lang w:val="es-CO" w:eastAsia="es-ES"/>
        </w:rPr>
        <w:t xml:space="preserve"> aumento porcentual del 2%</w:t>
      </w:r>
      <w:r w:rsidR="001B3741" w:rsidRPr="001B3741">
        <w:rPr>
          <w:rFonts w:ascii="Arial Narrow" w:eastAsia="Times New Roman" w:hAnsi="Arial Narrow" w:cs="Arial"/>
          <w:color w:val="000000"/>
          <w:lang w:val="es-CO" w:eastAsia="es-CO"/>
        </w:rPr>
        <w:t>.</w:t>
      </w:r>
    </w:p>
    <w:p w:rsidR="001B3741" w:rsidRPr="00373CC3" w:rsidRDefault="001B3741" w:rsidP="00012531">
      <w:pPr>
        <w:autoSpaceDE w:val="0"/>
        <w:autoSpaceDN w:val="0"/>
        <w:adjustRightInd w:val="0"/>
        <w:spacing w:after="0"/>
        <w:jc w:val="both"/>
        <w:rPr>
          <w:rFonts w:ascii="Arial Narrow" w:hAnsi="Arial Narrow" w:cs="Arial"/>
          <w:bCs/>
          <w:color w:val="000000"/>
          <w:highlight w:val="yellow"/>
          <w:lang w:val="es-CO" w:eastAsia="es-ES"/>
        </w:rPr>
      </w:pPr>
    </w:p>
    <w:p w:rsidR="00B66653" w:rsidRPr="00373CC3" w:rsidRDefault="00513A3D" w:rsidP="00012531">
      <w:pPr>
        <w:autoSpaceDE w:val="0"/>
        <w:autoSpaceDN w:val="0"/>
        <w:adjustRightInd w:val="0"/>
        <w:spacing w:after="0"/>
        <w:jc w:val="both"/>
        <w:rPr>
          <w:rFonts w:ascii="Arial Narrow" w:eastAsia="Times New Roman" w:hAnsi="Arial Narrow" w:cs="Arial"/>
          <w:color w:val="000000"/>
          <w:highlight w:val="yellow"/>
          <w:lang w:val="es-CO" w:eastAsia="es-CO"/>
        </w:rPr>
      </w:pPr>
      <w:r w:rsidRPr="00377F78">
        <w:rPr>
          <w:rFonts w:ascii="Arial Narrow" w:hAnsi="Arial Narrow" w:cs="Arial"/>
          <w:bCs/>
          <w:color w:val="000000"/>
          <w:lang w:val="es-CO" w:eastAsia="es-ES"/>
        </w:rPr>
        <w:t>E</w:t>
      </w:r>
      <w:r w:rsidR="00724529" w:rsidRPr="00377F78">
        <w:rPr>
          <w:rFonts w:ascii="Arial Narrow" w:hAnsi="Arial Narrow" w:cs="Arial"/>
          <w:bCs/>
          <w:color w:val="000000"/>
          <w:lang w:val="es-CO" w:eastAsia="es-ES"/>
        </w:rPr>
        <w:t xml:space="preserve">n las peticiones </w:t>
      </w:r>
      <w:r w:rsidR="009E31FC" w:rsidRPr="005F29A7">
        <w:rPr>
          <w:rFonts w:ascii="Arial Narrow" w:hAnsi="Arial Narrow" w:cs="Arial"/>
          <w:bCs/>
          <w:i/>
          <w:color w:val="000000"/>
          <w:lang w:val="es-CO" w:eastAsia="es-ES"/>
        </w:rPr>
        <w:t xml:space="preserve">Trámite de atención </w:t>
      </w:r>
      <w:r w:rsidR="00950C89" w:rsidRPr="005F29A7">
        <w:rPr>
          <w:rFonts w:ascii="Arial Narrow" w:hAnsi="Arial Narrow" w:cs="Arial"/>
          <w:bCs/>
          <w:i/>
          <w:color w:val="000000"/>
          <w:lang w:val="es-CO" w:eastAsia="es-ES"/>
        </w:rPr>
        <w:t>Extraprocesal</w:t>
      </w:r>
      <w:r w:rsidR="00950C89" w:rsidRPr="00377F78">
        <w:rPr>
          <w:rFonts w:ascii="Arial Narrow" w:hAnsi="Arial Narrow" w:cs="Arial"/>
          <w:bCs/>
          <w:color w:val="000000"/>
          <w:lang w:val="es-CO" w:eastAsia="es-ES"/>
        </w:rPr>
        <w:t xml:space="preserve"> con</w:t>
      </w:r>
      <w:r w:rsidR="00377F78" w:rsidRPr="00377F78">
        <w:rPr>
          <w:rFonts w:ascii="Arial Narrow" w:hAnsi="Arial Narrow" w:cs="Arial"/>
          <w:bCs/>
          <w:color w:val="000000"/>
          <w:lang w:val="es-CO" w:eastAsia="es-ES"/>
        </w:rPr>
        <w:t xml:space="preserve"> respecto al primer semestre 2016</w:t>
      </w:r>
      <w:r w:rsidR="00950C89">
        <w:rPr>
          <w:rFonts w:ascii="Arial Narrow" w:hAnsi="Arial Narrow" w:cs="Arial"/>
          <w:bCs/>
          <w:color w:val="000000"/>
          <w:lang w:val="es-CO" w:eastAsia="es-ES"/>
        </w:rPr>
        <w:t xml:space="preserve"> (18%)</w:t>
      </w:r>
      <w:r w:rsidR="00377F78" w:rsidRPr="00377F78">
        <w:rPr>
          <w:rFonts w:ascii="Arial Narrow" w:hAnsi="Arial Narrow" w:cs="Arial"/>
          <w:bCs/>
          <w:color w:val="000000"/>
          <w:lang w:val="es-CO" w:eastAsia="es-ES"/>
        </w:rPr>
        <w:t xml:space="preserve"> </w:t>
      </w:r>
      <w:r w:rsidR="00950C89">
        <w:rPr>
          <w:rFonts w:ascii="Arial Narrow" w:hAnsi="Arial Narrow" w:cs="Arial"/>
          <w:bCs/>
          <w:color w:val="000000"/>
          <w:lang w:val="es-CO" w:eastAsia="es-ES"/>
        </w:rPr>
        <w:t>presentó</w:t>
      </w:r>
      <w:r w:rsidR="00377F78" w:rsidRPr="00377F78">
        <w:rPr>
          <w:rFonts w:ascii="Arial Narrow" w:hAnsi="Arial Narrow" w:cs="Arial"/>
          <w:bCs/>
          <w:color w:val="000000"/>
          <w:lang w:val="es-CO" w:eastAsia="es-ES"/>
        </w:rPr>
        <w:t xml:space="preserve"> un aumento porcentual d</w:t>
      </w:r>
      <w:r w:rsidR="00377F78">
        <w:rPr>
          <w:rFonts w:ascii="Arial Narrow" w:hAnsi="Arial Narrow" w:cs="Arial"/>
          <w:bCs/>
          <w:color w:val="000000"/>
          <w:lang w:val="es-CO" w:eastAsia="es-ES"/>
        </w:rPr>
        <w:t xml:space="preserve">el 1%; con relación al segundo semestre del 2016 se presentó igual distribución porcentual </w:t>
      </w:r>
      <w:r w:rsidR="00950C89">
        <w:rPr>
          <w:rFonts w:ascii="Arial Narrow" w:hAnsi="Arial Narrow" w:cs="Arial"/>
          <w:bCs/>
          <w:color w:val="000000"/>
          <w:lang w:val="es-CO" w:eastAsia="es-ES"/>
        </w:rPr>
        <w:t xml:space="preserve">del </w:t>
      </w:r>
      <w:r w:rsidR="00377F78">
        <w:rPr>
          <w:rFonts w:ascii="Arial Narrow" w:hAnsi="Arial Narrow" w:cs="Arial"/>
          <w:bCs/>
          <w:color w:val="000000"/>
          <w:lang w:val="es-CO" w:eastAsia="es-ES"/>
        </w:rPr>
        <w:t>19%.</w:t>
      </w:r>
    </w:p>
    <w:p w:rsidR="00B66653" w:rsidRPr="00373CC3" w:rsidRDefault="00B66653" w:rsidP="00012531">
      <w:pPr>
        <w:autoSpaceDE w:val="0"/>
        <w:autoSpaceDN w:val="0"/>
        <w:adjustRightInd w:val="0"/>
        <w:spacing w:after="0"/>
        <w:jc w:val="both"/>
        <w:rPr>
          <w:rFonts w:ascii="Arial Narrow" w:eastAsia="Times New Roman" w:hAnsi="Arial Narrow" w:cs="Arial"/>
          <w:color w:val="000000"/>
          <w:highlight w:val="yellow"/>
          <w:lang w:val="es-CO" w:eastAsia="es-CO"/>
        </w:rPr>
      </w:pPr>
    </w:p>
    <w:p w:rsidR="00724529" w:rsidRDefault="00B66653" w:rsidP="00012531">
      <w:pPr>
        <w:autoSpaceDE w:val="0"/>
        <w:autoSpaceDN w:val="0"/>
        <w:adjustRightInd w:val="0"/>
        <w:spacing w:after="0"/>
        <w:jc w:val="both"/>
        <w:rPr>
          <w:rFonts w:ascii="Arial Narrow" w:hAnsi="Arial Narrow" w:cs="Arial"/>
          <w:bCs/>
          <w:color w:val="000000"/>
          <w:lang w:val="es-CO" w:eastAsia="es-ES"/>
        </w:rPr>
      </w:pPr>
      <w:r w:rsidRPr="00950C89">
        <w:rPr>
          <w:rFonts w:ascii="Arial Narrow" w:hAnsi="Arial Narrow" w:cs="Arial"/>
          <w:bCs/>
          <w:color w:val="000000"/>
          <w:lang w:val="es-CO" w:eastAsia="es-ES"/>
        </w:rPr>
        <w:t>P</w:t>
      </w:r>
      <w:r w:rsidR="00724529" w:rsidRPr="00950C89">
        <w:rPr>
          <w:rFonts w:ascii="Arial Narrow" w:hAnsi="Arial Narrow" w:cs="Arial"/>
          <w:bCs/>
          <w:color w:val="000000"/>
          <w:lang w:val="es-CO" w:eastAsia="es-ES"/>
        </w:rPr>
        <w:t xml:space="preserve">ara las peticiones </w:t>
      </w:r>
      <w:r w:rsidR="00724529" w:rsidRPr="005F29A7">
        <w:rPr>
          <w:rFonts w:ascii="Arial Narrow" w:hAnsi="Arial Narrow" w:cs="Arial"/>
          <w:bCs/>
          <w:i/>
          <w:color w:val="000000"/>
          <w:lang w:val="es-CO" w:eastAsia="es-ES"/>
        </w:rPr>
        <w:t>Solicitud de Restablecimiento de Derechos</w:t>
      </w:r>
      <w:r w:rsidR="00724529" w:rsidRPr="00950C89">
        <w:rPr>
          <w:rFonts w:ascii="Arial Narrow" w:hAnsi="Arial Narrow" w:cs="Arial"/>
          <w:bCs/>
          <w:color w:val="000000"/>
          <w:lang w:val="es-CO" w:eastAsia="es-ES"/>
        </w:rPr>
        <w:t xml:space="preserve">, </w:t>
      </w:r>
      <w:r w:rsidR="00950C89" w:rsidRPr="00950C89">
        <w:rPr>
          <w:rFonts w:ascii="Arial Narrow" w:hAnsi="Arial Narrow" w:cs="Arial"/>
          <w:bCs/>
          <w:color w:val="000000"/>
          <w:lang w:val="es-CO" w:eastAsia="es-ES"/>
        </w:rPr>
        <w:t xml:space="preserve">con respecto al primer semestre de 2016 (14%) se observó un aumento porcentual del 4%; comparado con el segundo semestre 2016 (15%) </w:t>
      </w:r>
      <w:r w:rsidR="00724529" w:rsidRPr="00950C89">
        <w:rPr>
          <w:rFonts w:ascii="Arial Narrow" w:hAnsi="Arial Narrow" w:cs="Arial"/>
          <w:bCs/>
          <w:color w:val="000000"/>
          <w:lang w:val="es-CO" w:eastAsia="es-ES"/>
        </w:rPr>
        <w:t xml:space="preserve">se evidenció un </w:t>
      </w:r>
      <w:r w:rsidR="00950C89" w:rsidRPr="00950C89">
        <w:rPr>
          <w:rFonts w:ascii="Arial Narrow" w:hAnsi="Arial Narrow" w:cs="Arial"/>
          <w:bCs/>
          <w:color w:val="000000"/>
          <w:lang w:val="es-CO" w:eastAsia="es-ES"/>
        </w:rPr>
        <w:t>aumento porcentual del 3</w:t>
      </w:r>
      <w:r w:rsidR="00724529" w:rsidRPr="00950C89">
        <w:rPr>
          <w:rFonts w:ascii="Arial Narrow" w:hAnsi="Arial Narrow" w:cs="Arial"/>
          <w:bCs/>
          <w:color w:val="000000"/>
          <w:lang w:val="es-CO" w:eastAsia="es-ES"/>
        </w:rPr>
        <w:t>%.</w:t>
      </w:r>
    </w:p>
    <w:p w:rsidR="008400AB" w:rsidRPr="00950C89" w:rsidRDefault="008400AB" w:rsidP="00012531">
      <w:pPr>
        <w:autoSpaceDE w:val="0"/>
        <w:autoSpaceDN w:val="0"/>
        <w:adjustRightInd w:val="0"/>
        <w:spacing w:after="0"/>
        <w:jc w:val="both"/>
        <w:rPr>
          <w:rFonts w:ascii="Arial Narrow" w:hAnsi="Arial Narrow" w:cs="Arial"/>
          <w:bCs/>
          <w:color w:val="000000"/>
          <w:lang w:val="es-CO" w:eastAsia="es-ES"/>
        </w:rPr>
      </w:pPr>
    </w:p>
    <w:p w:rsidR="00EB0D32" w:rsidRPr="00EB5881" w:rsidRDefault="00A01DB6" w:rsidP="00012531">
      <w:pPr>
        <w:autoSpaceDE w:val="0"/>
        <w:autoSpaceDN w:val="0"/>
        <w:adjustRightInd w:val="0"/>
        <w:spacing w:after="0"/>
        <w:jc w:val="both"/>
        <w:rPr>
          <w:rFonts w:ascii="Arial Narrow" w:hAnsi="Arial Narrow" w:cs="Arial"/>
        </w:rPr>
      </w:pPr>
      <w:r w:rsidRPr="00EB5881">
        <w:rPr>
          <w:rFonts w:ascii="Arial Narrow" w:hAnsi="Arial Narrow" w:cs="Arial"/>
        </w:rPr>
        <w:t xml:space="preserve">A </w:t>
      </w:r>
      <w:r w:rsidR="00EB5881" w:rsidRPr="00EB5881">
        <w:rPr>
          <w:rFonts w:ascii="Arial Narrow" w:hAnsi="Arial Narrow" w:cs="Arial"/>
        </w:rPr>
        <w:t>continuación,</w:t>
      </w:r>
      <w:r w:rsidRPr="00EB5881">
        <w:rPr>
          <w:rFonts w:ascii="Arial Narrow" w:hAnsi="Arial Narrow" w:cs="Arial"/>
        </w:rPr>
        <w:t xml:space="preserve"> se describe la revisión de la oportunidad en los tiempos de respuesta de las peticiones </w:t>
      </w:r>
      <w:r w:rsidR="008400AB" w:rsidRPr="00EB5881">
        <w:rPr>
          <w:rFonts w:ascii="Arial Narrow" w:hAnsi="Arial Narrow" w:cs="Arial"/>
        </w:rPr>
        <w:t xml:space="preserve">por Regional y Sede Nacional </w:t>
      </w:r>
      <w:r w:rsidRPr="00EB5881">
        <w:rPr>
          <w:rFonts w:ascii="Arial Narrow" w:hAnsi="Arial Narrow" w:cs="Arial"/>
        </w:rPr>
        <w:t xml:space="preserve">para el </w:t>
      </w:r>
      <w:r w:rsidR="007E63B5" w:rsidRPr="00EB5881">
        <w:rPr>
          <w:rFonts w:ascii="Arial Narrow" w:hAnsi="Arial Narrow" w:cs="Arial"/>
        </w:rPr>
        <w:t>primer semestre de 2017</w:t>
      </w:r>
      <w:r w:rsidRPr="00EB5881">
        <w:rPr>
          <w:rFonts w:ascii="Arial Narrow" w:hAnsi="Arial Narrow" w:cs="Arial"/>
        </w:rPr>
        <w:t>:</w:t>
      </w:r>
    </w:p>
    <w:p w:rsidR="00A01DB6" w:rsidRDefault="00A01DB6" w:rsidP="00012531">
      <w:pPr>
        <w:autoSpaceDE w:val="0"/>
        <w:autoSpaceDN w:val="0"/>
        <w:adjustRightInd w:val="0"/>
        <w:spacing w:after="0"/>
        <w:jc w:val="both"/>
        <w:rPr>
          <w:rFonts w:ascii="Arial Narrow" w:hAnsi="Arial Narrow" w:cs="Arial"/>
          <w:highlight w:val="yellow"/>
        </w:rPr>
      </w:pPr>
    </w:p>
    <w:p w:rsidR="00724529" w:rsidRPr="00454E3B" w:rsidRDefault="00454E3B" w:rsidP="00012531">
      <w:pPr>
        <w:pStyle w:val="Descripcin"/>
        <w:spacing w:after="0" w:line="276" w:lineRule="auto"/>
        <w:jc w:val="center"/>
        <w:rPr>
          <w:rFonts w:ascii="Arial Narrow" w:hAnsi="Arial Narrow" w:cs="Arial"/>
          <w:b/>
          <w:i w:val="0"/>
          <w:color w:val="auto"/>
          <w:sz w:val="22"/>
          <w:szCs w:val="22"/>
        </w:rPr>
      </w:pPr>
      <w:bookmarkStart w:id="34" w:name="_Toc490560800"/>
      <w:r w:rsidRPr="005F29A7">
        <w:rPr>
          <w:rFonts w:ascii="Arial Narrow" w:hAnsi="Arial Narrow"/>
          <w:b/>
          <w:i w:val="0"/>
          <w:color w:val="auto"/>
        </w:rPr>
        <w:t xml:space="preserve">Tabla </w:t>
      </w:r>
      <w:r w:rsidRPr="005F29A7">
        <w:rPr>
          <w:rFonts w:ascii="Arial Narrow" w:hAnsi="Arial Narrow"/>
          <w:b/>
          <w:i w:val="0"/>
          <w:color w:val="auto"/>
          <w:szCs w:val="22"/>
        </w:rPr>
        <w:fldChar w:fldCharType="begin"/>
      </w:r>
      <w:r w:rsidRPr="005F29A7">
        <w:rPr>
          <w:rFonts w:ascii="Arial Narrow" w:hAnsi="Arial Narrow"/>
          <w:b/>
          <w:i w:val="0"/>
          <w:color w:val="auto"/>
          <w:szCs w:val="22"/>
        </w:rPr>
        <w:instrText xml:space="preserve"> SEQ Tabla \* ARABIC </w:instrText>
      </w:r>
      <w:r w:rsidRPr="005F29A7">
        <w:rPr>
          <w:rFonts w:ascii="Arial Narrow" w:hAnsi="Arial Narrow"/>
          <w:b/>
          <w:i w:val="0"/>
          <w:color w:val="auto"/>
          <w:szCs w:val="22"/>
        </w:rPr>
        <w:fldChar w:fldCharType="separate"/>
      </w:r>
      <w:r w:rsidR="00A84FD1">
        <w:rPr>
          <w:rFonts w:ascii="Arial Narrow" w:hAnsi="Arial Narrow"/>
          <w:b/>
          <w:i w:val="0"/>
          <w:noProof/>
          <w:color w:val="auto"/>
          <w:szCs w:val="22"/>
        </w:rPr>
        <w:t>6</w:t>
      </w:r>
      <w:r w:rsidRPr="005F29A7">
        <w:rPr>
          <w:rFonts w:ascii="Arial Narrow" w:hAnsi="Arial Narrow"/>
          <w:b/>
          <w:i w:val="0"/>
          <w:color w:val="auto"/>
          <w:szCs w:val="22"/>
        </w:rPr>
        <w:fldChar w:fldCharType="end"/>
      </w:r>
      <w:r w:rsidR="00436D5C" w:rsidRPr="005F29A7">
        <w:rPr>
          <w:rFonts w:ascii="Arial Narrow" w:hAnsi="Arial Narrow"/>
          <w:b/>
          <w:i w:val="0"/>
          <w:color w:val="auto"/>
          <w:szCs w:val="22"/>
        </w:rPr>
        <w:t xml:space="preserve">. </w:t>
      </w:r>
      <w:r w:rsidR="001872C6" w:rsidRPr="005F29A7">
        <w:rPr>
          <w:rFonts w:ascii="Arial Narrow" w:hAnsi="Arial Narrow"/>
          <w:b/>
          <w:i w:val="0"/>
          <w:color w:val="auto"/>
          <w:szCs w:val="22"/>
        </w:rPr>
        <w:t>Total,</w:t>
      </w:r>
      <w:r w:rsidR="00724529" w:rsidRPr="005F29A7">
        <w:rPr>
          <w:rFonts w:ascii="Arial Narrow" w:hAnsi="Arial Narrow"/>
          <w:b/>
          <w:i w:val="0"/>
          <w:color w:val="auto"/>
          <w:szCs w:val="22"/>
        </w:rPr>
        <w:t xml:space="preserve"> Peticiones vs Tiempo de Respuesta Nivel</w:t>
      </w:r>
      <w:r w:rsidR="001872C6" w:rsidRPr="005F29A7">
        <w:rPr>
          <w:rFonts w:ascii="Arial Narrow" w:hAnsi="Arial Narrow"/>
          <w:b/>
          <w:i w:val="0"/>
          <w:color w:val="auto"/>
          <w:szCs w:val="22"/>
        </w:rPr>
        <w:t xml:space="preserve"> Regional y </w:t>
      </w:r>
      <w:r w:rsidR="00724529" w:rsidRPr="005F29A7">
        <w:rPr>
          <w:rFonts w:ascii="Arial Narrow" w:hAnsi="Arial Narrow"/>
          <w:b/>
          <w:i w:val="0"/>
          <w:color w:val="auto"/>
          <w:szCs w:val="22"/>
        </w:rPr>
        <w:t xml:space="preserve">Nacional </w:t>
      </w:r>
      <w:r w:rsidR="001872C6" w:rsidRPr="005F29A7">
        <w:rPr>
          <w:rFonts w:ascii="Arial Narrow" w:hAnsi="Arial Narrow"/>
          <w:b/>
          <w:i w:val="0"/>
          <w:color w:val="auto"/>
          <w:szCs w:val="22"/>
        </w:rPr>
        <w:t>primer</w:t>
      </w:r>
      <w:r w:rsidR="00724529" w:rsidRPr="005F29A7">
        <w:rPr>
          <w:rFonts w:ascii="Arial Narrow" w:hAnsi="Arial Narrow"/>
          <w:b/>
          <w:i w:val="0"/>
          <w:color w:val="auto"/>
          <w:szCs w:val="22"/>
        </w:rPr>
        <w:t xml:space="preserve"> semestre   de 201</w:t>
      </w:r>
      <w:r w:rsidR="001872C6" w:rsidRPr="005F29A7">
        <w:rPr>
          <w:rFonts w:ascii="Arial Narrow" w:hAnsi="Arial Narrow"/>
          <w:b/>
          <w:i w:val="0"/>
          <w:color w:val="auto"/>
          <w:szCs w:val="22"/>
        </w:rPr>
        <w:t>7</w:t>
      </w:r>
      <w:bookmarkEnd w:id="34"/>
    </w:p>
    <w:tbl>
      <w:tblPr>
        <w:tblW w:w="8200" w:type="dxa"/>
        <w:jc w:val="center"/>
        <w:tblCellMar>
          <w:left w:w="70" w:type="dxa"/>
          <w:right w:w="70" w:type="dxa"/>
        </w:tblCellMar>
        <w:tblLook w:val="04A0" w:firstRow="1" w:lastRow="0" w:firstColumn="1" w:lastColumn="0" w:noHBand="0" w:noVBand="1"/>
      </w:tblPr>
      <w:tblGrid>
        <w:gridCol w:w="2160"/>
        <w:gridCol w:w="880"/>
        <w:gridCol w:w="860"/>
        <w:gridCol w:w="1340"/>
        <w:gridCol w:w="720"/>
        <w:gridCol w:w="1620"/>
        <w:gridCol w:w="620"/>
      </w:tblGrid>
      <w:tr w:rsidR="00C3146D" w:rsidRPr="005F29A7" w:rsidTr="00454E3B">
        <w:trPr>
          <w:trHeight w:val="1035"/>
          <w:tblHeader/>
          <w:jc w:val="center"/>
        </w:trPr>
        <w:tc>
          <w:tcPr>
            <w:tcW w:w="2160"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C3146D" w:rsidRPr="005F29A7" w:rsidRDefault="00C3146D" w:rsidP="00012531">
            <w:pPr>
              <w:spacing w:after="0"/>
              <w:jc w:val="center"/>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SEDE NACIONAL- REGIONAL</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C3146D" w:rsidRPr="005F29A7" w:rsidRDefault="00C3146D" w:rsidP="00012531">
            <w:pPr>
              <w:spacing w:after="0"/>
              <w:jc w:val="center"/>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TOTAL</w:t>
            </w:r>
          </w:p>
        </w:tc>
        <w:tc>
          <w:tcPr>
            <w:tcW w:w="860" w:type="dxa"/>
            <w:vMerge w:val="restart"/>
            <w:tcBorders>
              <w:top w:val="single" w:sz="4" w:space="0" w:color="auto"/>
              <w:left w:val="single" w:sz="4" w:space="0" w:color="auto"/>
              <w:bottom w:val="single" w:sz="4" w:space="0" w:color="000000"/>
              <w:right w:val="single" w:sz="4" w:space="0" w:color="auto"/>
            </w:tcBorders>
            <w:shd w:val="clear" w:color="000000" w:fill="00B050"/>
            <w:vAlign w:val="center"/>
            <w:hideMark/>
          </w:tcPr>
          <w:p w:rsidR="00C3146D" w:rsidRPr="005F29A7" w:rsidRDefault="00C3146D" w:rsidP="00012531">
            <w:pPr>
              <w:spacing w:after="0"/>
              <w:jc w:val="center"/>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w:t>
            </w:r>
          </w:p>
        </w:tc>
        <w:tc>
          <w:tcPr>
            <w:tcW w:w="2060" w:type="dxa"/>
            <w:gridSpan w:val="2"/>
            <w:tcBorders>
              <w:top w:val="single" w:sz="4" w:space="0" w:color="auto"/>
              <w:left w:val="nil"/>
              <w:bottom w:val="single" w:sz="4" w:space="0" w:color="auto"/>
              <w:right w:val="single" w:sz="4" w:space="0" w:color="auto"/>
            </w:tcBorders>
            <w:shd w:val="clear" w:color="000000" w:fill="00B050"/>
            <w:vAlign w:val="center"/>
            <w:hideMark/>
          </w:tcPr>
          <w:p w:rsidR="00C3146D" w:rsidRPr="005F29A7" w:rsidRDefault="00C3146D" w:rsidP="00012531">
            <w:pPr>
              <w:spacing w:after="0"/>
              <w:jc w:val="center"/>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 xml:space="preserve">PETICIONES CON RESPUESTA FUERA DE TERMINO </w:t>
            </w:r>
          </w:p>
        </w:tc>
        <w:tc>
          <w:tcPr>
            <w:tcW w:w="2240" w:type="dxa"/>
            <w:gridSpan w:val="2"/>
            <w:tcBorders>
              <w:top w:val="single" w:sz="4" w:space="0" w:color="auto"/>
              <w:left w:val="nil"/>
              <w:bottom w:val="single" w:sz="4" w:space="0" w:color="auto"/>
              <w:right w:val="single" w:sz="4" w:space="0" w:color="auto"/>
            </w:tcBorders>
            <w:shd w:val="clear" w:color="000000" w:fill="00B050"/>
            <w:vAlign w:val="center"/>
            <w:hideMark/>
          </w:tcPr>
          <w:p w:rsidR="00C3146D" w:rsidRPr="005F29A7" w:rsidRDefault="00C3146D" w:rsidP="00012531">
            <w:pPr>
              <w:spacing w:after="0"/>
              <w:jc w:val="center"/>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PETICIONES CON RESPUESTA OPORTUNA</w:t>
            </w:r>
          </w:p>
        </w:tc>
      </w:tr>
      <w:tr w:rsidR="00C3146D" w:rsidRPr="005F29A7" w:rsidTr="002B7644">
        <w:trPr>
          <w:trHeight w:val="240"/>
          <w:tblHeader/>
          <w:jc w:val="center"/>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C3146D" w:rsidRPr="005F29A7" w:rsidRDefault="00C3146D" w:rsidP="00012531">
            <w:pPr>
              <w:spacing w:after="0"/>
              <w:rPr>
                <w:rFonts w:ascii="Arial Narrow" w:eastAsia="Times New Roman" w:hAnsi="Arial Narrow" w:cs="Arial"/>
                <w:b/>
                <w:bCs/>
                <w:color w:val="000000"/>
                <w:sz w:val="18"/>
                <w:szCs w:val="18"/>
                <w:lang w:val="es-CO" w:eastAsia="es-CO"/>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C3146D" w:rsidRPr="005F29A7" w:rsidRDefault="00C3146D" w:rsidP="00012531">
            <w:pPr>
              <w:spacing w:after="0"/>
              <w:rPr>
                <w:rFonts w:ascii="Arial Narrow" w:eastAsia="Times New Roman" w:hAnsi="Arial Narrow" w:cs="Arial"/>
                <w:b/>
                <w:bCs/>
                <w:color w:val="000000"/>
                <w:sz w:val="18"/>
                <w:szCs w:val="18"/>
                <w:lang w:val="es-CO" w:eastAsia="es-CO"/>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C3146D" w:rsidRPr="005F29A7" w:rsidRDefault="00C3146D" w:rsidP="00012531">
            <w:pPr>
              <w:spacing w:after="0"/>
              <w:rPr>
                <w:rFonts w:ascii="Arial Narrow" w:eastAsia="Times New Roman" w:hAnsi="Arial Narrow" w:cs="Arial"/>
                <w:b/>
                <w:bCs/>
                <w:color w:val="000000"/>
                <w:sz w:val="18"/>
                <w:szCs w:val="18"/>
                <w:lang w:val="es-CO" w:eastAsia="es-CO"/>
              </w:rPr>
            </w:pPr>
          </w:p>
        </w:tc>
        <w:tc>
          <w:tcPr>
            <w:tcW w:w="1340" w:type="dxa"/>
            <w:tcBorders>
              <w:top w:val="nil"/>
              <w:left w:val="nil"/>
              <w:bottom w:val="single" w:sz="4" w:space="0" w:color="auto"/>
              <w:right w:val="single" w:sz="4" w:space="0" w:color="auto"/>
            </w:tcBorders>
            <w:shd w:val="clear" w:color="000000" w:fill="00B050"/>
            <w:vAlign w:val="center"/>
            <w:hideMark/>
          </w:tcPr>
          <w:p w:rsidR="00C3146D" w:rsidRPr="005F29A7" w:rsidRDefault="00C3146D" w:rsidP="00012531">
            <w:pPr>
              <w:spacing w:after="0"/>
              <w:jc w:val="center"/>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CANTIDAD</w:t>
            </w:r>
          </w:p>
        </w:tc>
        <w:tc>
          <w:tcPr>
            <w:tcW w:w="720" w:type="dxa"/>
            <w:tcBorders>
              <w:top w:val="nil"/>
              <w:left w:val="nil"/>
              <w:bottom w:val="single" w:sz="4" w:space="0" w:color="auto"/>
              <w:right w:val="single" w:sz="4" w:space="0" w:color="auto"/>
            </w:tcBorders>
            <w:shd w:val="clear" w:color="000000" w:fill="00B050"/>
            <w:vAlign w:val="center"/>
            <w:hideMark/>
          </w:tcPr>
          <w:p w:rsidR="00C3146D" w:rsidRPr="005F29A7" w:rsidRDefault="00C3146D" w:rsidP="00012531">
            <w:pPr>
              <w:spacing w:after="0"/>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w:t>
            </w:r>
          </w:p>
        </w:tc>
        <w:tc>
          <w:tcPr>
            <w:tcW w:w="1620" w:type="dxa"/>
            <w:tcBorders>
              <w:top w:val="nil"/>
              <w:left w:val="nil"/>
              <w:bottom w:val="single" w:sz="4" w:space="0" w:color="auto"/>
              <w:right w:val="single" w:sz="4" w:space="0" w:color="auto"/>
            </w:tcBorders>
            <w:shd w:val="clear" w:color="000000" w:fill="00B050"/>
            <w:vAlign w:val="center"/>
            <w:hideMark/>
          </w:tcPr>
          <w:p w:rsidR="00C3146D" w:rsidRPr="005F29A7" w:rsidRDefault="00C3146D" w:rsidP="00012531">
            <w:pPr>
              <w:spacing w:after="0"/>
              <w:jc w:val="center"/>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CANTIDAD</w:t>
            </w:r>
          </w:p>
        </w:tc>
        <w:tc>
          <w:tcPr>
            <w:tcW w:w="620" w:type="dxa"/>
            <w:tcBorders>
              <w:top w:val="nil"/>
              <w:left w:val="nil"/>
              <w:bottom w:val="single" w:sz="4" w:space="0" w:color="auto"/>
              <w:right w:val="single" w:sz="4" w:space="0" w:color="auto"/>
            </w:tcBorders>
            <w:shd w:val="clear" w:color="000000" w:fill="00B050"/>
            <w:vAlign w:val="center"/>
            <w:hideMark/>
          </w:tcPr>
          <w:p w:rsidR="00C3146D" w:rsidRPr="005F29A7" w:rsidRDefault="00C3146D" w:rsidP="00012531">
            <w:pPr>
              <w:spacing w:after="0"/>
              <w:jc w:val="center"/>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AMAZONAS</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376</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0,2%</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25</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7%</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351</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93%</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ANTIOQUIA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12.601</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5,5%</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390</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3%</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12.211</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97%</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ARAUCA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1.756</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0,8%</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40</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2%</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1.716</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98%</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ATLANTICO</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5.089</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2,2%</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235</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5%</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4.854</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95%</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000000" w:fill="FFFF00"/>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BOGOTA</w:t>
            </w:r>
          </w:p>
        </w:tc>
        <w:tc>
          <w:tcPr>
            <w:tcW w:w="880" w:type="dxa"/>
            <w:tcBorders>
              <w:top w:val="nil"/>
              <w:left w:val="nil"/>
              <w:bottom w:val="single" w:sz="4" w:space="0" w:color="auto"/>
              <w:right w:val="single" w:sz="4" w:space="0" w:color="auto"/>
            </w:tcBorders>
            <w:shd w:val="clear" w:color="000000" w:fill="FFFF00"/>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34.232</w:t>
            </w:r>
          </w:p>
        </w:tc>
        <w:tc>
          <w:tcPr>
            <w:tcW w:w="860" w:type="dxa"/>
            <w:tcBorders>
              <w:top w:val="nil"/>
              <w:left w:val="nil"/>
              <w:bottom w:val="single" w:sz="4" w:space="0" w:color="auto"/>
              <w:right w:val="single" w:sz="4" w:space="0" w:color="auto"/>
            </w:tcBorders>
            <w:shd w:val="clear" w:color="000000" w:fill="FFFF00"/>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14,8%</w:t>
            </w:r>
          </w:p>
        </w:tc>
        <w:tc>
          <w:tcPr>
            <w:tcW w:w="1340" w:type="dxa"/>
            <w:tcBorders>
              <w:top w:val="nil"/>
              <w:left w:val="nil"/>
              <w:bottom w:val="single" w:sz="4" w:space="0" w:color="auto"/>
              <w:right w:val="single" w:sz="4" w:space="0" w:color="auto"/>
            </w:tcBorders>
            <w:shd w:val="clear" w:color="000000" w:fill="FFFF00"/>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3.352</w:t>
            </w:r>
          </w:p>
        </w:tc>
        <w:tc>
          <w:tcPr>
            <w:tcW w:w="720" w:type="dxa"/>
            <w:tcBorders>
              <w:top w:val="nil"/>
              <w:left w:val="nil"/>
              <w:bottom w:val="single" w:sz="4" w:space="0" w:color="auto"/>
              <w:right w:val="single" w:sz="4" w:space="0" w:color="auto"/>
            </w:tcBorders>
            <w:shd w:val="clear" w:color="000000" w:fill="FFFF00"/>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10%</w:t>
            </w:r>
          </w:p>
        </w:tc>
        <w:tc>
          <w:tcPr>
            <w:tcW w:w="1620" w:type="dxa"/>
            <w:tcBorders>
              <w:top w:val="nil"/>
              <w:left w:val="nil"/>
              <w:bottom w:val="single" w:sz="4" w:space="0" w:color="auto"/>
              <w:right w:val="single" w:sz="4" w:space="0" w:color="auto"/>
            </w:tcBorders>
            <w:shd w:val="clear" w:color="000000" w:fill="FFFF00"/>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30.880</w:t>
            </w:r>
          </w:p>
        </w:tc>
        <w:tc>
          <w:tcPr>
            <w:tcW w:w="620" w:type="dxa"/>
            <w:tcBorders>
              <w:top w:val="nil"/>
              <w:left w:val="nil"/>
              <w:bottom w:val="single" w:sz="4" w:space="0" w:color="auto"/>
              <w:right w:val="single" w:sz="4" w:space="0" w:color="auto"/>
            </w:tcBorders>
            <w:shd w:val="clear" w:color="000000" w:fill="FFFF00"/>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90%</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BOLIVAR</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3.468</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1,5%</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98</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3%</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3.370</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97%</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BOYACA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5.650</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2,4%</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187</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3%</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5.463</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97%</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CALDAS</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5.457</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2,4%</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114</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2%</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5.343</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98%</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CAQUETA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2.719</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1,2%</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2.716</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100%</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000000" w:fill="FFFF00"/>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CASANARE</w:t>
            </w:r>
          </w:p>
        </w:tc>
        <w:tc>
          <w:tcPr>
            <w:tcW w:w="880" w:type="dxa"/>
            <w:tcBorders>
              <w:top w:val="nil"/>
              <w:left w:val="nil"/>
              <w:bottom w:val="single" w:sz="4" w:space="0" w:color="auto"/>
              <w:right w:val="single" w:sz="4" w:space="0" w:color="auto"/>
            </w:tcBorders>
            <w:shd w:val="clear" w:color="000000" w:fill="FFFF00"/>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1.077</w:t>
            </w:r>
          </w:p>
        </w:tc>
        <w:tc>
          <w:tcPr>
            <w:tcW w:w="860" w:type="dxa"/>
            <w:tcBorders>
              <w:top w:val="nil"/>
              <w:left w:val="nil"/>
              <w:bottom w:val="single" w:sz="4" w:space="0" w:color="auto"/>
              <w:right w:val="single" w:sz="4" w:space="0" w:color="auto"/>
            </w:tcBorders>
            <w:shd w:val="clear" w:color="000000" w:fill="FFFF00"/>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0,5%</w:t>
            </w:r>
          </w:p>
        </w:tc>
        <w:tc>
          <w:tcPr>
            <w:tcW w:w="1340" w:type="dxa"/>
            <w:tcBorders>
              <w:top w:val="nil"/>
              <w:left w:val="nil"/>
              <w:bottom w:val="single" w:sz="4" w:space="0" w:color="auto"/>
              <w:right w:val="single" w:sz="4" w:space="0" w:color="auto"/>
            </w:tcBorders>
            <w:shd w:val="clear" w:color="000000" w:fill="FFFF00"/>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106</w:t>
            </w:r>
          </w:p>
        </w:tc>
        <w:tc>
          <w:tcPr>
            <w:tcW w:w="720" w:type="dxa"/>
            <w:tcBorders>
              <w:top w:val="nil"/>
              <w:left w:val="nil"/>
              <w:bottom w:val="single" w:sz="4" w:space="0" w:color="auto"/>
              <w:right w:val="single" w:sz="4" w:space="0" w:color="auto"/>
            </w:tcBorders>
            <w:shd w:val="clear" w:color="000000" w:fill="FFFF00"/>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10%</w:t>
            </w:r>
          </w:p>
        </w:tc>
        <w:tc>
          <w:tcPr>
            <w:tcW w:w="1620" w:type="dxa"/>
            <w:tcBorders>
              <w:top w:val="nil"/>
              <w:left w:val="nil"/>
              <w:bottom w:val="single" w:sz="4" w:space="0" w:color="auto"/>
              <w:right w:val="single" w:sz="4" w:space="0" w:color="auto"/>
            </w:tcBorders>
            <w:shd w:val="clear" w:color="000000" w:fill="FFFF00"/>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971</w:t>
            </w:r>
          </w:p>
        </w:tc>
        <w:tc>
          <w:tcPr>
            <w:tcW w:w="620" w:type="dxa"/>
            <w:tcBorders>
              <w:top w:val="nil"/>
              <w:left w:val="nil"/>
              <w:bottom w:val="single" w:sz="4" w:space="0" w:color="auto"/>
              <w:right w:val="single" w:sz="4" w:space="0" w:color="auto"/>
            </w:tcBorders>
            <w:shd w:val="clear" w:color="000000" w:fill="FFFF00"/>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90%</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CAUCA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2.600</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1,1%</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13</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2.587</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100%</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CESAR</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2.924</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1,3%</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49</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2%</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2.875</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98%</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CHOCO</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1.406</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0,6%</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1.400</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100%</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lastRenderedPageBreak/>
              <w:t>CORDOBA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4.851</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2,1%</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175</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4%</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4.676</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96%</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CUNDINAMARCA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7.497</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3,2%</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77</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7.420</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99%</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GUAINIA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166</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0,1%</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2%</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163</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98%</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GUAVIARE</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872</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0,4%</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24</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3%</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848</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97%</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HUILA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12.274</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5,3%</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123</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12.151</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99%</w:t>
            </w:r>
          </w:p>
        </w:tc>
      </w:tr>
      <w:tr w:rsidR="00C3146D" w:rsidRPr="005F29A7" w:rsidTr="002B7644">
        <w:trPr>
          <w:trHeight w:val="285"/>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LA GUAJIRA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911</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0,4%</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904</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99%</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MAGDALENA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2.472</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1,1%</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40</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2%</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2.432</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98%</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META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4.228</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1,8%</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50</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4.178</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99%</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NARIÑO</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3.642</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1,6%</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13</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3.629</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100%</w:t>
            </w:r>
          </w:p>
        </w:tc>
      </w:tr>
      <w:tr w:rsidR="00C3146D" w:rsidRPr="005F29A7" w:rsidTr="002B7644">
        <w:trPr>
          <w:trHeight w:val="48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NORTE DE SANTANDER</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8.150</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3,5%</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689</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8%</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7.461</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92%</w:t>
            </w:r>
          </w:p>
        </w:tc>
      </w:tr>
      <w:tr w:rsidR="00C3146D" w:rsidRPr="005F29A7" w:rsidTr="002B7644">
        <w:trPr>
          <w:trHeight w:val="315"/>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PUTUMAYO</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1.158</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0,5%</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1.151</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99%</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QUINDIO</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4.472</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1,9%</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4.469</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100%</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RISARALDA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7.744</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3,4%</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187</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2%</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7.557</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98%</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SAN ANDRES</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792</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0,3%</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782</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99%</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SANTANDER</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7.482</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3,2%</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452</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6%</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7.030</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94%</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SEDE NACIONAL</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55.853</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24,2%</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90</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55.763</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100%</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SUCRE</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1.327</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0,6%</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35</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3%</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1.292</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97%</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TOLIMA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8.794</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3,8%</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35</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8.759</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100%</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VALLE DEL CAUCA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17.591</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7,6%</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787</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4%</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16.804</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96%</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VAUPES</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186</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0,1%</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1%</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184</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99%</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VICHADA</w:t>
            </w:r>
          </w:p>
        </w:tc>
        <w:tc>
          <w:tcPr>
            <w:tcW w:w="88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982</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0,4%</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66</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7%</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916</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color w:val="000000"/>
                <w:sz w:val="18"/>
                <w:szCs w:val="18"/>
                <w:lang w:val="es-CO" w:eastAsia="es-CO"/>
              </w:rPr>
            </w:pPr>
            <w:r w:rsidRPr="005F29A7">
              <w:rPr>
                <w:rFonts w:ascii="Arial Narrow" w:eastAsia="Times New Roman" w:hAnsi="Arial Narrow" w:cs="Arial"/>
                <w:color w:val="000000"/>
                <w:sz w:val="18"/>
                <w:szCs w:val="18"/>
                <w:lang w:val="es-CO" w:eastAsia="es-CO"/>
              </w:rPr>
              <w:t>93%</w:t>
            </w:r>
          </w:p>
        </w:tc>
      </w:tr>
      <w:tr w:rsidR="00C3146D" w:rsidRPr="005F29A7" w:rsidTr="002B7644">
        <w:trPr>
          <w:trHeight w:val="300"/>
          <w:jc w:val="center"/>
        </w:trPr>
        <w:tc>
          <w:tcPr>
            <w:tcW w:w="2160" w:type="dxa"/>
            <w:tcBorders>
              <w:top w:val="nil"/>
              <w:left w:val="single" w:sz="4" w:space="0" w:color="auto"/>
              <w:bottom w:val="single" w:sz="4" w:space="0" w:color="auto"/>
              <w:right w:val="single" w:sz="4" w:space="0" w:color="auto"/>
            </w:tcBorders>
            <w:shd w:val="clear" w:color="auto" w:fill="auto"/>
            <w:hideMark/>
          </w:tcPr>
          <w:p w:rsidR="00C3146D" w:rsidRPr="005F29A7" w:rsidRDefault="00C3146D" w:rsidP="00012531">
            <w:pPr>
              <w:spacing w:after="0"/>
              <w:jc w:val="right"/>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Total, general</w:t>
            </w:r>
          </w:p>
        </w:tc>
        <w:tc>
          <w:tcPr>
            <w:tcW w:w="88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jc w:val="right"/>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230.799</w:t>
            </w:r>
          </w:p>
        </w:tc>
        <w:tc>
          <w:tcPr>
            <w:tcW w:w="86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100,0%</w:t>
            </w:r>
          </w:p>
        </w:tc>
        <w:tc>
          <w:tcPr>
            <w:tcW w:w="134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7.493</w:t>
            </w:r>
          </w:p>
        </w:tc>
        <w:tc>
          <w:tcPr>
            <w:tcW w:w="7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3%</w:t>
            </w:r>
          </w:p>
        </w:tc>
        <w:tc>
          <w:tcPr>
            <w:tcW w:w="1620" w:type="dxa"/>
            <w:tcBorders>
              <w:top w:val="nil"/>
              <w:left w:val="nil"/>
              <w:bottom w:val="single" w:sz="4" w:space="0" w:color="auto"/>
              <w:right w:val="single" w:sz="4" w:space="0" w:color="auto"/>
            </w:tcBorders>
            <w:shd w:val="clear" w:color="auto" w:fill="auto"/>
            <w:noWrap/>
            <w:hideMark/>
          </w:tcPr>
          <w:p w:rsidR="00C3146D" w:rsidRPr="005F29A7" w:rsidRDefault="00C3146D"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223.306</w:t>
            </w:r>
          </w:p>
        </w:tc>
        <w:tc>
          <w:tcPr>
            <w:tcW w:w="620" w:type="dxa"/>
            <w:tcBorders>
              <w:top w:val="nil"/>
              <w:left w:val="nil"/>
              <w:bottom w:val="single" w:sz="4" w:space="0" w:color="auto"/>
              <w:right w:val="single" w:sz="4" w:space="0" w:color="auto"/>
            </w:tcBorders>
            <w:shd w:val="clear" w:color="auto" w:fill="auto"/>
            <w:hideMark/>
          </w:tcPr>
          <w:p w:rsidR="00C3146D" w:rsidRPr="005F29A7" w:rsidRDefault="00C3146D" w:rsidP="00012531">
            <w:pPr>
              <w:spacing w:after="0"/>
              <w:rPr>
                <w:rFonts w:ascii="Arial Narrow" w:eastAsia="Times New Roman" w:hAnsi="Arial Narrow" w:cs="Arial"/>
                <w:b/>
                <w:bCs/>
                <w:color w:val="000000"/>
                <w:sz w:val="18"/>
                <w:szCs w:val="18"/>
                <w:lang w:val="es-CO" w:eastAsia="es-CO"/>
              </w:rPr>
            </w:pPr>
            <w:r w:rsidRPr="005F29A7">
              <w:rPr>
                <w:rFonts w:ascii="Arial Narrow" w:eastAsia="Times New Roman" w:hAnsi="Arial Narrow" w:cs="Arial"/>
                <w:b/>
                <w:bCs/>
                <w:color w:val="000000"/>
                <w:sz w:val="18"/>
                <w:szCs w:val="18"/>
                <w:lang w:val="es-CO" w:eastAsia="es-CO"/>
              </w:rPr>
              <w:t>97%</w:t>
            </w:r>
          </w:p>
        </w:tc>
      </w:tr>
    </w:tbl>
    <w:p w:rsidR="00EB5881" w:rsidRPr="00927A36" w:rsidRDefault="00EB5881" w:rsidP="00012531">
      <w:pPr>
        <w:spacing w:after="0"/>
        <w:jc w:val="center"/>
        <w:rPr>
          <w:rFonts w:ascii="Arial Narrow" w:hAnsi="Arial Narrow" w:cs="Arial"/>
          <w:bCs/>
          <w:sz w:val="18"/>
        </w:rPr>
      </w:pPr>
      <w:r w:rsidRPr="00927A36">
        <w:rPr>
          <w:rFonts w:ascii="Arial Narrow" w:hAnsi="Arial Narrow" w:cs="Arial"/>
          <w:bCs/>
          <w:sz w:val="14"/>
        </w:rPr>
        <w:t>Fuente: Base de datos “RPT_ControlInterno_Pets0101_30062017” suministrada por la Dirección Servicios y Atención ICBF</w:t>
      </w:r>
      <w:r w:rsidRPr="00927A36">
        <w:rPr>
          <w:rFonts w:ascii="Arial Narrow" w:hAnsi="Arial Narrow" w:cs="Arial"/>
          <w:bCs/>
          <w:sz w:val="18"/>
        </w:rPr>
        <w:t>.</w:t>
      </w:r>
    </w:p>
    <w:p w:rsidR="00EB5881" w:rsidRPr="00373CC3" w:rsidRDefault="00EB5881" w:rsidP="00012531">
      <w:pPr>
        <w:autoSpaceDE w:val="0"/>
        <w:autoSpaceDN w:val="0"/>
        <w:adjustRightInd w:val="0"/>
        <w:spacing w:after="0"/>
        <w:jc w:val="center"/>
        <w:rPr>
          <w:rFonts w:ascii="Arial Narrow" w:hAnsi="Arial Narrow" w:cs="Arial"/>
          <w:sz w:val="18"/>
          <w:highlight w:val="yellow"/>
        </w:rPr>
      </w:pPr>
    </w:p>
    <w:p w:rsidR="00724529" w:rsidRPr="00EB5881" w:rsidRDefault="00724529" w:rsidP="00012531">
      <w:pPr>
        <w:spacing w:after="0"/>
        <w:jc w:val="both"/>
        <w:rPr>
          <w:rFonts w:ascii="Arial Narrow" w:hAnsi="Arial Narrow" w:cs="Arial"/>
        </w:rPr>
      </w:pPr>
      <w:r w:rsidRPr="00EB5881">
        <w:rPr>
          <w:rFonts w:ascii="Arial Narrow" w:hAnsi="Arial Narrow" w:cs="Arial"/>
        </w:rPr>
        <w:t>En la tabla No.</w:t>
      </w:r>
      <w:r w:rsidR="00EB5881" w:rsidRPr="00EB5881">
        <w:rPr>
          <w:rFonts w:ascii="Arial Narrow" w:hAnsi="Arial Narrow" w:cs="Arial"/>
        </w:rPr>
        <w:t>6</w:t>
      </w:r>
      <w:r w:rsidRPr="00EB5881">
        <w:rPr>
          <w:rFonts w:ascii="Arial Narrow" w:hAnsi="Arial Narrow" w:cs="Arial"/>
        </w:rPr>
        <w:t xml:space="preserve">, se </w:t>
      </w:r>
      <w:r w:rsidR="00EC53BA" w:rsidRPr="00EB5881">
        <w:rPr>
          <w:rFonts w:ascii="Arial Narrow" w:hAnsi="Arial Narrow" w:cs="Arial"/>
        </w:rPr>
        <w:t xml:space="preserve">observa </w:t>
      </w:r>
      <w:r w:rsidRPr="00EB5881">
        <w:rPr>
          <w:rFonts w:ascii="Arial Narrow" w:hAnsi="Arial Narrow" w:cs="Arial"/>
        </w:rPr>
        <w:t xml:space="preserve">la distribución de las peticiones, excluyendo del análisis: Término de </w:t>
      </w:r>
      <w:r w:rsidRPr="005F29A7">
        <w:rPr>
          <w:rFonts w:ascii="Arial Narrow" w:hAnsi="Arial Narrow" w:cs="Arial"/>
        </w:rPr>
        <w:t>Ley “</w:t>
      </w:r>
      <w:r w:rsidRPr="005F29A7">
        <w:rPr>
          <w:rFonts w:ascii="Arial Narrow" w:hAnsi="Arial Narrow" w:cs="Arial"/>
          <w:i/>
          <w:sz w:val="20"/>
        </w:rPr>
        <w:t>Inmediato</w:t>
      </w:r>
      <w:r w:rsidRPr="005F29A7">
        <w:rPr>
          <w:rFonts w:ascii="Arial Narrow" w:hAnsi="Arial Narrow" w:cs="Arial"/>
          <w:sz w:val="20"/>
        </w:rPr>
        <w:t>” y “</w:t>
      </w:r>
      <w:r w:rsidRPr="005F29A7">
        <w:rPr>
          <w:rFonts w:ascii="Arial Narrow" w:hAnsi="Arial Narrow" w:cs="Arial"/>
          <w:i/>
          <w:sz w:val="20"/>
        </w:rPr>
        <w:t>Término que establece la Dirección de Protección en ra</w:t>
      </w:r>
      <w:r w:rsidR="00EC53BA" w:rsidRPr="005F29A7">
        <w:rPr>
          <w:rFonts w:ascii="Arial Narrow" w:hAnsi="Arial Narrow" w:cs="Arial"/>
          <w:i/>
          <w:sz w:val="20"/>
        </w:rPr>
        <w:t>zón a la naturaleza del asunto</w:t>
      </w:r>
      <w:r w:rsidR="00EC53BA" w:rsidRPr="005F29A7">
        <w:rPr>
          <w:rFonts w:ascii="Arial Narrow" w:hAnsi="Arial Narrow" w:cs="Arial"/>
        </w:rPr>
        <w:t>”, analizadas en precedencia.</w:t>
      </w:r>
      <w:r w:rsidRPr="00EB5881">
        <w:rPr>
          <w:rFonts w:ascii="Arial Narrow" w:hAnsi="Arial Narrow" w:cs="Arial"/>
        </w:rPr>
        <w:t xml:space="preserve"> </w:t>
      </w:r>
    </w:p>
    <w:p w:rsidR="00A01DB6" w:rsidRDefault="00A01DB6" w:rsidP="00012531">
      <w:pPr>
        <w:spacing w:after="0"/>
        <w:jc w:val="both"/>
        <w:rPr>
          <w:rFonts w:ascii="Arial Narrow" w:hAnsi="Arial Narrow" w:cs="Arial"/>
        </w:rPr>
      </w:pPr>
    </w:p>
    <w:p w:rsidR="00C312F8" w:rsidRDefault="00C312F8" w:rsidP="00012531">
      <w:pPr>
        <w:spacing w:after="0"/>
        <w:jc w:val="both"/>
        <w:rPr>
          <w:rFonts w:ascii="Arial Narrow" w:hAnsi="Arial Narrow" w:cs="Arial"/>
        </w:rPr>
      </w:pPr>
      <w:r w:rsidRPr="00B665C6">
        <w:rPr>
          <w:rFonts w:ascii="Arial Narrow" w:hAnsi="Arial Narrow" w:cs="Arial"/>
        </w:rPr>
        <w:t xml:space="preserve">Se observó, </w:t>
      </w:r>
      <w:r w:rsidR="002B7644">
        <w:rPr>
          <w:rFonts w:ascii="Arial Narrow" w:hAnsi="Arial Narrow" w:cs="Arial"/>
        </w:rPr>
        <w:t>que</w:t>
      </w:r>
      <w:r>
        <w:rPr>
          <w:rFonts w:ascii="Arial Narrow" w:hAnsi="Arial Narrow" w:cs="Arial"/>
        </w:rPr>
        <w:t xml:space="preserve"> </w:t>
      </w:r>
      <w:r w:rsidRPr="00B665C6">
        <w:rPr>
          <w:rFonts w:ascii="Arial Narrow" w:hAnsi="Arial Narrow" w:cs="Arial"/>
        </w:rPr>
        <w:t xml:space="preserve">de las </w:t>
      </w:r>
      <w:r w:rsidRPr="00C312F8">
        <w:rPr>
          <w:rFonts w:ascii="Arial Narrow" w:eastAsia="Times New Roman" w:hAnsi="Arial Narrow" w:cs="Arial"/>
          <w:b/>
          <w:bCs/>
          <w:color w:val="000000"/>
          <w:szCs w:val="18"/>
          <w:lang w:val="es-CO" w:eastAsia="es-CO"/>
        </w:rPr>
        <w:t>230.799</w:t>
      </w:r>
      <w:r w:rsidRPr="00C312F8">
        <w:rPr>
          <w:rFonts w:ascii="Arial" w:eastAsia="Times New Roman" w:hAnsi="Arial" w:cs="Arial"/>
          <w:b/>
          <w:bCs/>
          <w:color w:val="000000"/>
          <w:szCs w:val="18"/>
          <w:lang w:val="es-CO" w:eastAsia="es-CO"/>
        </w:rPr>
        <w:t xml:space="preserve"> </w:t>
      </w:r>
      <w:r w:rsidRPr="00B665C6">
        <w:rPr>
          <w:rFonts w:ascii="Arial Narrow" w:hAnsi="Arial Narrow" w:cs="Arial"/>
        </w:rPr>
        <w:t xml:space="preserve">peticiones recibidas en el primer semestre del 2017 a nivel general </w:t>
      </w:r>
      <w:r w:rsidRPr="00C312F8">
        <w:rPr>
          <w:rFonts w:ascii="Arial Narrow" w:eastAsia="Times New Roman" w:hAnsi="Arial Narrow" w:cs="Arial"/>
          <w:bCs/>
          <w:color w:val="000000"/>
          <w:szCs w:val="18"/>
          <w:lang w:val="es-CO" w:eastAsia="es-CO"/>
        </w:rPr>
        <w:t xml:space="preserve">el </w:t>
      </w:r>
      <w:r w:rsidRPr="00C312F8">
        <w:rPr>
          <w:rFonts w:ascii="Arial Narrow" w:eastAsia="Times New Roman" w:hAnsi="Arial Narrow" w:cs="Arial"/>
          <w:b/>
          <w:bCs/>
          <w:color w:val="000000"/>
          <w:szCs w:val="18"/>
          <w:lang w:val="es-CO" w:eastAsia="es-CO"/>
        </w:rPr>
        <w:t xml:space="preserve">3% </w:t>
      </w:r>
      <w:r w:rsidRPr="00C312F8">
        <w:rPr>
          <w:rFonts w:ascii="Arial Narrow" w:eastAsia="Times New Roman" w:hAnsi="Arial Narrow" w:cs="Arial"/>
          <w:bCs/>
          <w:color w:val="000000"/>
          <w:szCs w:val="18"/>
          <w:lang w:val="es-CO" w:eastAsia="es-CO"/>
        </w:rPr>
        <w:t>(7.493 peticiones)</w:t>
      </w:r>
      <w:r w:rsidRPr="00C312F8">
        <w:rPr>
          <w:rFonts w:ascii="Arial" w:eastAsia="Times New Roman" w:hAnsi="Arial" w:cs="Arial"/>
          <w:bCs/>
          <w:color w:val="000000"/>
          <w:sz w:val="18"/>
          <w:szCs w:val="18"/>
          <w:lang w:val="es-CO" w:eastAsia="es-CO"/>
        </w:rPr>
        <w:t xml:space="preserve"> </w:t>
      </w:r>
      <w:r w:rsidRPr="00C312F8">
        <w:rPr>
          <w:rFonts w:ascii="Arial Narrow" w:eastAsia="Times New Roman" w:hAnsi="Arial Narrow" w:cs="Arial"/>
          <w:bCs/>
          <w:color w:val="000000"/>
          <w:lang w:val="es-CO" w:eastAsia="es-CO"/>
        </w:rPr>
        <w:t>se</w:t>
      </w:r>
      <w:r w:rsidRPr="00C312F8">
        <w:rPr>
          <w:rFonts w:ascii="Arial Narrow" w:hAnsi="Arial Narrow" w:cs="Arial"/>
        </w:rPr>
        <w:t xml:space="preserve"> encuentran re</w:t>
      </w:r>
      <w:r w:rsidRPr="00B665C6">
        <w:rPr>
          <w:rFonts w:ascii="Arial Narrow" w:hAnsi="Arial Narrow" w:cs="Arial"/>
        </w:rPr>
        <w:t xml:space="preserve">gistradas </w:t>
      </w:r>
      <w:r>
        <w:rPr>
          <w:rFonts w:ascii="Arial Narrow" w:hAnsi="Arial Narrow" w:cs="Arial"/>
        </w:rPr>
        <w:t xml:space="preserve">con </w:t>
      </w:r>
      <w:r w:rsidRPr="00B665C6">
        <w:rPr>
          <w:rFonts w:ascii="Arial Narrow" w:hAnsi="Arial Narrow" w:cs="Arial"/>
        </w:rPr>
        <w:t xml:space="preserve">trámite fuera de </w:t>
      </w:r>
      <w:r>
        <w:rPr>
          <w:rFonts w:ascii="Arial Narrow" w:hAnsi="Arial Narrow" w:cs="Arial"/>
        </w:rPr>
        <w:t xml:space="preserve">término. Para el </w:t>
      </w:r>
      <w:r w:rsidRPr="00B665C6">
        <w:rPr>
          <w:rFonts w:ascii="Arial Narrow" w:hAnsi="Arial Narrow" w:cs="Arial"/>
        </w:rPr>
        <w:t>primer</w:t>
      </w:r>
      <w:r>
        <w:rPr>
          <w:rFonts w:ascii="Arial Narrow" w:hAnsi="Arial Narrow" w:cs="Arial"/>
        </w:rPr>
        <w:t xml:space="preserve"> </w:t>
      </w:r>
      <w:r w:rsidRPr="00B665C6">
        <w:rPr>
          <w:rFonts w:ascii="Arial Narrow" w:hAnsi="Arial Narrow" w:cs="Arial"/>
        </w:rPr>
        <w:t>semestre de 2016</w:t>
      </w:r>
      <w:r>
        <w:rPr>
          <w:rFonts w:ascii="Arial Narrow" w:hAnsi="Arial Narrow" w:cs="Arial"/>
        </w:rPr>
        <w:t xml:space="preserve"> el resultado fue del </w:t>
      </w:r>
      <w:r w:rsidRPr="00B665C6">
        <w:rPr>
          <w:rFonts w:ascii="Arial Narrow" w:hAnsi="Arial Narrow" w:cs="Arial"/>
        </w:rPr>
        <w:t>9%</w:t>
      </w:r>
      <w:r>
        <w:rPr>
          <w:rFonts w:ascii="Arial Narrow" w:hAnsi="Arial Narrow" w:cs="Arial"/>
        </w:rPr>
        <w:t xml:space="preserve">, mostrando </w:t>
      </w:r>
      <w:r w:rsidRPr="00B665C6">
        <w:rPr>
          <w:rFonts w:ascii="Arial Narrow" w:hAnsi="Arial Narrow" w:cs="Arial"/>
        </w:rPr>
        <w:t xml:space="preserve">una disminución porcentual del 6% </w:t>
      </w:r>
      <w:r>
        <w:rPr>
          <w:rFonts w:ascii="Arial Narrow" w:hAnsi="Arial Narrow" w:cs="Arial"/>
        </w:rPr>
        <w:t>en la no oportunidad del trámite;</w:t>
      </w:r>
      <w:r w:rsidRPr="00B665C6">
        <w:rPr>
          <w:rFonts w:ascii="Arial Narrow" w:hAnsi="Arial Narrow" w:cs="Arial"/>
        </w:rPr>
        <w:t xml:space="preserve"> </w:t>
      </w:r>
      <w:r>
        <w:rPr>
          <w:rFonts w:ascii="Arial Narrow" w:hAnsi="Arial Narrow" w:cs="Arial"/>
        </w:rPr>
        <w:t xml:space="preserve">este mismo comportamiento se observó </w:t>
      </w:r>
      <w:r w:rsidRPr="00B665C6">
        <w:rPr>
          <w:rFonts w:ascii="Arial Narrow" w:hAnsi="Arial Narrow" w:cs="Arial"/>
        </w:rPr>
        <w:t>con respecto al segundo semestre de 2016</w:t>
      </w:r>
      <w:r>
        <w:rPr>
          <w:rFonts w:ascii="Arial Narrow" w:hAnsi="Arial Narrow" w:cs="Arial"/>
        </w:rPr>
        <w:t xml:space="preserve"> donde </w:t>
      </w:r>
      <w:r w:rsidRPr="00B665C6">
        <w:rPr>
          <w:rFonts w:ascii="Arial Narrow" w:hAnsi="Arial Narrow" w:cs="Arial"/>
        </w:rPr>
        <w:t>el resultado fue del 21%</w:t>
      </w:r>
      <w:r>
        <w:rPr>
          <w:rFonts w:ascii="Arial Narrow" w:hAnsi="Arial Narrow" w:cs="Arial"/>
        </w:rPr>
        <w:t xml:space="preserve"> indicando </w:t>
      </w:r>
      <w:r w:rsidRPr="00B665C6">
        <w:rPr>
          <w:rFonts w:ascii="Arial Narrow" w:hAnsi="Arial Narrow" w:cs="Arial"/>
        </w:rPr>
        <w:t>una disminución porcentual</w:t>
      </w:r>
      <w:r>
        <w:rPr>
          <w:rFonts w:ascii="Arial Narrow" w:hAnsi="Arial Narrow" w:cs="Arial"/>
        </w:rPr>
        <w:t xml:space="preserve"> de no oportunidad </w:t>
      </w:r>
      <w:r w:rsidRPr="00B665C6">
        <w:rPr>
          <w:rFonts w:ascii="Arial Narrow" w:hAnsi="Arial Narrow" w:cs="Arial"/>
        </w:rPr>
        <w:t>del 18</w:t>
      </w:r>
      <w:r>
        <w:rPr>
          <w:rFonts w:ascii="Arial Narrow" w:hAnsi="Arial Narrow" w:cs="Arial"/>
        </w:rPr>
        <w:t>%.</w:t>
      </w:r>
    </w:p>
    <w:p w:rsidR="00C312F8" w:rsidRDefault="00C312F8" w:rsidP="00012531">
      <w:pPr>
        <w:spacing w:after="0"/>
        <w:jc w:val="both"/>
        <w:rPr>
          <w:rFonts w:ascii="Arial Narrow" w:hAnsi="Arial Narrow" w:cs="Arial"/>
        </w:rPr>
      </w:pPr>
    </w:p>
    <w:p w:rsidR="00C312F8" w:rsidRDefault="00C312F8" w:rsidP="00012531">
      <w:pPr>
        <w:spacing w:after="0"/>
        <w:jc w:val="both"/>
        <w:rPr>
          <w:rFonts w:ascii="Arial Narrow" w:hAnsi="Arial Narrow" w:cs="Arial"/>
        </w:rPr>
      </w:pPr>
      <w:r>
        <w:rPr>
          <w:rFonts w:ascii="Arial Narrow" w:hAnsi="Arial Narrow" w:cs="Arial"/>
        </w:rPr>
        <w:t>Lo anterior da cuenta de una mejora en la oportunidad del trámite de los Derechos de Petición</w:t>
      </w:r>
      <w:r w:rsidRPr="00B665C6">
        <w:rPr>
          <w:rFonts w:ascii="Arial Narrow" w:hAnsi="Arial Narrow" w:cs="Arial"/>
        </w:rPr>
        <w:t>.</w:t>
      </w:r>
    </w:p>
    <w:p w:rsidR="00724529" w:rsidRPr="00C3146D" w:rsidRDefault="00940DB5" w:rsidP="00012531">
      <w:pPr>
        <w:spacing w:after="0"/>
        <w:jc w:val="both"/>
        <w:rPr>
          <w:rFonts w:ascii="Arial Narrow" w:hAnsi="Arial Narrow" w:cs="Arial"/>
        </w:rPr>
      </w:pPr>
      <w:r>
        <w:rPr>
          <w:rFonts w:ascii="Arial Narrow" w:hAnsi="Arial Narrow" w:cs="Arial"/>
        </w:rPr>
        <w:lastRenderedPageBreak/>
        <w:t>Durante el periodo analizado</w:t>
      </w:r>
      <w:r w:rsidR="00A53B3B">
        <w:rPr>
          <w:rFonts w:ascii="Arial Narrow" w:hAnsi="Arial Narrow" w:cs="Arial"/>
        </w:rPr>
        <w:t xml:space="preserve"> </w:t>
      </w:r>
      <w:r w:rsidR="003F131E">
        <w:rPr>
          <w:rFonts w:ascii="Arial Narrow" w:hAnsi="Arial Narrow" w:cs="Arial"/>
        </w:rPr>
        <w:t xml:space="preserve">se encontró que </w:t>
      </w:r>
      <w:r w:rsidR="00C8575F">
        <w:rPr>
          <w:rFonts w:ascii="Arial Narrow" w:hAnsi="Arial Narrow" w:cs="Arial"/>
        </w:rPr>
        <w:t xml:space="preserve">las </w:t>
      </w:r>
      <w:r w:rsidR="003F131E">
        <w:rPr>
          <w:rFonts w:ascii="Arial Narrow" w:hAnsi="Arial Narrow" w:cs="Arial"/>
        </w:rPr>
        <w:t xml:space="preserve">Regionales </w:t>
      </w:r>
      <w:r w:rsidR="00C8575F">
        <w:rPr>
          <w:rFonts w:ascii="Arial Narrow" w:hAnsi="Arial Narrow" w:cs="Arial"/>
        </w:rPr>
        <w:t xml:space="preserve">que </w:t>
      </w:r>
      <w:r w:rsidR="003F131E">
        <w:rPr>
          <w:rFonts w:ascii="Arial Narrow" w:hAnsi="Arial Narrow" w:cs="Arial"/>
        </w:rPr>
        <w:t>present</w:t>
      </w:r>
      <w:r w:rsidR="00C3146D">
        <w:rPr>
          <w:rFonts w:ascii="Arial Narrow" w:hAnsi="Arial Narrow" w:cs="Arial"/>
        </w:rPr>
        <w:t xml:space="preserve">aron </w:t>
      </w:r>
      <w:r w:rsidR="00724529" w:rsidRPr="00C3146D">
        <w:rPr>
          <w:rFonts w:ascii="Arial Narrow" w:hAnsi="Arial Narrow" w:cs="Arial"/>
        </w:rPr>
        <w:t>un porcent</w:t>
      </w:r>
      <w:r w:rsidR="002273DA">
        <w:rPr>
          <w:rFonts w:ascii="Arial Narrow" w:hAnsi="Arial Narrow" w:cs="Arial"/>
        </w:rPr>
        <w:t xml:space="preserve">aje </w:t>
      </w:r>
      <w:r w:rsidR="003F131E">
        <w:rPr>
          <w:rFonts w:ascii="Arial Narrow" w:hAnsi="Arial Narrow" w:cs="Arial"/>
        </w:rPr>
        <w:t>igual al</w:t>
      </w:r>
      <w:r w:rsidR="002273DA">
        <w:rPr>
          <w:rFonts w:ascii="Arial Narrow" w:hAnsi="Arial Narrow" w:cs="Arial"/>
        </w:rPr>
        <w:t xml:space="preserve"> 10</w:t>
      </w:r>
      <w:r w:rsidR="00724529" w:rsidRPr="00C3146D">
        <w:rPr>
          <w:rFonts w:ascii="Arial Narrow" w:hAnsi="Arial Narrow" w:cs="Arial"/>
        </w:rPr>
        <w:t xml:space="preserve">% </w:t>
      </w:r>
      <w:r w:rsidR="00C3146D" w:rsidRPr="00C3146D">
        <w:rPr>
          <w:rFonts w:ascii="Arial Narrow" w:hAnsi="Arial Narrow" w:cs="Arial"/>
        </w:rPr>
        <w:t>con</w:t>
      </w:r>
      <w:r w:rsidR="00724529" w:rsidRPr="00C3146D">
        <w:rPr>
          <w:rFonts w:ascii="Arial Narrow" w:hAnsi="Arial Narrow" w:cs="Arial"/>
        </w:rPr>
        <w:t xml:space="preserve"> </w:t>
      </w:r>
      <w:r w:rsidR="00C3146D" w:rsidRPr="00C3146D">
        <w:rPr>
          <w:rFonts w:ascii="Arial Narrow" w:hAnsi="Arial Narrow" w:cs="Arial"/>
        </w:rPr>
        <w:t>tramite</w:t>
      </w:r>
      <w:r w:rsidR="0024208C">
        <w:rPr>
          <w:rFonts w:ascii="Arial Narrow" w:hAnsi="Arial Narrow" w:cs="Arial"/>
        </w:rPr>
        <w:t xml:space="preserve"> </w:t>
      </w:r>
      <w:r w:rsidR="0024208C" w:rsidRPr="00C3146D">
        <w:rPr>
          <w:rFonts w:ascii="Arial Narrow" w:hAnsi="Arial Narrow" w:cs="Arial"/>
        </w:rPr>
        <w:t>fuera de términos de Ley</w:t>
      </w:r>
      <w:r w:rsidR="0024208C">
        <w:rPr>
          <w:rFonts w:ascii="Arial Narrow" w:hAnsi="Arial Narrow" w:cs="Arial"/>
        </w:rPr>
        <w:t xml:space="preserve"> en peticiones </w:t>
      </w:r>
      <w:r w:rsidR="003F131E">
        <w:rPr>
          <w:rFonts w:ascii="Arial Narrow" w:hAnsi="Arial Narrow" w:cs="Arial"/>
        </w:rPr>
        <w:t>fueron</w:t>
      </w:r>
      <w:r w:rsidR="0024208C">
        <w:rPr>
          <w:rFonts w:ascii="Arial Narrow" w:hAnsi="Arial Narrow" w:cs="Arial"/>
        </w:rPr>
        <w:t>:</w:t>
      </w:r>
      <w:r w:rsidR="003F131E">
        <w:rPr>
          <w:rFonts w:ascii="Arial Narrow" w:hAnsi="Arial Narrow" w:cs="Arial"/>
        </w:rPr>
        <w:t xml:space="preserve"> Regional </w:t>
      </w:r>
      <w:r w:rsidR="003F6265">
        <w:rPr>
          <w:rFonts w:ascii="Arial Narrow" w:hAnsi="Arial Narrow" w:cs="Arial"/>
        </w:rPr>
        <w:t xml:space="preserve">Bogotá </w:t>
      </w:r>
      <w:r w:rsidR="003F131E">
        <w:rPr>
          <w:rFonts w:ascii="Arial Narrow" w:hAnsi="Arial Narrow" w:cs="Arial"/>
        </w:rPr>
        <w:t xml:space="preserve">con </w:t>
      </w:r>
      <w:r w:rsidR="003F6265">
        <w:rPr>
          <w:rFonts w:ascii="Arial Narrow" w:hAnsi="Arial Narrow" w:cs="Arial"/>
        </w:rPr>
        <w:t>3.352 peticiones y</w:t>
      </w:r>
      <w:r w:rsidR="003F131E">
        <w:rPr>
          <w:rFonts w:ascii="Arial Narrow" w:hAnsi="Arial Narrow" w:cs="Arial"/>
        </w:rPr>
        <w:t xml:space="preserve"> </w:t>
      </w:r>
      <w:r w:rsidR="00BC5F56">
        <w:rPr>
          <w:rFonts w:ascii="Arial Narrow" w:hAnsi="Arial Narrow" w:cs="Arial"/>
        </w:rPr>
        <w:t>Regional Casanare</w:t>
      </w:r>
      <w:r w:rsidR="003F6265">
        <w:rPr>
          <w:rFonts w:ascii="Arial Narrow" w:hAnsi="Arial Narrow" w:cs="Arial"/>
        </w:rPr>
        <w:t xml:space="preserve"> </w:t>
      </w:r>
      <w:r w:rsidR="003F131E">
        <w:rPr>
          <w:rFonts w:ascii="Arial Narrow" w:hAnsi="Arial Narrow" w:cs="Arial"/>
        </w:rPr>
        <w:t xml:space="preserve">con </w:t>
      </w:r>
      <w:r w:rsidR="003F6265">
        <w:rPr>
          <w:rFonts w:ascii="Arial Narrow" w:hAnsi="Arial Narrow" w:cs="Arial"/>
        </w:rPr>
        <w:t>106 peticiones.</w:t>
      </w:r>
    </w:p>
    <w:p w:rsidR="00724529" w:rsidRPr="00373CC3" w:rsidRDefault="00724529" w:rsidP="00012531">
      <w:pPr>
        <w:spacing w:after="0"/>
        <w:jc w:val="both"/>
        <w:rPr>
          <w:rFonts w:ascii="Arial Narrow" w:hAnsi="Arial Narrow" w:cs="Arial"/>
          <w:highlight w:val="yellow"/>
        </w:rPr>
      </w:pPr>
    </w:p>
    <w:p w:rsidR="00724529" w:rsidRPr="00A53B3B" w:rsidRDefault="00EE7079" w:rsidP="00012531">
      <w:pPr>
        <w:spacing w:after="0"/>
        <w:jc w:val="both"/>
        <w:rPr>
          <w:rFonts w:ascii="Arial Narrow" w:hAnsi="Arial Narrow" w:cs="Arial"/>
        </w:rPr>
      </w:pPr>
      <w:r w:rsidRPr="00A53B3B">
        <w:rPr>
          <w:rFonts w:ascii="Arial Narrow" w:hAnsi="Arial Narrow" w:cs="Arial"/>
        </w:rPr>
        <w:t xml:space="preserve">Al verificar </w:t>
      </w:r>
      <w:r w:rsidR="00724529" w:rsidRPr="00A53B3B">
        <w:rPr>
          <w:rFonts w:ascii="Arial Narrow" w:hAnsi="Arial Narrow" w:cs="Arial"/>
        </w:rPr>
        <w:t xml:space="preserve">la oportunidad en el tiempo de respuesta a los </w:t>
      </w:r>
      <w:r w:rsidR="00724529" w:rsidRPr="00B45AF7">
        <w:rPr>
          <w:rFonts w:ascii="Arial Narrow" w:hAnsi="Arial Narrow" w:cs="Arial"/>
          <w:i/>
        </w:rPr>
        <w:t xml:space="preserve">Derechos de </w:t>
      </w:r>
      <w:r w:rsidR="005F29A7" w:rsidRPr="00B45AF7">
        <w:rPr>
          <w:rFonts w:ascii="Arial Narrow" w:hAnsi="Arial Narrow" w:cs="Arial"/>
          <w:i/>
        </w:rPr>
        <w:t>Petición</w:t>
      </w:r>
      <w:r w:rsidR="005F29A7" w:rsidRPr="005F29A7">
        <w:rPr>
          <w:rFonts w:ascii="Arial Narrow" w:hAnsi="Arial Narrow" w:cs="Arial"/>
          <w:i/>
        </w:rPr>
        <w:t xml:space="preserve"> A</w:t>
      </w:r>
      <w:r w:rsidR="00724529" w:rsidRPr="005F29A7">
        <w:rPr>
          <w:rFonts w:ascii="Arial Narrow" w:hAnsi="Arial Narrow" w:cs="Arial"/>
          <w:i/>
        </w:rPr>
        <w:t>te</w:t>
      </w:r>
      <w:r w:rsidR="00EC53BA" w:rsidRPr="005F29A7">
        <w:rPr>
          <w:rFonts w:ascii="Arial Narrow" w:hAnsi="Arial Narrow" w:cs="Arial"/>
          <w:i/>
        </w:rPr>
        <w:t>nción por Ciclos de Vida y N</w:t>
      </w:r>
      <w:r w:rsidR="00724529" w:rsidRPr="005F29A7">
        <w:rPr>
          <w:rFonts w:ascii="Arial Narrow" w:hAnsi="Arial Narrow" w:cs="Arial"/>
          <w:i/>
        </w:rPr>
        <w:t>utrición</w:t>
      </w:r>
      <w:r w:rsidR="00724529" w:rsidRPr="00A53B3B">
        <w:rPr>
          <w:rFonts w:ascii="Arial Narrow" w:hAnsi="Arial Narrow" w:cs="Arial"/>
        </w:rPr>
        <w:t xml:space="preserve"> recibidos a nivel nacional, se obtuvo el siguiente resultado:</w:t>
      </w:r>
    </w:p>
    <w:p w:rsidR="00A01DB6" w:rsidRPr="00373CC3" w:rsidRDefault="00A01DB6" w:rsidP="00012531">
      <w:pPr>
        <w:spacing w:after="0"/>
        <w:jc w:val="both"/>
        <w:rPr>
          <w:rFonts w:ascii="Arial Narrow" w:hAnsi="Arial Narrow" w:cs="Arial"/>
          <w:highlight w:val="yellow"/>
        </w:rPr>
      </w:pPr>
    </w:p>
    <w:p w:rsidR="005F29A7" w:rsidRPr="005F29A7" w:rsidRDefault="009467FD" w:rsidP="00A84FD1">
      <w:pPr>
        <w:pStyle w:val="Descripcin"/>
        <w:spacing w:after="0" w:line="276" w:lineRule="auto"/>
        <w:jc w:val="center"/>
      </w:pPr>
      <w:bookmarkStart w:id="35" w:name="_Toc490560801"/>
      <w:r w:rsidRPr="005F29A7">
        <w:rPr>
          <w:rFonts w:ascii="Arial Narrow" w:hAnsi="Arial Narrow"/>
          <w:b/>
          <w:i w:val="0"/>
          <w:color w:val="auto"/>
        </w:rPr>
        <w:t xml:space="preserve">Tabla </w:t>
      </w:r>
      <w:r w:rsidRPr="005F29A7">
        <w:rPr>
          <w:rFonts w:ascii="Arial Narrow" w:hAnsi="Arial Narrow"/>
          <w:b/>
          <w:i w:val="0"/>
          <w:color w:val="auto"/>
        </w:rPr>
        <w:fldChar w:fldCharType="begin"/>
      </w:r>
      <w:r w:rsidRPr="005F29A7">
        <w:rPr>
          <w:rFonts w:ascii="Arial Narrow" w:hAnsi="Arial Narrow"/>
          <w:b/>
          <w:i w:val="0"/>
          <w:color w:val="auto"/>
        </w:rPr>
        <w:instrText xml:space="preserve"> SEQ Tabla \* ARABIC </w:instrText>
      </w:r>
      <w:r w:rsidRPr="005F29A7">
        <w:rPr>
          <w:rFonts w:ascii="Arial Narrow" w:hAnsi="Arial Narrow"/>
          <w:b/>
          <w:i w:val="0"/>
          <w:color w:val="auto"/>
        </w:rPr>
        <w:fldChar w:fldCharType="separate"/>
      </w:r>
      <w:r w:rsidR="00A84FD1">
        <w:rPr>
          <w:rFonts w:ascii="Arial Narrow" w:hAnsi="Arial Narrow"/>
          <w:b/>
          <w:i w:val="0"/>
          <w:noProof/>
          <w:color w:val="auto"/>
        </w:rPr>
        <w:t>7</w:t>
      </w:r>
      <w:r w:rsidRPr="005F29A7">
        <w:rPr>
          <w:rFonts w:ascii="Arial Narrow" w:hAnsi="Arial Narrow"/>
          <w:b/>
          <w:i w:val="0"/>
          <w:color w:val="auto"/>
        </w:rPr>
        <w:fldChar w:fldCharType="end"/>
      </w:r>
      <w:r w:rsidR="00A01DB6" w:rsidRPr="005F29A7">
        <w:rPr>
          <w:rFonts w:ascii="Arial Narrow" w:hAnsi="Arial Narrow"/>
          <w:b/>
          <w:i w:val="0"/>
          <w:color w:val="auto"/>
        </w:rPr>
        <w:t xml:space="preserve">. </w:t>
      </w:r>
      <w:r w:rsidR="00724529" w:rsidRPr="005F29A7">
        <w:rPr>
          <w:rFonts w:ascii="Arial Narrow" w:hAnsi="Arial Narrow" w:cs="Arial"/>
          <w:b/>
          <w:i w:val="0"/>
          <w:color w:val="auto"/>
        </w:rPr>
        <w:t xml:space="preserve"> </w:t>
      </w:r>
      <w:r w:rsidR="00724529" w:rsidRPr="005F29A7">
        <w:rPr>
          <w:rFonts w:ascii="Arial Narrow" w:hAnsi="Arial Narrow"/>
          <w:b/>
          <w:i w:val="0"/>
          <w:color w:val="auto"/>
        </w:rPr>
        <w:t xml:space="preserve">Distribución del total Derechos de Petición atención por Ciclos de vida y nutrición vs tiempo de respuesta Nivel Nacional </w:t>
      </w:r>
      <w:r w:rsidR="005E2B13" w:rsidRPr="005F29A7">
        <w:rPr>
          <w:rFonts w:ascii="Arial Narrow" w:hAnsi="Arial Narrow"/>
          <w:b/>
          <w:i w:val="0"/>
          <w:color w:val="auto"/>
        </w:rPr>
        <w:t>primer</w:t>
      </w:r>
      <w:r w:rsidR="00724529" w:rsidRPr="005F29A7">
        <w:rPr>
          <w:rFonts w:ascii="Arial Narrow" w:hAnsi="Arial Narrow"/>
          <w:b/>
          <w:i w:val="0"/>
          <w:color w:val="auto"/>
        </w:rPr>
        <w:t xml:space="preserve"> semestre   de 201</w:t>
      </w:r>
      <w:r w:rsidR="005E2B13" w:rsidRPr="005F29A7">
        <w:rPr>
          <w:rFonts w:ascii="Arial Narrow" w:hAnsi="Arial Narrow"/>
          <w:b/>
          <w:i w:val="0"/>
          <w:color w:val="auto"/>
        </w:rPr>
        <w:t>7</w:t>
      </w:r>
      <w:bookmarkEnd w:id="35"/>
      <w:r w:rsidR="00A84FD1">
        <w:rPr>
          <w:rFonts w:ascii="Arial Narrow" w:hAnsi="Arial Narrow"/>
          <w:b/>
          <w:i w:val="0"/>
          <w:color w:val="auto"/>
        </w:rPr>
        <w:t>.</w:t>
      </w:r>
    </w:p>
    <w:tbl>
      <w:tblPr>
        <w:tblW w:w="8172" w:type="dxa"/>
        <w:jc w:val="center"/>
        <w:tblCellMar>
          <w:left w:w="70" w:type="dxa"/>
          <w:right w:w="70" w:type="dxa"/>
        </w:tblCellMar>
        <w:tblLook w:val="04A0" w:firstRow="1" w:lastRow="0" w:firstColumn="1" w:lastColumn="0" w:noHBand="0" w:noVBand="1"/>
      </w:tblPr>
      <w:tblGrid>
        <w:gridCol w:w="1978"/>
        <w:gridCol w:w="632"/>
        <w:gridCol w:w="641"/>
        <w:gridCol w:w="2102"/>
        <w:gridCol w:w="436"/>
        <w:gridCol w:w="1865"/>
        <w:gridCol w:w="518"/>
      </w:tblGrid>
      <w:tr w:rsidR="001B5CF5" w:rsidRPr="005F29A7" w:rsidTr="00A84FD1">
        <w:trPr>
          <w:trHeight w:val="277"/>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SEDE NACIONAL/REGIONAL</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TOTAL</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 xml:space="preserve">PETICIONES CON RESPUESTA FUERA DE TERMINO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PETICIONES CON RESPUESTA OPORTUNA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w:t>
            </w:r>
          </w:p>
        </w:tc>
      </w:tr>
      <w:tr w:rsidR="001B5CF5" w:rsidRPr="005F29A7" w:rsidTr="00A84FD1">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5CF5" w:rsidRPr="005F29A7" w:rsidRDefault="001B5CF5" w:rsidP="00012531">
            <w:pPr>
              <w:spacing w:after="0"/>
              <w:rPr>
                <w:rFonts w:ascii="Arial Narrow" w:eastAsia="Times New Roman" w:hAnsi="Arial Narrow"/>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CF5" w:rsidRPr="005F29A7" w:rsidRDefault="001B5CF5" w:rsidP="00012531">
            <w:pPr>
              <w:spacing w:after="0"/>
              <w:rPr>
                <w:rFonts w:ascii="Arial Narrow" w:eastAsia="Times New Roman" w:hAnsi="Arial Narrow"/>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CF5" w:rsidRPr="005F29A7" w:rsidRDefault="001B5CF5" w:rsidP="00012531">
            <w:pPr>
              <w:spacing w:after="0"/>
              <w:rPr>
                <w:rFonts w:ascii="Arial Narrow" w:eastAsia="Times New Roman" w:hAnsi="Arial Narrow"/>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CF5" w:rsidRPr="005F29A7" w:rsidRDefault="001B5CF5" w:rsidP="00012531">
            <w:pPr>
              <w:spacing w:after="0"/>
              <w:rPr>
                <w:rFonts w:ascii="Arial Narrow" w:eastAsia="Times New Roman" w:hAnsi="Arial Narrow"/>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CF5" w:rsidRPr="005F29A7" w:rsidRDefault="001B5CF5" w:rsidP="00012531">
            <w:pPr>
              <w:spacing w:after="0"/>
              <w:rPr>
                <w:rFonts w:ascii="Arial Narrow" w:eastAsia="Times New Roman" w:hAnsi="Arial Narrow"/>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CF5" w:rsidRPr="005F29A7" w:rsidRDefault="001B5CF5" w:rsidP="00012531">
            <w:pPr>
              <w:spacing w:after="0"/>
              <w:rPr>
                <w:rFonts w:ascii="Arial Narrow" w:eastAsia="Times New Roman" w:hAnsi="Arial Narrow"/>
                <w:b/>
                <w:bCs/>
                <w:color w:val="000000"/>
                <w:sz w:val="18"/>
                <w:szCs w:val="18"/>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5CF5" w:rsidRPr="005F29A7" w:rsidRDefault="001B5CF5" w:rsidP="00012531">
            <w:pPr>
              <w:spacing w:after="0"/>
              <w:rPr>
                <w:rFonts w:ascii="Arial Narrow" w:eastAsia="Times New Roman" w:hAnsi="Arial Narrow"/>
                <w:b/>
                <w:bCs/>
                <w:color w:val="000000"/>
                <w:sz w:val="18"/>
                <w:szCs w:val="18"/>
                <w:lang w:val="es-CO" w:eastAsia="es-CO"/>
              </w:rPr>
            </w:pP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AMAZONAS</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32</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0,2%</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31%</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22</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69%</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ANTIOQUIA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1.934</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12,7%</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223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1.711</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88%</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ARAUCA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ATLANTICO</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257</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1,7%</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64</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25%</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193</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75%</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BOGOTA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2.152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14,1%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2.100</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98%</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BOLIVAR</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477</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469</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98%</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BOYACA</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542</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3,6%</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117</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22%</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425</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78%</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CALDAS</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546</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3,6%</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481</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88%</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CAQUETA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369</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2,4%</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368</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CASANARE</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67</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0,4%</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62</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93%</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CAUCA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434</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2,8%</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432</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CESAR</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224</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214</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96%</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CHOCO</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196</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195</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99%</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CORDOBA</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499</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3,3%</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82</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16%</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417</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84%</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CUNDINAMARCA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396</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2,6%</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385</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97%</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GUAINIA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47</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47</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GUAVIARE</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HUILA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938</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843</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LA GUAJIRA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33</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MAGDALENA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325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310</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95%</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META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458</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456</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NARIÑO</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333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328</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98%</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NORTE DE SANTANDER</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467</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3,1%</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101</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22%</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366</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78%</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PUTUMAYO</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163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160</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98%</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QUINDIO</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602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3,9%</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602</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RISARALDA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1.143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161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14%</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982</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86%</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SAN ANDRES</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17</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SANTANDER</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693</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4,5%</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422</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61%</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271</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39%</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SEDE NACIONAL</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72</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SUCRE</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128</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0,8%</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17</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111</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87%</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TOLIMA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449</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2,9%</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447</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lastRenderedPageBreak/>
              <w:t>VALLE DEL CAUCA</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1.096</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7,2%</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482</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44%</w:t>
            </w:r>
          </w:p>
        </w:tc>
        <w:tc>
          <w:tcPr>
            <w:tcW w:w="0" w:type="auto"/>
            <w:tcBorders>
              <w:top w:val="nil"/>
              <w:left w:val="nil"/>
              <w:bottom w:val="single" w:sz="4" w:space="0" w:color="auto"/>
              <w:right w:val="single" w:sz="4" w:space="0" w:color="auto"/>
            </w:tcBorders>
            <w:shd w:val="clear" w:color="000000" w:fill="FFFF00"/>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614</w:t>
            </w:r>
          </w:p>
        </w:tc>
        <w:tc>
          <w:tcPr>
            <w:tcW w:w="0" w:type="auto"/>
            <w:tcBorders>
              <w:top w:val="nil"/>
              <w:left w:val="nil"/>
              <w:bottom w:val="single" w:sz="4" w:space="0" w:color="auto"/>
              <w:right w:val="single" w:sz="4" w:space="0" w:color="auto"/>
            </w:tcBorders>
            <w:shd w:val="clear" w:color="000000" w:fill="FFFF00"/>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56%</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VAUPES</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18</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18</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100%</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VICHADA</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108</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0,7%</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107</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color w:val="000000"/>
                <w:sz w:val="18"/>
                <w:szCs w:val="18"/>
                <w:lang w:val="es-CO" w:eastAsia="es-CO"/>
              </w:rPr>
            </w:pPr>
            <w:r w:rsidRPr="005F29A7">
              <w:rPr>
                <w:rFonts w:ascii="Arial Narrow" w:eastAsia="Times New Roman" w:hAnsi="Arial Narrow"/>
                <w:color w:val="000000"/>
                <w:sz w:val="18"/>
                <w:szCs w:val="18"/>
                <w:lang w:val="es-CO" w:eastAsia="es-CO"/>
              </w:rPr>
              <w:t>99%</w:t>
            </w:r>
          </w:p>
        </w:tc>
      </w:tr>
      <w:tr w:rsidR="001B5CF5" w:rsidRPr="005F29A7" w:rsidTr="00A84FD1">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b/>
                <w:bCs/>
                <w:color w:val="000000"/>
                <w:sz w:val="18"/>
                <w:szCs w:val="18"/>
                <w:lang w:val="es-CO" w:eastAsia="es-CO"/>
              </w:rPr>
            </w:pPr>
            <w:proofErr w:type="gramStart"/>
            <w:r w:rsidRPr="005F29A7">
              <w:rPr>
                <w:rFonts w:ascii="Arial Narrow" w:eastAsia="Times New Roman" w:hAnsi="Arial Narrow"/>
                <w:b/>
                <w:bCs/>
                <w:color w:val="000000"/>
                <w:sz w:val="18"/>
                <w:szCs w:val="18"/>
                <w:lang w:val="es-CO" w:eastAsia="es-CO"/>
              </w:rPr>
              <w:t>Total</w:t>
            </w:r>
            <w:proofErr w:type="gramEnd"/>
            <w:r w:rsidRPr="005F29A7">
              <w:rPr>
                <w:rFonts w:ascii="Arial Narrow" w:eastAsia="Times New Roman" w:hAnsi="Arial Narrow"/>
                <w:b/>
                <w:bCs/>
                <w:color w:val="000000"/>
                <w:sz w:val="18"/>
                <w:szCs w:val="18"/>
                <w:lang w:val="es-CO" w:eastAsia="es-CO"/>
              </w:rPr>
              <w:t xml:space="preserve"> general</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15.255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100,0%</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1.965</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13%</w:t>
            </w:r>
          </w:p>
        </w:tc>
        <w:tc>
          <w:tcPr>
            <w:tcW w:w="0" w:type="auto"/>
            <w:tcBorders>
              <w:top w:val="nil"/>
              <w:left w:val="nil"/>
              <w:bottom w:val="single" w:sz="4" w:space="0" w:color="auto"/>
              <w:right w:val="single" w:sz="4" w:space="0" w:color="auto"/>
            </w:tcBorders>
            <w:shd w:val="clear" w:color="auto" w:fill="auto"/>
            <w:noWrap/>
            <w:vAlign w:val="center"/>
            <w:hideMark/>
          </w:tcPr>
          <w:p w:rsidR="001B5CF5" w:rsidRPr="005F29A7" w:rsidRDefault="001B5CF5" w:rsidP="00012531">
            <w:pPr>
              <w:spacing w:after="0"/>
              <w:jc w:val="center"/>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13.290</w:t>
            </w:r>
          </w:p>
        </w:tc>
        <w:tc>
          <w:tcPr>
            <w:tcW w:w="0" w:type="auto"/>
            <w:tcBorders>
              <w:top w:val="nil"/>
              <w:left w:val="nil"/>
              <w:bottom w:val="single" w:sz="4" w:space="0" w:color="auto"/>
              <w:right w:val="single" w:sz="4" w:space="0" w:color="auto"/>
            </w:tcBorders>
            <w:shd w:val="clear" w:color="auto" w:fill="auto"/>
            <w:noWrap/>
            <w:vAlign w:val="bottom"/>
            <w:hideMark/>
          </w:tcPr>
          <w:p w:rsidR="001B5CF5" w:rsidRPr="005F29A7" w:rsidRDefault="001B5CF5" w:rsidP="00012531">
            <w:pPr>
              <w:spacing w:after="0"/>
              <w:jc w:val="right"/>
              <w:rPr>
                <w:rFonts w:ascii="Arial Narrow" w:eastAsia="Times New Roman" w:hAnsi="Arial Narrow"/>
                <w:b/>
                <w:bCs/>
                <w:color w:val="000000"/>
                <w:sz w:val="18"/>
                <w:szCs w:val="18"/>
                <w:lang w:val="es-CO" w:eastAsia="es-CO"/>
              </w:rPr>
            </w:pPr>
            <w:r w:rsidRPr="005F29A7">
              <w:rPr>
                <w:rFonts w:ascii="Arial Narrow" w:eastAsia="Times New Roman" w:hAnsi="Arial Narrow"/>
                <w:b/>
                <w:bCs/>
                <w:color w:val="000000"/>
                <w:sz w:val="18"/>
                <w:szCs w:val="18"/>
                <w:lang w:val="es-CO" w:eastAsia="es-CO"/>
              </w:rPr>
              <w:t>87%</w:t>
            </w:r>
          </w:p>
        </w:tc>
      </w:tr>
    </w:tbl>
    <w:p w:rsidR="001B5CF5" w:rsidRPr="001B5CF5" w:rsidRDefault="001B5CF5" w:rsidP="00012531">
      <w:pPr>
        <w:spacing w:after="0"/>
        <w:jc w:val="center"/>
      </w:pPr>
      <w:r w:rsidRPr="00927A36">
        <w:rPr>
          <w:rFonts w:ascii="Arial Narrow" w:hAnsi="Arial Narrow" w:cs="Arial"/>
          <w:bCs/>
          <w:sz w:val="14"/>
        </w:rPr>
        <w:t>Fuente: Base de datos “RPT_ControlInterno_Pets0101_30062017” suministrada por la Dirección Servicios y Atención ICBF</w:t>
      </w:r>
      <w:r w:rsidRPr="00927A36">
        <w:rPr>
          <w:rFonts w:ascii="Arial Narrow" w:hAnsi="Arial Narrow" w:cs="Arial"/>
          <w:bCs/>
          <w:sz w:val="18"/>
        </w:rPr>
        <w:t>.</w:t>
      </w:r>
    </w:p>
    <w:p w:rsidR="005F29A7" w:rsidRDefault="005F29A7" w:rsidP="00012531">
      <w:pPr>
        <w:spacing w:after="0"/>
        <w:jc w:val="both"/>
        <w:rPr>
          <w:rFonts w:ascii="Arial Narrow" w:hAnsi="Arial Narrow" w:cs="Arial"/>
        </w:rPr>
      </w:pPr>
    </w:p>
    <w:p w:rsidR="00724529" w:rsidRPr="007130FB" w:rsidRDefault="007A287C" w:rsidP="00012531">
      <w:pPr>
        <w:spacing w:after="0"/>
        <w:jc w:val="both"/>
        <w:rPr>
          <w:rFonts w:ascii="Arial Narrow" w:hAnsi="Arial Narrow" w:cs="Arial"/>
          <w:b/>
        </w:rPr>
      </w:pPr>
      <w:r w:rsidRPr="007130FB">
        <w:rPr>
          <w:rFonts w:ascii="Arial Narrow" w:hAnsi="Arial Narrow" w:cs="Arial"/>
        </w:rPr>
        <w:t>L</w:t>
      </w:r>
      <w:r w:rsidR="00724529" w:rsidRPr="007130FB">
        <w:rPr>
          <w:rFonts w:ascii="Arial Narrow" w:hAnsi="Arial Narrow" w:cs="Arial"/>
        </w:rPr>
        <w:t xml:space="preserve">a tabla No. </w:t>
      </w:r>
      <w:r w:rsidR="001B5CF5" w:rsidRPr="007130FB">
        <w:rPr>
          <w:rFonts w:ascii="Arial Narrow" w:hAnsi="Arial Narrow" w:cs="Arial"/>
        </w:rPr>
        <w:t>7</w:t>
      </w:r>
      <w:r w:rsidR="005229FA" w:rsidRPr="007130FB">
        <w:rPr>
          <w:rFonts w:ascii="Arial Narrow" w:hAnsi="Arial Narrow" w:cs="Arial"/>
        </w:rPr>
        <w:t>,</w:t>
      </w:r>
      <w:r w:rsidR="00724529" w:rsidRPr="007130FB">
        <w:rPr>
          <w:rFonts w:ascii="Arial Narrow" w:hAnsi="Arial Narrow" w:cs="Arial"/>
        </w:rPr>
        <w:t xml:space="preserve"> </w:t>
      </w:r>
      <w:r w:rsidR="001B5CF5" w:rsidRPr="007130FB">
        <w:rPr>
          <w:rFonts w:ascii="Arial Narrow" w:hAnsi="Arial Narrow" w:cs="Arial"/>
        </w:rPr>
        <w:t xml:space="preserve">muestra </w:t>
      </w:r>
      <w:r w:rsidR="007E3EF9">
        <w:rPr>
          <w:rFonts w:ascii="Arial Narrow" w:hAnsi="Arial Narrow" w:cs="Arial"/>
        </w:rPr>
        <w:t>que</w:t>
      </w:r>
      <w:r w:rsidR="001B5CF5" w:rsidRPr="007130FB">
        <w:rPr>
          <w:rFonts w:ascii="Arial Narrow" w:hAnsi="Arial Narrow" w:cs="Arial"/>
        </w:rPr>
        <w:t xml:space="preserve"> </w:t>
      </w:r>
      <w:r w:rsidR="00724529" w:rsidRPr="007130FB">
        <w:rPr>
          <w:rFonts w:ascii="Arial Narrow" w:hAnsi="Arial Narrow" w:cs="Arial"/>
        </w:rPr>
        <w:t xml:space="preserve">de los </w:t>
      </w:r>
      <w:r w:rsidR="001B5CF5" w:rsidRPr="007130FB">
        <w:rPr>
          <w:rFonts w:ascii="Arial Narrow" w:eastAsia="Times New Roman" w:hAnsi="Arial Narrow"/>
          <w:b/>
          <w:bCs/>
          <w:color w:val="000000"/>
          <w:lang w:val="es-CO" w:eastAsia="es-CO"/>
        </w:rPr>
        <w:t xml:space="preserve">15.255 </w:t>
      </w:r>
      <w:r w:rsidR="00724529" w:rsidRPr="007C34AD">
        <w:rPr>
          <w:rFonts w:ascii="Arial Narrow" w:hAnsi="Arial Narrow" w:cs="Arial"/>
          <w:i/>
        </w:rPr>
        <w:t xml:space="preserve">Derechos de Petición </w:t>
      </w:r>
      <w:r w:rsidR="00EE7079" w:rsidRPr="007C34AD">
        <w:rPr>
          <w:rFonts w:ascii="Arial Narrow" w:hAnsi="Arial Narrow" w:cs="Arial"/>
          <w:i/>
        </w:rPr>
        <w:t>A</w:t>
      </w:r>
      <w:r w:rsidR="00724529" w:rsidRPr="007C34AD">
        <w:rPr>
          <w:rFonts w:ascii="Arial Narrow" w:hAnsi="Arial Narrow" w:cs="Arial"/>
          <w:i/>
        </w:rPr>
        <w:t xml:space="preserve">tención por Ciclos de </w:t>
      </w:r>
      <w:r w:rsidR="00EE7079" w:rsidRPr="007C34AD">
        <w:rPr>
          <w:rFonts w:ascii="Arial Narrow" w:hAnsi="Arial Narrow" w:cs="Arial"/>
          <w:i/>
        </w:rPr>
        <w:t>V</w:t>
      </w:r>
      <w:r w:rsidR="00724529" w:rsidRPr="007C34AD">
        <w:rPr>
          <w:rFonts w:ascii="Arial Narrow" w:hAnsi="Arial Narrow" w:cs="Arial"/>
          <w:i/>
        </w:rPr>
        <w:t xml:space="preserve">ida y </w:t>
      </w:r>
      <w:r w:rsidR="00EE7079" w:rsidRPr="007C34AD">
        <w:rPr>
          <w:rFonts w:ascii="Arial Narrow" w:hAnsi="Arial Narrow" w:cs="Arial"/>
          <w:i/>
        </w:rPr>
        <w:t xml:space="preserve">Nutrición </w:t>
      </w:r>
      <w:r w:rsidR="00EE7079" w:rsidRPr="007130FB">
        <w:rPr>
          <w:rFonts w:ascii="Arial Narrow" w:hAnsi="Arial Narrow" w:cs="Arial"/>
        </w:rPr>
        <w:t xml:space="preserve">recibidos en el </w:t>
      </w:r>
      <w:r w:rsidR="00713AEC" w:rsidRPr="007130FB">
        <w:rPr>
          <w:rFonts w:ascii="Arial Narrow" w:hAnsi="Arial Narrow" w:cs="Arial"/>
        </w:rPr>
        <w:t>primer semestre del 2017</w:t>
      </w:r>
      <w:r w:rsidRPr="007130FB">
        <w:rPr>
          <w:rFonts w:ascii="Arial Narrow" w:hAnsi="Arial Narrow" w:cs="Arial"/>
        </w:rPr>
        <w:t xml:space="preserve"> </w:t>
      </w:r>
      <w:r w:rsidR="005229FA" w:rsidRPr="007130FB">
        <w:rPr>
          <w:rFonts w:ascii="Arial Narrow" w:hAnsi="Arial Narrow" w:cs="Arial"/>
        </w:rPr>
        <w:t xml:space="preserve">se </w:t>
      </w:r>
      <w:r w:rsidR="007A00C5">
        <w:rPr>
          <w:rFonts w:ascii="Arial Narrow" w:hAnsi="Arial Narrow" w:cs="Arial"/>
        </w:rPr>
        <w:t>dio</w:t>
      </w:r>
      <w:r w:rsidR="00724529" w:rsidRPr="007130FB">
        <w:rPr>
          <w:rFonts w:ascii="Arial Narrow" w:hAnsi="Arial Narrow" w:cs="Arial"/>
        </w:rPr>
        <w:t xml:space="preserve"> </w:t>
      </w:r>
      <w:r w:rsidRPr="007130FB">
        <w:rPr>
          <w:rFonts w:ascii="Arial Narrow" w:hAnsi="Arial Narrow" w:cs="Arial"/>
        </w:rPr>
        <w:t>tramite oportuno</w:t>
      </w:r>
      <w:r w:rsidR="00724529" w:rsidRPr="007130FB">
        <w:rPr>
          <w:rFonts w:ascii="Arial Narrow" w:hAnsi="Arial Narrow" w:cs="Arial"/>
        </w:rPr>
        <w:t xml:space="preserve"> al </w:t>
      </w:r>
      <w:r w:rsidR="001B5CF5" w:rsidRPr="007130FB">
        <w:rPr>
          <w:rFonts w:ascii="Arial Narrow" w:hAnsi="Arial Narrow" w:cs="Arial"/>
          <w:b/>
        </w:rPr>
        <w:t>87%</w:t>
      </w:r>
      <w:r w:rsidR="00724529" w:rsidRPr="007130FB">
        <w:rPr>
          <w:rFonts w:ascii="Arial Narrow" w:hAnsi="Arial Narrow" w:cs="Arial"/>
          <w:b/>
        </w:rPr>
        <w:t xml:space="preserve"> (</w:t>
      </w:r>
      <w:r w:rsidR="001B5CF5" w:rsidRPr="007130FB">
        <w:rPr>
          <w:rFonts w:ascii="Arial Narrow" w:eastAsia="Times New Roman" w:hAnsi="Arial Narrow"/>
          <w:b/>
          <w:bCs/>
          <w:color w:val="000000"/>
          <w:lang w:val="es-CO" w:eastAsia="es-CO"/>
        </w:rPr>
        <w:t xml:space="preserve">13.290 </w:t>
      </w:r>
      <w:r w:rsidRPr="007130FB">
        <w:rPr>
          <w:rFonts w:ascii="Arial Narrow" w:hAnsi="Arial Narrow" w:cs="Arial"/>
          <w:b/>
        </w:rPr>
        <w:t xml:space="preserve">peticiones) </w:t>
      </w:r>
      <w:r w:rsidRPr="007130FB">
        <w:rPr>
          <w:rFonts w:ascii="Arial Narrow" w:hAnsi="Arial Narrow" w:cs="Arial"/>
        </w:rPr>
        <w:t>y</w:t>
      </w:r>
      <w:r w:rsidRPr="007130FB">
        <w:rPr>
          <w:rFonts w:ascii="Arial Narrow" w:hAnsi="Arial Narrow" w:cs="Arial"/>
          <w:b/>
        </w:rPr>
        <w:t xml:space="preserve"> </w:t>
      </w:r>
      <w:r w:rsidR="00754289" w:rsidRPr="007130FB">
        <w:rPr>
          <w:rFonts w:ascii="Arial Narrow" w:hAnsi="Arial Narrow" w:cs="Arial"/>
        </w:rPr>
        <w:t>se</w:t>
      </w:r>
      <w:r w:rsidR="00754289" w:rsidRPr="007130FB">
        <w:rPr>
          <w:rFonts w:ascii="Arial Narrow" w:hAnsi="Arial Narrow" w:cs="Arial"/>
          <w:b/>
        </w:rPr>
        <w:t xml:space="preserve"> </w:t>
      </w:r>
      <w:r w:rsidR="00754289" w:rsidRPr="007130FB">
        <w:rPr>
          <w:rFonts w:ascii="Arial Narrow" w:hAnsi="Arial Narrow" w:cs="Arial"/>
          <w:bCs/>
        </w:rPr>
        <w:t>registraron con</w:t>
      </w:r>
      <w:r w:rsidRPr="007130FB">
        <w:rPr>
          <w:rFonts w:ascii="Arial Narrow" w:hAnsi="Arial Narrow" w:cs="Arial"/>
          <w:bCs/>
        </w:rPr>
        <w:t xml:space="preserve"> tramite fuera de término </w:t>
      </w:r>
      <w:r w:rsidRPr="007130FB">
        <w:rPr>
          <w:rFonts w:ascii="Arial Narrow" w:eastAsia="Times New Roman" w:hAnsi="Arial Narrow"/>
          <w:b/>
          <w:bCs/>
          <w:color w:val="000000"/>
          <w:lang w:val="es-CO" w:eastAsia="es-CO"/>
        </w:rPr>
        <w:t xml:space="preserve">1.965 </w:t>
      </w:r>
      <w:r w:rsidRPr="007130FB">
        <w:rPr>
          <w:rFonts w:ascii="Arial Narrow" w:hAnsi="Arial Narrow" w:cs="Arial"/>
        </w:rPr>
        <w:t xml:space="preserve">lo que represento el </w:t>
      </w:r>
      <w:r w:rsidRPr="007130FB">
        <w:rPr>
          <w:rFonts w:ascii="Arial Narrow" w:hAnsi="Arial Narrow" w:cs="Arial"/>
          <w:b/>
        </w:rPr>
        <w:t>13%</w:t>
      </w:r>
      <w:r w:rsidRPr="007130FB">
        <w:rPr>
          <w:rFonts w:ascii="Arial Narrow" w:hAnsi="Arial Narrow" w:cs="Arial"/>
        </w:rPr>
        <w:t xml:space="preserve">. </w:t>
      </w:r>
      <w:r w:rsidRPr="007130FB">
        <w:rPr>
          <w:rFonts w:ascii="Arial Narrow" w:hAnsi="Arial Narrow" w:cs="Arial"/>
          <w:b/>
        </w:rPr>
        <w:t xml:space="preserve"> </w:t>
      </w:r>
    </w:p>
    <w:p w:rsidR="00724529" w:rsidRPr="007130FB" w:rsidRDefault="00724529" w:rsidP="00012531">
      <w:pPr>
        <w:spacing w:after="0"/>
        <w:jc w:val="both"/>
        <w:rPr>
          <w:rFonts w:ascii="Arial Narrow" w:hAnsi="Arial Narrow" w:cs="Arial"/>
          <w:highlight w:val="yellow"/>
        </w:rPr>
      </w:pPr>
    </w:p>
    <w:p w:rsidR="00074894" w:rsidRPr="00074894" w:rsidRDefault="00074894" w:rsidP="00012531">
      <w:pPr>
        <w:spacing w:after="0"/>
        <w:jc w:val="both"/>
        <w:rPr>
          <w:rFonts w:ascii="Arial Narrow" w:hAnsi="Arial Narrow" w:cs="Arial"/>
        </w:rPr>
      </w:pPr>
      <w:r w:rsidRPr="00074894">
        <w:rPr>
          <w:rFonts w:ascii="Arial Narrow" w:hAnsi="Arial Narrow" w:cs="Arial"/>
        </w:rPr>
        <w:t>Con respe</w:t>
      </w:r>
      <w:r w:rsidR="003D70F0">
        <w:rPr>
          <w:rFonts w:ascii="Arial Narrow" w:hAnsi="Arial Narrow" w:cs="Arial"/>
        </w:rPr>
        <w:t>cto al segundo semestre de 2016</w:t>
      </w:r>
      <w:r w:rsidRPr="00074894">
        <w:rPr>
          <w:rFonts w:ascii="Arial Narrow" w:hAnsi="Arial Narrow" w:cs="Arial"/>
        </w:rPr>
        <w:t xml:space="preserve"> se observó una mejora en la oportunidad del trámite</w:t>
      </w:r>
      <w:r w:rsidR="00C57AC5">
        <w:rPr>
          <w:rFonts w:ascii="Arial Narrow" w:hAnsi="Arial Narrow" w:cs="Arial"/>
        </w:rPr>
        <w:t xml:space="preserve"> de estas peticiones de</w:t>
      </w:r>
      <w:r w:rsidR="007130FB">
        <w:rPr>
          <w:rFonts w:ascii="Arial Narrow" w:hAnsi="Arial Narrow" w:cs="Arial"/>
        </w:rPr>
        <w:t>l</w:t>
      </w:r>
      <w:r w:rsidR="00C57AC5">
        <w:rPr>
          <w:rFonts w:ascii="Arial Narrow" w:hAnsi="Arial Narrow" w:cs="Arial"/>
        </w:rPr>
        <w:t xml:space="preserve"> 8%, dado que para dicho periodo fue del 79%.</w:t>
      </w:r>
    </w:p>
    <w:p w:rsidR="00074894" w:rsidRPr="00074894" w:rsidRDefault="00074894" w:rsidP="00012531">
      <w:pPr>
        <w:spacing w:after="0"/>
        <w:jc w:val="both"/>
        <w:rPr>
          <w:rFonts w:ascii="Arial Narrow" w:hAnsi="Arial Narrow" w:cs="Arial"/>
        </w:rPr>
      </w:pPr>
    </w:p>
    <w:p w:rsidR="00074894" w:rsidRDefault="00074894" w:rsidP="00012531">
      <w:pPr>
        <w:spacing w:after="0"/>
        <w:jc w:val="both"/>
        <w:rPr>
          <w:rFonts w:ascii="Arial Narrow" w:hAnsi="Arial Narrow" w:cs="Arial"/>
        </w:rPr>
      </w:pPr>
      <w:r>
        <w:rPr>
          <w:rFonts w:ascii="Arial Narrow" w:hAnsi="Arial Narrow" w:cs="Arial"/>
        </w:rPr>
        <w:t>Las Regionales que mostraron una</w:t>
      </w:r>
      <w:r w:rsidR="00724529" w:rsidRPr="00074894">
        <w:rPr>
          <w:rFonts w:ascii="Arial Narrow" w:hAnsi="Arial Narrow" w:cs="Arial"/>
        </w:rPr>
        <w:t xml:space="preserve"> distribución porcentual mayor a</w:t>
      </w:r>
      <w:r w:rsidR="00B722B9">
        <w:rPr>
          <w:rFonts w:ascii="Arial Narrow" w:hAnsi="Arial Narrow" w:cs="Arial"/>
        </w:rPr>
        <w:t>l</w:t>
      </w:r>
      <w:r w:rsidR="00724529" w:rsidRPr="00074894">
        <w:rPr>
          <w:rFonts w:ascii="Arial Narrow" w:hAnsi="Arial Narrow" w:cs="Arial"/>
        </w:rPr>
        <w:t xml:space="preserve"> 15% </w:t>
      </w:r>
      <w:r w:rsidR="00B722B9">
        <w:rPr>
          <w:rFonts w:ascii="Arial Narrow" w:hAnsi="Arial Narrow" w:cs="Arial"/>
        </w:rPr>
        <w:t xml:space="preserve">(resaltadas en amarillo) </w:t>
      </w:r>
      <w:r w:rsidR="00724529" w:rsidRPr="00074894">
        <w:rPr>
          <w:rFonts w:ascii="Arial Narrow" w:hAnsi="Arial Narrow" w:cs="Arial"/>
        </w:rPr>
        <w:t xml:space="preserve">con </w:t>
      </w:r>
      <w:r>
        <w:rPr>
          <w:rFonts w:ascii="Arial Narrow" w:hAnsi="Arial Narrow" w:cs="Arial"/>
        </w:rPr>
        <w:t xml:space="preserve">trámite </w:t>
      </w:r>
      <w:r w:rsidR="00724529" w:rsidRPr="00074894">
        <w:rPr>
          <w:rFonts w:ascii="Arial Narrow" w:hAnsi="Arial Narrow" w:cs="Arial"/>
        </w:rPr>
        <w:t>fuera de término legalme</w:t>
      </w:r>
      <w:r w:rsidR="001F0B67" w:rsidRPr="00074894">
        <w:rPr>
          <w:rFonts w:ascii="Arial Narrow" w:hAnsi="Arial Narrow" w:cs="Arial"/>
        </w:rPr>
        <w:t>nte definido</w:t>
      </w:r>
      <w:r>
        <w:rPr>
          <w:rFonts w:ascii="Arial Narrow" w:hAnsi="Arial Narrow" w:cs="Arial"/>
        </w:rPr>
        <w:t xml:space="preserve"> fueron</w:t>
      </w:r>
      <w:r w:rsidR="001F0B67" w:rsidRPr="00074894">
        <w:rPr>
          <w:rFonts w:ascii="Arial Narrow" w:hAnsi="Arial Narrow" w:cs="Arial"/>
        </w:rPr>
        <w:t xml:space="preserve">: </w:t>
      </w:r>
      <w:r w:rsidRPr="00074894">
        <w:rPr>
          <w:rFonts w:ascii="Arial Narrow" w:hAnsi="Arial Narrow" w:cs="Arial"/>
        </w:rPr>
        <w:t>Santander</w:t>
      </w:r>
      <w:r>
        <w:rPr>
          <w:rFonts w:ascii="Arial Narrow" w:hAnsi="Arial Narrow" w:cs="Arial"/>
        </w:rPr>
        <w:t xml:space="preserve"> 6</w:t>
      </w:r>
      <w:r w:rsidRPr="00074894">
        <w:rPr>
          <w:rFonts w:ascii="Arial Narrow" w:hAnsi="Arial Narrow" w:cs="Arial"/>
        </w:rPr>
        <w:t>1% (422 peticiones), Valle del Cauca 44% (482 peticiones), Amazonas 31% (10 peticiones), Atlántico 25%</w:t>
      </w:r>
      <w:r w:rsidRPr="00074894">
        <w:rPr>
          <w:rFonts w:ascii="Arial Narrow" w:hAnsi="Arial Narrow" w:cs="Arial"/>
        </w:rPr>
        <w:tab/>
        <w:t>(64 peticiones), Norte de Santander 22% (101 peticiones), Boyacá</w:t>
      </w:r>
      <w:r>
        <w:rPr>
          <w:rFonts w:ascii="Arial Narrow" w:hAnsi="Arial Narrow" w:cs="Arial"/>
        </w:rPr>
        <w:t xml:space="preserve"> </w:t>
      </w:r>
      <w:r w:rsidRPr="00074894">
        <w:rPr>
          <w:rFonts w:ascii="Arial Narrow" w:hAnsi="Arial Narrow" w:cs="Arial"/>
        </w:rPr>
        <w:t>22% (117 peticiones) y Córdoba 16% (82 peticiones)</w:t>
      </w:r>
      <w:r w:rsidR="00B722B9">
        <w:rPr>
          <w:rFonts w:ascii="Arial Narrow" w:hAnsi="Arial Narrow" w:cs="Arial"/>
        </w:rPr>
        <w:t>.</w:t>
      </w:r>
      <w:r>
        <w:rPr>
          <w:rFonts w:ascii="Arial Narrow" w:hAnsi="Arial Narrow" w:cs="Arial"/>
        </w:rPr>
        <w:t xml:space="preserve"> </w:t>
      </w:r>
    </w:p>
    <w:p w:rsidR="00712794" w:rsidRDefault="00712794" w:rsidP="00012531">
      <w:pPr>
        <w:spacing w:after="0"/>
        <w:jc w:val="both"/>
        <w:rPr>
          <w:rFonts w:ascii="Arial Narrow" w:hAnsi="Arial Narrow" w:cs="Arial"/>
        </w:rPr>
      </w:pPr>
    </w:p>
    <w:p w:rsidR="00FD5826" w:rsidRPr="005F29A7" w:rsidRDefault="00EC533B" w:rsidP="00012531">
      <w:pPr>
        <w:spacing w:after="0"/>
        <w:jc w:val="center"/>
        <w:rPr>
          <w:rFonts w:ascii="Arial Narrow" w:hAnsi="Arial Narrow"/>
          <w:b/>
          <w:i/>
          <w:noProof/>
          <w:sz w:val="18"/>
        </w:rPr>
      </w:pPr>
      <w:bookmarkStart w:id="36" w:name="_Toc490560802"/>
      <w:r w:rsidRPr="005F29A7">
        <w:rPr>
          <w:rFonts w:ascii="Arial Narrow" w:hAnsi="Arial Narrow"/>
          <w:b/>
          <w:i/>
          <w:sz w:val="18"/>
        </w:rPr>
        <w:t xml:space="preserve">Tabla </w:t>
      </w:r>
      <w:r w:rsidRPr="005F29A7">
        <w:rPr>
          <w:rFonts w:ascii="Arial Narrow" w:hAnsi="Arial Narrow"/>
          <w:b/>
          <w:i/>
          <w:sz w:val="18"/>
        </w:rPr>
        <w:fldChar w:fldCharType="begin"/>
      </w:r>
      <w:r w:rsidRPr="005F29A7">
        <w:rPr>
          <w:rFonts w:ascii="Arial Narrow" w:hAnsi="Arial Narrow"/>
          <w:b/>
          <w:i/>
          <w:sz w:val="18"/>
        </w:rPr>
        <w:instrText xml:space="preserve"> SEQ Tabla \* ARABIC </w:instrText>
      </w:r>
      <w:r w:rsidRPr="005F29A7">
        <w:rPr>
          <w:rFonts w:ascii="Arial Narrow" w:hAnsi="Arial Narrow"/>
          <w:b/>
          <w:i/>
          <w:sz w:val="18"/>
        </w:rPr>
        <w:fldChar w:fldCharType="separate"/>
      </w:r>
      <w:r w:rsidR="00A84FD1">
        <w:rPr>
          <w:rFonts w:ascii="Arial Narrow" w:hAnsi="Arial Narrow"/>
          <w:b/>
          <w:i/>
          <w:noProof/>
          <w:sz w:val="18"/>
        </w:rPr>
        <w:t>8</w:t>
      </w:r>
      <w:r w:rsidRPr="005F29A7">
        <w:rPr>
          <w:rFonts w:ascii="Arial Narrow" w:hAnsi="Arial Narrow"/>
          <w:b/>
          <w:i/>
          <w:sz w:val="18"/>
        </w:rPr>
        <w:fldChar w:fldCharType="end"/>
      </w:r>
      <w:r w:rsidR="00946E49" w:rsidRPr="005F29A7">
        <w:rPr>
          <w:rFonts w:ascii="Arial Narrow" w:hAnsi="Arial Narrow"/>
          <w:b/>
          <w:i/>
          <w:sz w:val="18"/>
        </w:rPr>
        <w:t xml:space="preserve">. </w:t>
      </w:r>
      <w:r w:rsidR="00724529" w:rsidRPr="005F29A7">
        <w:rPr>
          <w:rFonts w:ascii="Arial Narrow" w:hAnsi="Arial Narrow"/>
          <w:b/>
          <w:i/>
          <w:noProof/>
          <w:sz w:val="18"/>
        </w:rPr>
        <w:t xml:space="preserve">Distribución del total Derechos de Petición denuncias PARD vs Tiempo de respuesta Nivel Nacional </w:t>
      </w:r>
      <w:r w:rsidR="007E63B5" w:rsidRPr="005F29A7">
        <w:rPr>
          <w:rFonts w:ascii="Arial Narrow" w:hAnsi="Arial Narrow"/>
          <w:b/>
          <w:i/>
          <w:noProof/>
          <w:sz w:val="18"/>
        </w:rPr>
        <w:t>Primer semestre de 2017</w:t>
      </w:r>
      <w:bookmarkEnd w:id="36"/>
      <w:r w:rsidR="00A84FD1">
        <w:rPr>
          <w:rFonts w:ascii="Arial Narrow" w:hAnsi="Arial Narrow"/>
          <w:b/>
          <w:i/>
          <w:noProof/>
          <w:sz w:val="18"/>
        </w:rPr>
        <w:t>.</w:t>
      </w:r>
    </w:p>
    <w:tbl>
      <w:tblPr>
        <w:tblW w:w="0" w:type="auto"/>
        <w:jc w:val="center"/>
        <w:tblCellMar>
          <w:left w:w="70" w:type="dxa"/>
          <w:right w:w="70" w:type="dxa"/>
        </w:tblCellMar>
        <w:tblLook w:val="04A0" w:firstRow="1" w:lastRow="0" w:firstColumn="1" w:lastColumn="0" w:noHBand="0" w:noVBand="1"/>
      </w:tblPr>
      <w:tblGrid>
        <w:gridCol w:w="1739"/>
        <w:gridCol w:w="808"/>
        <w:gridCol w:w="709"/>
        <w:gridCol w:w="1984"/>
        <w:gridCol w:w="709"/>
        <w:gridCol w:w="1559"/>
        <w:gridCol w:w="851"/>
      </w:tblGrid>
      <w:tr w:rsidR="006C68C6" w:rsidRPr="00FD5826" w:rsidTr="00F56E6A">
        <w:trPr>
          <w:trHeight w:val="227"/>
          <w:tblHeader/>
          <w:jc w:val="center"/>
        </w:trPr>
        <w:tc>
          <w:tcPr>
            <w:tcW w:w="1739"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SEDE NACIONAL/REGIONAL</w:t>
            </w:r>
          </w:p>
        </w:tc>
        <w:tc>
          <w:tcPr>
            <w:tcW w:w="808" w:type="dxa"/>
            <w:tcBorders>
              <w:top w:val="single" w:sz="4" w:space="0" w:color="auto"/>
              <w:left w:val="nil"/>
              <w:bottom w:val="single" w:sz="4" w:space="0" w:color="auto"/>
              <w:right w:val="single" w:sz="4" w:space="0" w:color="auto"/>
            </w:tcBorders>
            <w:shd w:val="clear" w:color="DDEBF7" w:fill="00B050"/>
            <w:noWrap/>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 xml:space="preserve">Total </w:t>
            </w:r>
          </w:p>
        </w:tc>
        <w:tc>
          <w:tcPr>
            <w:tcW w:w="709" w:type="dxa"/>
            <w:tcBorders>
              <w:top w:val="single" w:sz="4" w:space="0" w:color="auto"/>
              <w:left w:val="nil"/>
              <w:bottom w:val="single" w:sz="4" w:space="0" w:color="auto"/>
              <w:right w:val="single" w:sz="4" w:space="0" w:color="auto"/>
            </w:tcBorders>
            <w:shd w:val="clear" w:color="DDEBF7" w:fill="00B050"/>
            <w:noWrap/>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w:t>
            </w:r>
          </w:p>
        </w:tc>
        <w:tc>
          <w:tcPr>
            <w:tcW w:w="1984" w:type="dxa"/>
            <w:tcBorders>
              <w:top w:val="single" w:sz="4" w:space="0" w:color="auto"/>
              <w:left w:val="nil"/>
              <w:bottom w:val="single" w:sz="4" w:space="0" w:color="auto"/>
              <w:right w:val="single" w:sz="4" w:space="0" w:color="auto"/>
            </w:tcBorders>
            <w:shd w:val="clear" w:color="000000" w:fill="00B050"/>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 xml:space="preserve">PETICIONES CON RESPUESTA FUERA DE TERMINO </w:t>
            </w:r>
          </w:p>
        </w:tc>
        <w:tc>
          <w:tcPr>
            <w:tcW w:w="709" w:type="dxa"/>
            <w:tcBorders>
              <w:top w:val="single" w:sz="4" w:space="0" w:color="auto"/>
              <w:left w:val="nil"/>
              <w:bottom w:val="single" w:sz="4" w:space="0" w:color="auto"/>
              <w:right w:val="single" w:sz="4" w:space="0" w:color="auto"/>
            </w:tcBorders>
            <w:shd w:val="clear" w:color="DDEBF7" w:fill="00B050"/>
            <w:noWrap/>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w:t>
            </w:r>
          </w:p>
        </w:tc>
        <w:tc>
          <w:tcPr>
            <w:tcW w:w="1559" w:type="dxa"/>
            <w:tcBorders>
              <w:top w:val="single" w:sz="4" w:space="0" w:color="auto"/>
              <w:left w:val="nil"/>
              <w:bottom w:val="single" w:sz="4" w:space="0" w:color="auto"/>
              <w:right w:val="single" w:sz="4" w:space="0" w:color="auto"/>
            </w:tcBorders>
            <w:shd w:val="clear" w:color="000000" w:fill="00B050"/>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PETICIONES CON RESPUESTA OPORTUNA</w:t>
            </w:r>
          </w:p>
        </w:tc>
        <w:tc>
          <w:tcPr>
            <w:tcW w:w="851" w:type="dxa"/>
            <w:tcBorders>
              <w:top w:val="single" w:sz="4" w:space="0" w:color="auto"/>
              <w:left w:val="nil"/>
              <w:bottom w:val="single" w:sz="4" w:space="0" w:color="auto"/>
              <w:right w:val="single" w:sz="4" w:space="0" w:color="auto"/>
            </w:tcBorders>
            <w:shd w:val="clear" w:color="DDEBF7" w:fill="00B050"/>
            <w:noWrap/>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AMAZONAS</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53</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0,2%</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53</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ANTIOQUIA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2.433</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8,0%</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82</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3%</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2.325</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96%</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000000" w:fill="FFFF00"/>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ARAUCA</w:t>
            </w:r>
          </w:p>
        </w:tc>
        <w:tc>
          <w:tcPr>
            <w:tcW w:w="808"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113</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0,4%</w:t>
            </w:r>
          </w:p>
        </w:tc>
        <w:tc>
          <w:tcPr>
            <w:tcW w:w="1984"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16</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14%</w:t>
            </w:r>
          </w:p>
        </w:tc>
        <w:tc>
          <w:tcPr>
            <w:tcW w:w="155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96</w:t>
            </w:r>
          </w:p>
        </w:tc>
        <w:tc>
          <w:tcPr>
            <w:tcW w:w="851"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85%</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ATLANTICO</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1.763</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5,8%</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66</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1.693</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96%</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000000" w:fill="FFFF00"/>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BOGOTA</w:t>
            </w:r>
          </w:p>
        </w:tc>
        <w:tc>
          <w:tcPr>
            <w:tcW w:w="808"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7.585</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24,8%</w:t>
            </w:r>
          </w:p>
        </w:tc>
        <w:tc>
          <w:tcPr>
            <w:tcW w:w="1984"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2.934</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39%</w:t>
            </w:r>
          </w:p>
        </w:tc>
        <w:tc>
          <w:tcPr>
            <w:tcW w:w="155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4.643</w:t>
            </w:r>
          </w:p>
        </w:tc>
        <w:tc>
          <w:tcPr>
            <w:tcW w:w="851"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61%</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BOLIVAR</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1.095</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3,6%</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66</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1.016</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93%</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BOYACA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700</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2,3%</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692</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99%</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CALDAS</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804</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2,6%</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804</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CAQUETA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138</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0,5%</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137</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99%</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000000" w:fill="FFFF00"/>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CASANARE</w:t>
            </w:r>
          </w:p>
        </w:tc>
        <w:tc>
          <w:tcPr>
            <w:tcW w:w="808"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253</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0,8%</w:t>
            </w:r>
          </w:p>
        </w:tc>
        <w:tc>
          <w:tcPr>
            <w:tcW w:w="1984"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25</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w:t>
            </w:r>
          </w:p>
        </w:tc>
        <w:tc>
          <w:tcPr>
            <w:tcW w:w="155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228</w:t>
            </w:r>
          </w:p>
        </w:tc>
        <w:tc>
          <w:tcPr>
            <w:tcW w:w="851"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CAUCA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692</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2,3%</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684</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99%</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CESAR</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609</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2,0%</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597</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98%</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CHOCO</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131</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0,4%</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129</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98%</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CORDOBA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718</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2,3%</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11</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707</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98%</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CUNDINAMARCA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2.219</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7,3%</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31</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2.179</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98%</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000000" w:fill="FFFF00"/>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GUAINIA</w:t>
            </w:r>
          </w:p>
        </w:tc>
        <w:tc>
          <w:tcPr>
            <w:tcW w:w="808"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12</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0,0%</w:t>
            </w:r>
          </w:p>
        </w:tc>
        <w:tc>
          <w:tcPr>
            <w:tcW w:w="1984"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17%</w:t>
            </w:r>
          </w:p>
        </w:tc>
        <w:tc>
          <w:tcPr>
            <w:tcW w:w="155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w:t>
            </w:r>
          </w:p>
        </w:tc>
        <w:tc>
          <w:tcPr>
            <w:tcW w:w="851"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83%</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GUAVIARE</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29</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0,1%</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29</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HUILA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884</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2,9%</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883</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LA GUAJIRA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213</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0,7%</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211</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99%</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lastRenderedPageBreak/>
              <w:t>MAGDALENA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806</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2,6%</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15</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787</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98%</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META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618</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2,0%</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11</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606</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98%</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NARIÑO</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668</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2,2%</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667</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000000" w:fill="FFFF00"/>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NORTE DE SANTANDER</w:t>
            </w:r>
          </w:p>
        </w:tc>
        <w:tc>
          <w:tcPr>
            <w:tcW w:w="808"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901</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2,9%</w:t>
            </w:r>
          </w:p>
        </w:tc>
        <w:tc>
          <w:tcPr>
            <w:tcW w:w="1984"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425</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47%</w:t>
            </w:r>
          </w:p>
        </w:tc>
        <w:tc>
          <w:tcPr>
            <w:tcW w:w="155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473</w:t>
            </w:r>
          </w:p>
        </w:tc>
        <w:tc>
          <w:tcPr>
            <w:tcW w:w="851"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52%</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PUTUMAYO</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84</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0,3%</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83</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99%</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QUINDIO</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399</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1,3%</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398</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RISARALDA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629</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2,1%</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623</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99%</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SAN ANDRES</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47</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0,2%</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47</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SANTANDER</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1.672</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5,5%</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1.665</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SEDE NACIONAL</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187</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0,6%</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187</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SUCRE</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413</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1,4%</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405</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98%</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TOLIMA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1.163</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3,8%</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1.159</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VALLE DEL CAUCA</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2.469</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8,1%</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125</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5%</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2.328</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94%</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VAUPES</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14</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0,0%</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14</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100%</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000000" w:fill="FFFF00"/>
            <w:noWrap/>
            <w:vAlign w:val="bottom"/>
            <w:hideMark/>
          </w:tcPr>
          <w:p w:rsidR="006C68C6" w:rsidRPr="00FD5826" w:rsidRDefault="006C68C6" w:rsidP="00012531">
            <w:pPr>
              <w:spacing w:after="0"/>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VICHADA</w:t>
            </w:r>
          </w:p>
        </w:tc>
        <w:tc>
          <w:tcPr>
            <w:tcW w:w="808"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50</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0,2%</w:t>
            </w:r>
          </w:p>
        </w:tc>
        <w:tc>
          <w:tcPr>
            <w:tcW w:w="1984"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6</w:t>
            </w:r>
          </w:p>
        </w:tc>
        <w:tc>
          <w:tcPr>
            <w:tcW w:w="70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12%</w:t>
            </w:r>
          </w:p>
        </w:tc>
        <w:tc>
          <w:tcPr>
            <w:tcW w:w="1559"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44</w:t>
            </w:r>
          </w:p>
        </w:tc>
        <w:tc>
          <w:tcPr>
            <w:tcW w:w="851" w:type="dxa"/>
            <w:tcBorders>
              <w:top w:val="nil"/>
              <w:left w:val="nil"/>
              <w:bottom w:val="single" w:sz="4" w:space="0" w:color="auto"/>
              <w:right w:val="single" w:sz="4" w:space="0" w:color="auto"/>
            </w:tcBorders>
            <w:shd w:val="clear" w:color="000000" w:fill="FFFF00"/>
            <w:noWrap/>
            <w:vAlign w:val="center"/>
            <w:hideMark/>
          </w:tcPr>
          <w:p w:rsidR="006C68C6" w:rsidRPr="00FD5826" w:rsidRDefault="006C68C6" w:rsidP="00012531">
            <w:pPr>
              <w:spacing w:after="0"/>
              <w:jc w:val="center"/>
              <w:rPr>
                <w:rFonts w:ascii="Arial Narrow" w:eastAsia="Times New Roman" w:hAnsi="Arial Narrow"/>
                <w:color w:val="000000"/>
                <w:sz w:val="18"/>
                <w:szCs w:val="18"/>
                <w:lang w:val="es-CO" w:eastAsia="es-CO"/>
              </w:rPr>
            </w:pPr>
            <w:r w:rsidRPr="00FD5826">
              <w:rPr>
                <w:rFonts w:ascii="Arial Narrow" w:eastAsia="Times New Roman" w:hAnsi="Arial Narrow"/>
                <w:color w:val="000000"/>
                <w:sz w:val="18"/>
                <w:szCs w:val="18"/>
                <w:lang w:val="es-CO" w:eastAsia="es-CO"/>
              </w:rPr>
              <w:t>88%</w:t>
            </w:r>
          </w:p>
        </w:tc>
      </w:tr>
      <w:tr w:rsidR="006C68C6" w:rsidRPr="00FD5826" w:rsidTr="00F56E6A">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center"/>
            <w:hideMark/>
          </w:tcPr>
          <w:p w:rsidR="006C68C6" w:rsidRPr="00FD5826" w:rsidRDefault="00F56E6A" w:rsidP="00012531">
            <w:pPr>
              <w:spacing w:after="0"/>
              <w:jc w:val="right"/>
              <w:rPr>
                <w:rFonts w:ascii="Arial Narrow" w:eastAsia="Times New Roman" w:hAnsi="Arial Narrow"/>
                <w:b/>
                <w:bCs/>
                <w:color w:val="000000"/>
                <w:sz w:val="18"/>
                <w:szCs w:val="18"/>
                <w:lang w:val="es-CO" w:eastAsia="es-CO"/>
              </w:rPr>
            </w:pPr>
            <w:proofErr w:type="gramStart"/>
            <w:r w:rsidRPr="00FD5826">
              <w:rPr>
                <w:rFonts w:ascii="Arial Narrow" w:eastAsia="Times New Roman" w:hAnsi="Arial Narrow"/>
                <w:b/>
                <w:bCs/>
                <w:color w:val="000000"/>
                <w:sz w:val="18"/>
                <w:szCs w:val="18"/>
                <w:lang w:val="es-CO" w:eastAsia="es-CO"/>
              </w:rPr>
              <w:t>Total</w:t>
            </w:r>
            <w:proofErr w:type="gramEnd"/>
            <w:r w:rsidRPr="00FD5826">
              <w:rPr>
                <w:rFonts w:ascii="Arial Narrow" w:eastAsia="Times New Roman" w:hAnsi="Arial Narrow"/>
                <w:b/>
                <w:bCs/>
                <w:color w:val="000000"/>
                <w:sz w:val="18"/>
                <w:szCs w:val="18"/>
                <w:lang w:val="es-CO" w:eastAsia="es-CO"/>
              </w:rPr>
              <w:t xml:space="preserve"> </w:t>
            </w:r>
            <w:r w:rsidR="006C68C6" w:rsidRPr="00FD5826">
              <w:rPr>
                <w:rFonts w:ascii="Arial Narrow" w:eastAsia="Times New Roman" w:hAnsi="Arial Narrow"/>
                <w:b/>
                <w:bCs/>
                <w:color w:val="000000"/>
                <w:sz w:val="18"/>
                <w:szCs w:val="18"/>
                <w:lang w:val="es-CO" w:eastAsia="es-CO"/>
              </w:rPr>
              <w:t>general</w:t>
            </w:r>
          </w:p>
        </w:tc>
        <w:tc>
          <w:tcPr>
            <w:tcW w:w="808"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30.564</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100,0%</w:t>
            </w:r>
          </w:p>
        </w:tc>
        <w:tc>
          <w:tcPr>
            <w:tcW w:w="1984"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3.860</w:t>
            </w:r>
          </w:p>
        </w:tc>
        <w:tc>
          <w:tcPr>
            <w:tcW w:w="70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13%</w:t>
            </w:r>
          </w:p>
        </w:tc>
        <w:tc>
          <w:tcPr>
            <w:tcW w:w="1559"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26.602</w:t>
            </w:r>
          </w:p>
        </w:tc>
        <w:tc>
          <w:tcPr>
            <w:tcW w:w="851" w:type="dxa"/>
            <w:tcBorders>
              <w:top w:val="nil"/>
              <w:left w:val="nil"/>
              <w:bottom w:val="single" w:sz="4" w:space="0" w:color="auto"/>
              <w:right w:val="single" w:sz="4" w:space="0" w:color="auto"/>
            </w:tcBorders>
            <w:shd w:val="clear" w:color="auto" w:fill="auto"/>
            <w:noWrap/>
            <w:vAlign w:val="center"/>
            <w:hideMark/>
          </w:tcPr>
          <w:p w:rsidR="006C68C6" w:rsidRPr="00FD5826" w:rsidRDefault="006C68C6" w:rsidP="00012531">
            <w:pPr>
              <w:spacing w:after="0"/>
              <w:jc w:val="center"/>
              <w:rPr>
                <w:rFonts w:ascii="Arial Narrow" w:eastAsia="Times New Roman" w:hAnsi="Arial Narrow"/>
                <w:b/>
                <w:bCs/>
                <w:color w:val="000000"/>
                <w:sz w:val="18"/>
                <w:szCs w:val="18"/>
                <w:lang w:val="es-CO" w:eastAsia="es-CO"/>
              </w:rPr>
            </w:pPr>
            <w:r w:rsidRPr="00FD5826">
              <w:rPr>
                <w:rFonts w:ascii="Arial Narrow" w:eastAsia="Times New Roman" w:hAnsi="Arial Narrow"/>
                <w:b/>
                <w:bCs/>
                <w:color w:val="000000"/>
                <w:sz w:val="18"/>
                <w:szCs w:val="18"/>
                <w:lang w:val="es-CO" w:eastAsia="es-CO"/>
              </w:rPr>
              <w:t>87%</w:t>
            </w:r>
          </w:p>
        </w:tc>
      </w:tr>
    </w:tbl>
    <w:p w:rsidR="001B4D22" w:rsidRPr="001B5CF5" w:rsidRDefault="001B4D22" w:rsidP="00012531">
      <w:pPr>
        <w:spacing w:after="0"/>
        <w:jc w:val="center"/>
      </w:pPr>
      <w:r w:rsidRPr="00927A36">
        <w:rPr>
          <w:rFonts w:ascii="Arial Narrow" w:hAnsi="Arial Narrow" w:cs="Arial"/>
          <w:bCs/>
          <w:sz w:val="14"/>
        </w:rPr>
        <w:t>Fuente: Base de datos “RPT_ControlInterno_Pets0101_30062017” suministrada por la Dirección Servicios y Atención ICBF</w:t>
      </w:r>
      <w:r w:rsidRPr="00927A36">
        <w:rPr>
          <w:rFonts w:ascii="Arial Narrow" w:hAnsi="Arial Narrow" w:cs="Arial"/>
          <w:bCs/>
          <w:sz w:val="18"/>
        </w:rPr>
        <w:t>.</w:t>
      </w:r>
    </w:p>
    <w:p w:rsidR="00FD5826" w:rsidRDefault="00FD5826" w:rsidP="00012531">
      <w:pPr>
        <w:spacing w:after="0"/>
        <w:jc w:val="both"/>
        <w:rPr>
          <w:rFonts w:ascii="Arial Narrow" w:hAnsi="Arial Narrow" w:cs="Arial"/>
        </w:rPr>
      </w:pPr>
    </w:p>
    <w:p w:rsidR="00EB3255" w:rsidRPr="005A18C6" w:rsidRDefault="00724529" w:rsidP="00012531">
      <w:pPr>
        <w:spacing w:after="0"/>
        <w:jc w:val="both"/>
        <w:rPr>
          <w:rFonts w:ascii="Arial Narrow" w:eastAsia="Times New Roman" w:hAnsi="Arial Narrow"/>
          <w:color w:val="000000"/>
          <w:lang w:val="es-CO" w:eastAsia="es-CO"/>
        </w:rPr>
      </w:pPr>
      <w:r w:rsidRPr="005A18C6">
        <w:rPr>
          <w:rFonts w:ascii="Arial Narrow" w:hAnsi="Arial Narrow" w:cs="Arial"/>
        </w:rPr>
        <w:t xml:space="preserve">Con respecto </w:t>
      </w:r>
      <w:r w:rsidR="001B4D22" w:rsidRPr="005A18C6">
        <w:rPr>
          <w:rFonts w:ascii="Arial Narrow" w:hAnsi="Arial Narrow" w:cs="Arial"/>
        </w:rPr>
        <w:t xml:space="preserve">al segundo semestre del </w:t>
      </w:r>
      <w:r w:rsidR="00EB3255" w:rsidRPr="005A18C6">
        <w:rPr>
          <w:rFonts w:ascii="Arial Narrow" w:hAnsi="Arial Narrow" w:cs="Arial"/>
        </w:rPr>
        <w:t>2016 se encontró que de</w:t>
      </w:r>
      <w:r w:rsidRPr="005A18C6">
        <w:rPr>
          <w:rFonts w:ascii="Arial Narrow" w:hAnsi="Arial Narrow" w:cs="Arial"/>
        </w:rPr>
        <w:t xml:space="preserve"> </w:t>
      </w:r>
      <w:r w:rsidR="001B4D22" w:rsidRPr="005A18C6">
        <w:rPr>
          <w:rFonts w:ascii="Arial Narrow" w:hAnsi="Arial Narrow" w:cs="Arial"/>
          <w:b/>
        </w:rPr>
        <w:t>21.082</w:t>
      </w:r>
      <w:r w:rsidR="001C05B8" w:rsidRPr="005A18C6">
        <w:rPr>
          <w:rFonts w:ascii="Arial Narrow" w:hAnsi="Arial Narrow" w:cs="Arial"/>
        </w:rPr>
        <w:t xml:space="preserve"> </w:t>
      </w:r>
      <w:r w:rsidR="001C05B8" w:rsidRPr="00FD5826">
        <w:rPr>
          <w:rFonts w:ascii="Arial Narrow" w:hAnsi="Arial Narrow" w:cs="Arial"/>
          <w:i/>
        </w:rPr>
        <w:t>Derechos</w:t>
      </w:r>
      <w:r w:rsidR="001C05B8" w:rsidRPr="005A18C6">
        <w:rPr>
          <w:rFonts w:ascii="Arial Narrow" w:hAnsi="Arial Narrow" w:cs="Arial"/>
        </w:rPr>
        <w:t xml:space="preserve"> de </w:t>
      </w:r>
      <w:r w:rsidR="001C05B8" w:rsidRPr="00FD5826">
        <w:rPr>
          <w:rFonts w:ascii="Arial Narrow" w:hAnsi="Arial Narrow" w:cs="Arial"/>
          <w:i/>
        </w:rPr>
        <w:t>Petición D</w:t>
      </w:r>
      <w:r w:rsidRPr="00FD5826">
        <w:rPr>
          <w:rFonts w:ascii="Arial Narrow" w:hAnsi="Arial Narrow" w:cs="Arial"/>
          <w:i/>
        </w:rPr>
        <w:t>enuncias P</w:t>
      </w:r>
      <w:r w:rsidR="001C05B8" w:rsidRPr="00FD5826">
        <w:rPr>
          <w:rFonts w:ascii="Arial Narrow" w:hAnsi="Arial Narrow" w:cs="Arial"/>
          <w:i/>
        </w:rPr>
        <w:t>A</w:t>
      </w:r>
      <w:r w:rsidRPr="00FD5826">
        <w:rPr>
          <w:rFonts w:ascii="Arial Narrow" w:hAnsi="Arial Narrow" w:cs="Arial"/>
          <w:i/>
        </w:rPr>
        <w:t>RD</w:t>
      </w:r>
      <w:r w:rsidR="001C05B8" w:rsidRPr="005A18C6">
        <w:rPr>
          <w:rFonts w:ascii="Arial Narrow" w:hAnsi="Arial Narrow" w:cs="Arial"/>
        </w:rPr>
        <w:t xml:space="preserve"> </w:t>
      </w:r>
      <w:r w:rsidR="00EB3255" w:rsidRPr="005A18C6">
        <w:rPr>
          <w:rFonts w:ascii="Arial Narrow" w:hAnsi="Arial Narrow" w:cs="Arial"/>
        </w:rPr>
        <w:t xml:space="preserve">recibidos en ese periodo paso a </w:t>
      </w:r>
      <w:r w:rsidR="00EB3255" w:rsidRPr="005A18C6">
        <w:rPr>
          <w:rFonts w:ascii="Arial Narrow" w:eastAsia="Times New Roman" w:hAnsi="Arial Narrow"/>
          <w:b/>
          <w:bCs/>
          <w:color w:val="000000"/>
          <w:lang w:val="es-CO" w:eastAsia="es-CO"/>
        </w:rPr>
        <w:t>30.564</w:t>
      </w:r>
      <w:r w:rsidR="00EB3255" w:rsidRPr="00AB7114">
        <w:rPr>
          <w:rFonts w:ascii="Arial Narrow" w:eastAsia="Times New Roman" w:hAnsi="Arial Narrow"/>
          <w:bCs/>
          <w:color w:val="000000"/>
          <w:lang w:val="es-CO" w:eastAsia="es-CO"/>
        </w:rPr>
        <w:t>,</w:t>
      </w:r>
      <w:r w:rsidR="00AB7114" w:rsidRPr="00AB7114">
        <w:rPr>
          <w:rFonts w:ascii="Arial Narrow" w:eastAsia="Times New Roman" w:hAnsi="Arial Narrow"/>
          <w:bCs/>
          <w:color w:val="000000"/>
          <w:lang w:val="es-CO" w:eastAsia="es-CO"/>
        </w:rPr>
        <w:t xml:space="preserve"> evidencia</w:t>
      </w:r>
      <w:r w:rsidR="00AB7114">
        <w:rPr>
          <w:rFonts w:ascii="Arial Narrow" w:eastAsia="Times New Roman" w:hAnsi="Arial Narrow"/>
          <w:bCs/>
          <w:color w:val="000000"/>
          <w:lang w:val="es-CO" w:eastAsia="es-CO"/>
        </w:rPr>
        <w:t>n</w:t>
      </w:r>
      <w:r w:rsidR="00AB7114" w:rsidRPr="00AB7114">
        <w:rPr>
          <w:rFonts w:ascii="Arial Narrow" w:eastAsia="Times New Roman" w:hAnsi="Arial Narrow"/>
          <w:bCs/>
          <w:color w:val="000000"/>
          <w:lang w:val="es-CO" w:eastAsia="es-CO"/>
        </w:rPr>
        <w:t>do</w:t>
      </w:r>
      <w:r w:rsidR="00AB7114">
        <w:rPr>
          <w:rFonts w:ascii="Arial Narrow" w:eastAsia="Times New Roman" w:hAnsi="Arial Narrow"/>
          <w:b/>
          <w:bCs/>
          <w:color w:val="000000"/>
          <w:lang w:val="es-CO" w:eastAsia="es-CO"/>
        </w:rPr>
        <w:t xml:space="preserve"> </w:t>
      </w:r>
      <w:r w:rsidR="00EB3255" w:rsidRPr="005A18C6">
        <w:rPr>
          <w:rFonts w:ascii="Arial Narrow" w:eastAsia="Times New Roman" w:hAnsi="Arial Narrow"/>
          <w:bCs/>
          <w:color w:val="000000"/>
          <w:lang w:val="es-CO" w:eastAsia="es-CO"/>
        </w:rPr>
        <w:t>un aumento porcentual del</w:t>
      </w:r>
      <w:r w:rsidR="00EB3255" w:rsidRPr="005A18C6">
        <w:rPr>
          <w:rFonts w:ascii="Arial Narrow" w:eastAsia="Times New Roman" w:hAnsi="Arial Narrow"/>
          <w:b/>
          <w:bCs/>
          <w:color w:val="000000"/>
          <w:lang w:val="es-CO" w:eastAsia="es-CO"/>
        </w:rPr>
        <w:t xml:space="preserve"> 45% (9.482</w:t>
      </w:r>
      <w:r w:rsidR="00EB3255" w:rsidRPr="005A18C6">
        <w:rPr>
          <w:rFonts w:ascii="Arial Narrow" w:eastAsia="Times New Roman" w:hAnsi="Arial Narrow"/>
          <w:color w:val="000000"/>
          <w:lang w:val="es-CO" w:eastAsia="es-CO"/>
        </w:rPr>
        <w:t xml:space="preserve">). </w:t>
      </w:r>
    </w:p>
    <w:p w:rsidR="00EB3255" w:rsidRPr="005A18C6" w:rsidRDefault="00EB3255" w:rsidP="00012531">
      <w:pPr>
        <w:spacing w:after="0"/>
        <w:jc w:val="both"/>
        <w:rPr>
          <w:rFonts w:ascii="Arial Narrow" w:eastAsia="Times New Roman" w:hAnsi="Arial Narrow"/>
          <w:color w:val="000000"/>
          <w:lang w:val="es-CO" w:eastAsia="es-CO"/>
        </w:rPr>
      </w:pPr>
    </w:p>
    <w:p w:rsidR="00EB3255" w:rsidRPr="00AB7114" w:rsidRDefault="00EB3255" w:rsidP="00012531">
      <w:pPr>
        <w:spacing w:after="0"/>
        <w:jc w:val="both"/>
        <w:rPr>
          <w:rFonts w:ascii="Arial Narrow" w:hAnsi="Arial Narrow" w:cs="Arial"/>
        </w:rPr>
      </w:pPr>
      <w:r w:rsidRPr="00AB7114">
        <w:rPr>
          <w:rFonts w:ascii="Arial Narrow" w:hAnsi="Arial Narrow" w:cs="Arial"/>
        </w:rPr>
        <w:t xml:space="preserve">En la tabla No. 8, se encontró que de los </w:t>
      </w:r>
      <w:r w:rsidRPr="00AB7114">
        <w:rPr>
          <w:rFonts w:ascii="Arial Narrow" w:eastAsia="Times New Roman" w:hAnsi="Arial Narrow"/>
          <w:b/>
          <w:bCs/>
          <w:color w:val="000000"/>
          <w:lang w:val="es-CO" w:eastAsia="es-CO"/>
        </w:rPr>
        <w:t xml:space="preserve">30.564 </w:t>
      </w:r>
      <w:r w:rsidRPr="00FD5826">
        <w:rPr>
          <w:rFonts w:ascii="Arial Narrow" w:hAnsi="Arial Narrow" w:cs="Arial"/>
          <w:i/>
        </w:rPr>
        <w:t>Derechos de Petición Denuncias PARD</w:t>
      </w:r>
      <w:r w:rsidRPr="00AB7114">
        <w:rPr>
          <w:rFonts w:ascii="Arial Narrow" w:hAnsi="Arial Narrow" w:cs="Arial"/>
        </w:rPr>
        <w:t xml:space="preserve"> recibidos en el primer semestre del 2017, se dio respuesta oportuna al </w:t>
      </w:r>
      <w:r w:rsidRPr="00AB7114">
        <w:rPr>
          <w:rFonts w:ascii="Arial Narrow" w:eastAsia="Times New Roman" w:hAnsi="Arial Narrow"/>
          <w:b/>
          <w:bCs/>
          <w:color w:val="000000"/>
          <w:lang w:val="es-CO" w:eastAsia="es-CO"/>
        </w:rPr>
        <w:t>87% (</w:t>
      </w:r>
      <w:r w:rsidRPr="00AB7114">
        <w:rPr>
          <w:rFonts w:ascii="Arial Narrow" w:eastAsia="Times New Roman" w:hAnsi="Arial Narrow"/>
          <w:bCs/>
          <w:color w:val="000000"/>
          <w:lang w:val="es-CO" w:eastAsia="es-CO"/>
        </w:rPr>
        <w:t xml:space="preserve">26.602 </w:t>
      </w:r>
      <w:r w:rsidRPr="00AB7114">
        <w:rPr>
          <w:rFonts w:ascii="Arial Narrow" w:hAnsi="Arial Narrow" w:cs="Arial"/>
        </w:rPr>
        <w:t>peticiones) y no se tramitaron en los tiempos legalmente definidos el 13% (</w:t>
      </w:r>
      <w:r w:rsidRPr="00AB7114">
        <w:rPr>
          <w:rFonts w:ascii="Arial Narrow" w:eastAsia="Times New Roman" w:hAnsi="Arial Narrow"/>
          <w:bCs/>
          <w:color w:val="000000"/>
          <w:lang w:val="es-CO" w:eastAsia="es-CO"/>
        </w:rPr>
        <w:t xml:space="preserve">3.860 </w:t>
      </w:r>
      <w:r w:rsidRPr="00AB7114">
        <w:rPr>
          <w:rFonts w:ascii="Arial Narrow" w:hAnsi="Arial Narrow" w:cs="Arial"/>
        </w:rPr>
        <w:t xml:space="preserve">peticiones). </w:t>
      </w:r>
    </w:p>
    <w:p w:rsidR="00EB3255" w:rsidRDefault="00EB3255" w:rsidP="00012531">
      <w:pPr>
        <w:spacing w:after="0"/>
        <w:jc w:val="both"/>
        <w:rPr>
          <w:rFonts w:eastAsia="Times New Roman"/>
          <w:color w:val="000000"/>
          <w:lang w:val="es-CO" w:eastAsia="es-CO"/>
        </w:rPr>
      </w:pPr>
    </w:p>
    <w:p w:rsidR="00EB3255" w:rsidRPr="00EB3255" w:rsidRDefault="008F1785" w:rsidP="00012531">
      <w:pPr>
        <w:spacing w:after="0"/>
        <w:jc w:val="both"/>
        <w:rPr>
          <w:rFonts w:eastAsia="Times New Roman"/>
          <w:color w:val="000000"/>
          <w:lang w:val="es-CO" w:eastAsia="es-CO"/>
        </w:rPr>
      </w:pPr>
      <w:r>
        <w:rPr>
          <w:rFonts w:ascii="Arial Narrow" w:eastAsia="Times New Roman" w:hAnsi="Arial Narrow"/>
          <w:color w:val="000000"/>
          <w:lang w:val="es-CO" w:eastAsia="es-CO"/>
        </w:rPr>
        <w:t>E</w:t>
      </w:r>
      <w:r w:rsidR="00EB3255" w:rsidRPr="00D12BB4">
        <w:rPr>
          <w:rFonts w:ascii="Arial Narrow" w:eastAsia="Times New Roman" w:hAnsi="Arial Narrow"/>
          <w:color w:val="000000"/>
          <w:lang w:val="es-CO" w:eastAsia="es-CO"/>
        </w:rPr>
        <w:t>n comparación</w:t>
      </w:r>
      <w:r>
        <w:rPr>
          <w:rFonts w:ascii="Arial Narrow" w:eastAsia="Times New Roman" w:hAnsi="Arial Narrow"/>
          <w:color w:val="000000"/>
          <w:lang w:val="es-CO" w:eastAsia="es-CO"/>
        </w:rPr>
        <w:t xml:space="preserve"> con</w:t>
      </w:r>
      <w:r w:rsidR="00EB3255" w:rsidRPr="00D12BB4">
        <w:rPr>
          <w:rFonts w:ascii="Arial Narrow" w:eastAsia="Times New Roman" w:hAnsi="Arial Narrow"/>
          <w:color w:val="000000"/>
          <w:lang w:val="es-CO" w:eastAsia="es-CO"/>
        </w:rPr>
        <w:t xml:space="preserve"> el segundo semestre 2016 </w:t>
      </w:r>
      <w:r w:rsidRPr="00D12BB4">
        <w:rPr>
          <w:rFonts w:ascii="Arial Narrow" w:eastAsia="Times New Roman" w:hAnsi="Arial Narrow"/>
          <w:color w:val="000000"/>
          <w:lang w:val="es-CO" w:eastAsia="es-CO"/>
        </w:rPr>
        <w:t xml:space="preserve">la oportunidad del trámite </w:t>
      </w:r>
      <w:r w:rsidR="00FD5826">
        <w:rPr>
          <w:rFonts w:ascii="Arial Narrow" w:eastAsia="Times New Roman" w:hAnsi="Arial Narrow"/>
          <w:color w:val="000000"/>
          <w:lang w:val="es-CO" w:eastAsia="es-CO"/>
        </w:rPr>
        <w:t>presentó</w:t>
      </w:r>
      <w:r>
        <w:rPr>
          <w:rFonts w:ascii="Arial Narrow" w:eastAsia="Times New Roman" w:hAnsi="Arial Narrow"/>
          <w:color w:val="000000"/>
          <w:lang w:val="es-CO" w:eastAsia="es-CO"/>
        </w:rPr>
        <w:t xml:space="preserve"> </w:t>
      </w:r>
      <w:r w:rsidR="00EB3255" w:rsidRPr="00D12BB4">
        <w:rPr>
          <w:rFonts w:ascii="Arial Narrow" w:eastAsia="Times New Roman" w:hAnsi="Arial Narrow"/>
          <w:color w:val="000000"/>
          <w:lang w:val="es-CO" w:eastAsia="es-CO"/>
        </w:rPr>
        <w:t>una mejora del 42</w:t>
      </w:r>
      <w:r w:rsidR="00FD5826" w:rsidRPr="00D12BB4">
        <w:rPr>
          <w:rFonts w:ascii="Arial Narrow" w:eastAsia="Times New Roman" w:hAnsi="Arial Narrow"/>
          <w:color w:val="000000"/>
          <w:lang w:val="es-CO" w:eastAsia="es-CO"/>
        </w:rPr>
        <w:t>%</w:t>
      </w:r>
      <w:r w:rsidR="00EB3255">
        <w:rPr>
          <w:rFonts w:ascii="Arial Narrow" w:hAnsi="Arial Narrow" w:cs="Arial"/>
        </w:rPr>
        <w:t>.</w:t>
      </w:r>
    </w:p>
    <w:p w:rsidR="00724529" w:rsidRPr="00373CC3" w:rsidRDefault="00724529" w:rsidP="00012531">
      <w:pPr>
        <w:spacing w:after="0"/>
        <w:jc w:val="both"/>
        <w:rPr>
          <w:rFonts w:ascii="Arial Narrow" w:hAnsi="Arial Narrow" w:cs="Arial"/>
          <w:highlight w:val="yellow"/>
        </w:rPr>
      </w:pPr>
    </w:p>
    <w:p w:rsidR="00307925" w:rsidRDefault="00724529" w:rsidP="00012531">
      <w:pPr>
        <w:spacing w:after="0"/>
        <w:jc w:val="both"/>
        <w:rPr>
          <w:rFonts w:ascii="Arial Narrow" w:hAnsi="Arial Narrow" w:cs="Arial"/>
        </w:rPr>
      </w:pPr>
      <w:r w:rsidRPr="00307925">
        <w:rPr>
          <w:rFonts w:ascii="Arial Narrow" w:hAnsi="Arial Narrow" w:cs="Arial"/>
        </w:rPr>
        <w:t xml:space="preserve">Al revisar tiempo </w:t>
      </w:r>
      <w:r w:rsidR="002979B0" w:rsidRPr="00307925">
        <w:rPr>
          <w:rFonts w:ascii="Arial Narrow" w:hAnsi="Arial Narrow" w:cs="Arial"/>
        </w:rPr>
        <w:t xml:space="preserve">de repuesta </w:t>
      </w:r>
      <w:r w:rsidRPr="00307925">
        <w:rPr>
          <w:rFonts w:ascii="Arial Narrow" w:hAnsi="Arial Narrow" w:cs="Arial"/>
        </w:rPr>
        <w:t xml:space="preserve">para el </w:t>
      </w:r>
      <w:r w:rsidR="007E63B5" w:rsidRPr="00307925">
        <w:rPr>
          <w:rFonts w:ascii="Arial Narrow" w:hAnsi="Arial Narrow" w:cs="Arial"/>
        </w:rPr>
        <w:t>primer semestre de 2017</w:t>
      </w:r>
      <w:r w:rsidRPr="00307925">
        <w:rPr>
          <w:rFonts w:ascii="Arial Narrow" w:hAnsi="Arial Narrow" w:cs="Arial"/>
        </w:rPr>
        <w:t xml:space="preserve">, se observó que a nivel Nacional de 34 </w:t>
      </w:r>
      <w:r w:rsidR="002979B0" w:rsidRPr="00307925">
        <w:rPr>
          <w:rFonts w:ascii="Arial Narrow" w:hAnsi="Arial Narrow" w:cs="Arial"/>
        </w:rPr>
        <w:t>puntos de atención (R</w:t>
      </w:r>
      <w:r w:rsidRPr="00307925">
        <w:rPr>
          <w:rFonts w:ascii="Arial Narrow" w:hAnsi="Arial Narrow" w:cs="Arial"/>
        </w:rPr>
        <w:t xml:space="preserve">egionales </w:t>
      </w:r>
      <w:r w:rsidR="00BD430F">
        <w:rPr>
          <w:rFonts w:ascii="Arial Narrow" w:hAnsi="Arial Narrow" w:cs="Arial"/>
        </w:rPr>
        <w:t xml:space="preserve">y </w:t>
      </w:r>
      <w:r w:rsidRPr="00307925">
        <w:rPr>
          <w:rFonts w:ascii="Arial Narrow" w:hAnsi="Arial Narrow" w:cs="Arial"/>
        </w:rPr>
        <w:t xml:space="preserve">Sede </w:t>
      </w:r>
      <w:r w:rsidR="00307925" w:rsidRPr="00307925">
        <w:rPr>
          <w:rFonts w:ascii="Arial Narrow" w:hAnsi="Arial Narrow" w:cs="Arial"/>
        </w:rPr>
        <w:t>Nacional) 5 presentaron</w:t>
      </w:r>
      <w:r w:rsidRPr="00307925">
        <w:rPr>
          <w:rFonts w:ascii="Arial Narrow" w:hAnsi="Arial Narrow" w:cs="Arial"/>
        </w:rPr>
        <w:t xml:space="preserve"> respuesta</w:t>
      </w:r>
      <w:r w:rsidR="005229FA" w:rsidRPr="00307925">
        <w:rPr>
          <w:rFonts w:ascii="Arial Narrow" w:hAnsi="Arial Narrow" w:cs="Arial"/>
        </w:rPr>
        <w:t>s</w:t>
      </w:r>
      <w:r w:rsidRPr="00307925">
        <w:rPr>
          <w:rFonts w:ascii="Arial Narrow" w:hAnsi="Arial Narrow" w:cs="Arial"/>
        </w:rPr>
        <w:t xml:space="preserve"> fuera d</w:t>
      </w:r>
      <w:r w:rsidR="0033232D">
        <w:rPr>
          <w:rFonts w:ascii="Arial Narrow" w:hAnsi="Arial Narrow" w:cs="Arial"/>
        </w:rPr>
        <w:t>el té</w:t>
      </w:r>
      <w:r w:rsidR="002979B0" w:rsidRPr="00307925">
        <w:rPr>
          <w:rFonts w:ascii="Arial Narrow" w:hAnsi="Arial Narrow" w:cs="Arial"/>
        </w:rPr>
        <w:t>rmino legalmente definidos</w:t>
      </w:r>
      <w:r w:rsidR="00307925" w:rsidRPr="00307925">
        <w:rPr>
          <w:rFonts w:ascii="Arial Narrow" w:hAnsi="Arial Narrow" w:cs="Arial"/>
        </w:rPr>
        <w:t xml:space="preserve"> igual o superior al 10</w:t>
      </w:r>
      <w:r w:rsidR="0033232D" w:rsidRPr="00307925">
        <w:rPr>
          <w:rFonts w:ascii="Arial Narrow" w:hAnsi="Arial Narrow" w:cs="Arial"/>
        </w:rPr>
        <w:t xml:space="preserve">% </w:t>
      </w:r>
      <w:r w:rsidR="0033232D">
        <w:rPr>
          <w:rFonts w:ascii="Arial Narrow" w:hAnsi="Arial Narrow" w:cs="Arial"/>
        </w:rPr>
        <w:t>correspondiente</w:t>
      </w:r>
      <w:r w:rsidR="00582C3D">
        <w:rPr>
          <w:rFonts w:ascii="Arial Narrow" w:hAnsi="Arial Narrow" w:cs="Arial"/>
        </w:rPr>
        <w:t xml:space="preserve"> a</w:t>
      </w:r>
      <w:r w:rsidR="004F6AE1">
        <w:rPr>
          <w:rFonts w:ascii="Arial Narrow" w:hAnsi="Arial Narrow" w:cs="Arial"/>
        </w:rPr>
        <w:t xml:space="preserve"> </w:t>
      </w:r>
      <w:r w:rsidR="00307925">
        <w:rPr>
          <w:rFonts w:ascii="Arial Narrow" w:hAnsi="Arial Narrow" w:cs="Arial"/>
        </w:rPr>
        <w:t>las Regionales</w:t>
      </w:r>
      <w:r w:rsidR="00582C3D">
        <w:rPr>
          <w:rFonts w:ascii="Arial Narrow" w:hAnsi="Arial Narrow" w:cs="Arial"/>
        </w:rPr>
        <w:t xml:space="preserve"> de</w:t>
      </w:r>
      <w:r w:rsidR="00307925">
        <w:rPr>
          <w:rFonts w:ascii="Arial Narrow" w:hAnsi="Arial Narrow" w:cs="Arial"/>
        </w:rPr>
        <w:t>: Norte d</w:t>
      </w:r>
      <w:r w:rsidR="00307925" w:rsidRPr="00307925">
        <w:rPr>
          <w:rFonts w:ascii="Arial Narrow" w:hAnsi="Arial Narrow" w:cs="Arial"/>
        </w:rPr>
        <w:t>e Santander</w:t>
      </w:r>
      <w:r w:rsidR="00307925">
        <w:rPr>
          <w:rFonts w:ascii="Arial Narrow" w:hAnsi="Arial Narrow" w:cs="Arial"/>
        </w:rPr>
        <w:t xml:space="preserve"> </w:t>
      </w:r>
      <w:r w:rsidR="00307925" w:rsidRPr="00307925">
        <w:rPr>
          <w:rFonts w:ascii="Arial Narrow" w:hAnsi="Arial Narrow" w:cs="Arial"/>
        </w:rPr>
        <w:t>47</w:t>
      </w:r>
      <w:proofErr w:type="gramStart"/>
      <w:r w:rsidR="00307925" w:rsidRPr="00307925">
        <w:rPr>
          <w:rFonts w:ascii="Arial Narrow" w:hAnsi="Arial Narrow" w:cs="Arial"/>
        </w:rPr>
        <w:t>%</w:t>
      </w:r>
      <w:r w:rsidR="00307925">
        <w:rPr>
          <w:rFonts w:ascii="Arial Narrow" w:hAnsi="Arial Narrow" w:cs="Arial"/>
        </w:rPr>
        <w:t xml:space="preserve">  (</w:t>
      </w:r>
      <w:proofErr w:type="gramEnd"/>
      <w:r w:rsidR="00307925" w:rsidRPr="00307925">
        <w:rPr>
          <w:rFonts w:ascii="Arial Narrow" w:hAnsi="Arial Narrow" w:cs="Arial"/>
        </w:rPr>
        <w:t>425</w:t>
      </w:r>
      <w:r w:rsidR="00307925">
        <w:rPr>
          <w:rFonts w:ascii="Arial Narrow" w:hAnsi="Arial Narrow" w:cs="Arial"/>
        </w:rPr>
        <w:t xml:space="preserve"> peticiones), </w:t>
      </w:r>
      <w:r w:rsidR="00307925" w:rsidRPr="00307925">
        <w:rPr>
          <w:rFonts w:ascii="Arial Narrow" w:hAnsi="Arial Narrow" w:cs="Arial"/>
        </w:rPr>
        <w:t>Bogotá</w:t>
      </w:r>
      <w:r w:rsidR="00307925">
        <w:rPr>
          <w:rFonts w:ascii="Arial Narrow" w:hAnsi="Arial Narrow" w:cs="Arial"/>
        </w:rPr>
        <w:t xml:space="preserve"> </w:t>
      </w:r>
      <w:r w:rsidR="00307925" w:rsidRPr="00307925">
        <w:rPr>
          <w:rFonts w:ascii="Arial Narrow" w:hAnsi="Arial Narrow" w:cs="Arial"/>
        </w:rPr>
        <w:t>39%</w:t>
      </w:r>
      <w:r w:rsidR="00307925">
        <w:rPr>
          <w:rFonts w:ascii="Arial Narrow" w:hAnsi="Arial Narrow" w:cs="Arial"/>
        </w:rPr>
        <w:t xml:space="preserve"> (</w:t>
      </w:r>
      <w:r w:rsidR="00307925" w:rsidRPr="00307925">
        <w:rPr>
          <w:rFonts w:ascii="Arial Narrow" w:hAnsi="Arial Narrow" w:cs="Arial"/>
        </w:rPr>
        <w:t>2</w:t>
      </w:r>
      <w:r w:rsidR="00307925">
        <w:rPr>
          <w:rFonts w:ascii="Arial Narrow" w:hAnsi="Arial Narrow" w:cs="Arial"/>
        </w:rPr>
        <w:t xml:space="preserve">.934 peticiones), </w:t>
      </w:r>
      <w:r w:rsidR="00307925" w:rsidRPr="00307925">
        <w:rPr>
          <w:rFonts w:ascii="Arial Narrow" w:hAnsi="Arial Narrow" w:cs="Arial"/>
        </w:rPr>
        <w:t>Guainía</w:t>
      </w:r>
      <w:r w:rsidR="004E5913">
        <w:rPr>
          <w:rFonts w:ascii="Arial Narrow" w:hAnsi="Arial Narrow" w:cs="Arial"/>
        </w:rPr>
        <w:t xml:space="preserve"> </w:t>
      </w:r>
      <w:r w:rsidR="00307925" w:rsidRPr="00307925">
        <w:rPr>
          <w:rFonts w:ascii="Arial Narrow" w:hAnsi="Arial Narrow" w:cs="Arial"/>
        </w:rPr>
        <w:t>17%</w:t>
      </w:r>
      <w:r w:rsidR="00307925">
        <w:rPr>
          <w:rFonts w:ascii="Arial Narrow" w:hAnsi="Arial Narrow" w:cs="Arial"/>
        </w:rPr>
        <w:t xml:space="preserve"> (2 peticiones), </w:t>
      </w:r>
      <w:r w:rsidR="00307925" w:rsidRPr="00307925">
        <w:rPr>
          <w:rFonts w:ascii="Arial Narrow" w:hAnsi="Arial Narrow" w:cs="Arial"/>
        </w:rPr>
        <w:t>Arauca</w:t>
      </w:r>
      <w:r w:rsidR="00307925">
        <w:rPr>
          <w:rFonts w:ascii="Arial Narrow" w:hAnsi="Arial Narrow" w:cs="Arial"/>
        </w:rPr>
        <w:t xml:space="preserve"> </w:t>
      </w:r>
      <w:r w:rsidR="00307925" w:rsidRPr="00307925">
        <w:rPr>
          <w:rFonts w:ascii="Arial Narrow" w:hAnsi="Arial Narrow" w:cs="Arial"/>
        </w:rPr>
        <w:t>14%</w:t>
      </w:r>
      <w:r w:rsidR="004E5913">
        <w:rPr>
          <w:rFonts w:ascii="Arial Narrow" w:hAnsi="Arial Narrow" w:cs="Arial"/>
        </w:rPr>
        <w:t xml:space="preserve"> </w:t>
      </w:r>
      <w:r w:rsidR="00307925">
        <w:rPr>
          <w:rFonts w:ascii="Arial Narrow" w:hAnsi="Arial Narrow" w:cs="Arial"/>
        </w:rPr>
        <w:t>(</w:t>
      </w:r>
      <w:r w:rsidR="00307925" w:rsidRPr="00307925">
        <w:rPr>
          <w:rFonts w:ascii="Arial Narrow" w:hAnsi="Arial Narrow" w:cs="Arial"/>
        </w:rPr>
        <w:t>16</w:t>
      </w:r>
      <w:r w:rsidR="00307925">
        <w:rPr>
          <w:rFonts w:ascii="Arial Narrow" w:hAnsi="Arial Narrow" w:cs="Arial"/>
        </w:rPr>
        <w:t xml:space="preserve"> peticiones), </w:t>
      </w:r>
      <w:r w:rsidR="00307925" w:rsidRPr="00307925">
        <w:rPr>
          <w:rFonts w:ascii="Arial Narrow" w:hAnsi="Arial Narrow" w:cs="Arial"/>
        </w:rPr>
        <w:t>Vichada</w:t>
      </w:r>
      <w:r w:rsidR="00307925">
        <w:rPr>
          <w:rFonts w:ascii="Arial Narrow" w:hAnsi="Arial Narrow" w:cs="Arial"/>
        </w:rPr>
        <w:t xml:space="preserve"> </w:t>
      </w:r>
      <w:r w:rsidR="004F4BCE">
        <w:rPr>
          <w:rFonts w:ascii="Arial Narrow" w:hAnsi="Arial Narrow" w:cs="Arial"/>
        </w:rPr>
        <w:t xml:space="preserve">12% </w:t>
      </w:r>
      <w:r w:rsidR="00307925">
        <w:rPr>
          <w:rFonts w:ascii="Arial Narrow" w:hAnsi="Arial Narrow" w:cs="Arial"/>
        </w:rPr>
        <w:t>(</w:t>
      </w:r>
      <w:r w:rsidR="00307925" w:rsidRPr="00307925">
        <w:rPr>
          <w:rFonts w:ascii="Arial Narrow" w:hAnsi="Arial Narrow" w:cs="Arial"/>
        </w:rPr>
        <w:t>6</w:t>
      </w:r>
      <w:r w:rsidR="00307925">
        <w:rPr>
          <w:rFonts w:ascii="Arial Narrow" w:hAnsi="Arial Narrow" w:cs="Arial"/>
        </w:rPr>
        <w:t xml:space="preserve"> peticiones) y  </w:t>
      </w:r>
      <w:r w:rsidR="00307925" w:rsidRPr="00307925">
        <w:rPr>
          <w:rFonts w:ascii="Arial Narrow" w:hAnsi="Arial Narrow" w:cs="Arial"/>
        </w:rPr>
        <w:t>Casanare</w:t>
      </w:r>
      <w:r w:rsidR="004E5913">
        <w:rPr>
          <w:rFonts w:ascii="Arial Narrow" w:hAnsi="Arial Narrow" w:cs="Arial"/>
        </w:rPr>
        <w:t xml:space="preserve"> </w:t>
      </w:r>
      <w:r w:rsidR="00307925" w:rsidRPr="00307925">
        <w:rPr>
          <w:rFonts w:ascii="Arial Narrow" w:hAnsi="Arial Narrow" w:cs="Arial"/>
        </w:rPr>
        <w:t>10%</w:t>
      </w:r>
      <w:r w:rsidR="00307925">
        <w:rPr>
          <w:rFonts w:ascii="Arial Narrow" w:hAnsi="Arial Narrow" w:cs="Arial"/>
        </w:rPr>
        <w:t xml:space="preserve"> (</w:t>
      </w:r>
      <w:r w:rsidR="004F4BCE">
        <w:rPr>
          <w:rFonts w:ascii="Arial Narrow" w:hAnsi="Arial Narrow" w:cs="Arial"/>
        </w:rPr>
        <w:t xml:space="preserve">25 </w:t>
      </w:r>
      <w:r w:rsidR="00307925">
        <w:rPr>
          <w:rFonts w:ascii="Arial Narrow" w:hAnsi="Arial Narrow" w:cs="Arial"/>
        </w:rPr>
        <w:t>peticiones).</w:t>
      </w:r>
    </w:p>
    <w:p w:rsidR="00307925" w:rsidRDefault="00307925" w:rsidP="00012531">
      <w:pPr>
        <w:spacing w:after="0"/>
        <w:jc w:val="both"/>
        <w:rPr>
          <w:rFonts w:ascii="Arial Narrow" w:hAnsi="Arial Narrow" w:cs="Arial"/>
        </w:rPr>
      </w:pPr>
    </w:p>
    <w:p w:rsidR="00E20474" w:rsidRDefault="00D03759" w:rsidP="00012531">
      <w:pPr>
        <w:spacing w:after="0"/>
        <w:jc w:val="both"/>
        <w:rPr>
          <w:rFonts w:ascii="Arial Narrow" w:hAnsi="Arial Narrow" w:cs="Arial"/>
          <w:lang w:val="es-CO"/>
        </w:rPr>
      </w:pPr>
      <w:r>
        <w:rPr>
          <w:rFonts w:ascii="Arial Narrow" w:hAnsi="Arial Narrow" w:cs="Arial"/>
        </w:rPr>
        <w:t>Aunque se evidenci</w:t>
      </w:r>
      <w:r w:rsidR="003D70F0">
        <w:rPr>
          <w:rFonts w:ascii="Arial Narrow" w:hAnsi="Arial Narrow" w:cs="Arial"/>
        </w:rPr>
        <w:t xml:space="preserve">aron </w:t>
      </w:r>
      <w:r w:rsidR="006D55C9" w:rsidRPr="006D55C9">
        <w:rPr>
          <w:rFonts w:ascii="Arial Narrow" w:hAnsi="Arial Narrow" w:cs="Arial"/>
        </w:rPr>
        <w:t xml:space="preserve">avances en la oportunidad de trámite de los </w:t>
      </w:r>
      <w:r w:rsidR="006D55C9" w:rsidRPr="0033232D">
        <w:rPr>
          <w:rFonts w:ascii="Arial Narrow" w:hAnsi="Arial Narrow" w:cs="Arial"/>
          <w:i/>
        </w:rPr>
        <w:t xml:space="preserve">Derechos de </w:t>
      </w:r>
      <w:r w:rsidR="003D70F0" w:rsidRPr="0033232D">
        <w:rPr>
          <w:rFonts w:ascii="Arial Narrow" w:hAnsi="Arial Narrow" w:cs="Arial"/>
          <w:i/>
        </w:rPr>
        <w:t>P</w:t>
      </w:r>
      <w:r w:rsidR="006D55C9" w:rsidRPr="0033232D">
        <w:rPr>
          <w:rFonts w:ascii="Arial Narrow" w:hAnsi="Arial Narrow" w:cs="Arial"/>
          <w:i/>
        </w:rPr>
        <w:t>etición Denuncias PARD</w:t>
      </w:r>
      <w:r w:rsidR="00F42DA2" w:rsidRPr="003D70F0">
        <w:rPr>
          <w:rFonts w:ascii="Arial Narrow" w:hAnsi="Arial Narrow" w:cs="Arial"/>
          <w:i/>
        </w:rPr>
        <w:t>,</w:t>
      </w:r>
      <w:r w:rsidR="00F42DA2">
        <w:rPr>
          <w:rFonts w:ascii="Arial Narrow" w:hAnsi="Arial Narrow" w:cs="Arial"/>
        </w:rPr>
        <w:t xml:space="preserve"> </w:t>
      </w:r>
      <w:r w:rsidR="006D55C9" w:rsidRPr="006D55C9">
        <w:rPr>
          <w:rFonts w:ascii="Arial Narrow" w:hAnsi="Arial Narrow" w:cs="Arial"/>
        </w:rPr>
        <w:t>es importante que</w:t>
      </w:r>
      <w:r w:rsidR="003B7A50" w:rsidRPr="006D55C9">
        <w:rPr>
          <w:rFonts w:ascii="Arial Narrow" w:hAnsi="Arial Narrow" w:cs="Arial"/>
        </w:rPr>
        <w:t xml:space="preserve"> como Institución</w:t>
      </w:r>
      <w:r w:rsidR="006D55C9">
        <w:rPr>
          <w:rFonts w:ascii="Arial Narrow" w:hAnsi="Arial Narrow" w:cs="Arial"/>
        </w:rPr>
        <w:t xml:space="preserve"> se</w:t>
      </w:r>
      <w:r w:rsidR="00F42DA2">
        <w:rPr>
          <w:rFonts w:ascii="Arial Narrow" w:hAnsi="Arial Narrow" w:cs="Arial"/>
        </w:rPr>
        <w:t xml:space="preserve"> </w:t>
      </w:r>
      <w:r>
        <w:rPr>
          <w:rFonts w:ascii="Arial Narrow" w:hAnsi="Arial Narrow" w:cs="Arial"/>
        </w:rPr>
        <w:t>continúe evaluando</w:t>
      </w:r>
      <w:r w:rsidR="00F42DA2">
        <w:rPr>
          <w:rFonts w:ascii="Arial Narrow" w:hAnsi="Arial Narrow" w:cs="Arial"/>
        </w:rPr>
        <w:t xml:space="preserve"> </w:t>
      </w:r>
      <w:r w:rsidR="00724529" w:rsidRPr="006D55C9">
        <w:rPr>
          <w:rFonts w:ascii="Arial Narrow" w:hAnsi="Arial Narrow" w:cs="Arial"/>
        </w:rPr>
        <w:t>la efectividad de las estrategias para lograr la oportunidad en la respuesta</w:t>
      </w:r>
      <w:r w:rsidR="00F42DA2">
        <w:rPr>
          <w:rFonts w:ascii="Arial Narrow" w:hAnsi="Arial Narrow" w:cs="Arial"/>
        </w:rPr>
        <w:t xml:space="preserve"> al 100%</w:t>
      </w:r>
      <w:r w:rsidR="00724529" w:rsidRPr="006D55C9">
        <w:rPr>
          <w:rFonts w:ascii="Arial Narrow" w:hAnsi="Arial Narrow" w:cs="Arial"/>
        </w:rPr>
        <w:t xml:space="preserve">, teniendo en </w:t>
      </w:r>
      <w:r>
        <w:rPr>
          <w:rFonts w:ascii="Arial Narrow" w:hAnsi="Arial Narrow" w:cs="Arial"/>
        </w:rPr>
        <w:t>cuenta que este tipo de peticiones</w:t>
      </w:r>
      <w:r w:rsidR="00724529" w:rsidRPr="006D55C9">
        <w:rPr>
          <w:rFonts w:ascii="Arial Narrow" w:hAnsi="Arial Narrow" w:cs="Arial"/>
        </w:rPr>
        <w:t xml:space="preserve"> está</w:t>
      </w:r>
      <w:r>
        <w:rPr>
          <w:rFonts w:ascii="Arial Narrow" w:hAnsi="Arial Narrow" w:cs="Arial"/>
        </w:rPr>
        <w:t>n</w:t>
      </w:r>
      <w:r w:rsidR="00724529" w:rsidRPr="006D55C9">
        <w:rPr>
          <w:rFonts w:ascii="Arial Narrow" w:hAnsi="Arial Narrow" w:cs="Arial"/>
        </w:rPr>
        <w:t xml:space="preserve"> relacionada</w:t>
      </w:r>
      <w:r w:rsidR="00353E75">
        <w:rPr>
          <w:rFonts w:ascii="Arial Narrow" w:hAnsi="Arial Narrow" w:cs="Arial"/>
        </w:rPr>
        <w:t>s</w:t>
      </w:r>
      <w:r w:rsidR="00724529" w:rsidRPr="006D55C9">
        <w:rPr>
          <w:rFonts w:ascii="Arial Narrow" w:hAnsi="Arial Narrow" w:cs="Arial"/>
        </w:rPr>
        <w:t xml:space="preserve"> con presuntas situaciones </w:t>
      </w:r>
      <w:r w:rsidR="00724529" w:rsidRPr="006D55C9">
        <w:rPr>
          <w:rFonts w:ascii="Arial Narrow" w:hAnsi="Arial Narrow" w:cs="Arial"/>
          <w:lang w:val="es-CO"/>
        </w:rPr>
        <w:t>de maltrato, abuso o explotación de niños, niñas o adolescentes</w:t>
      </w:r>
      <w:r w:rsidR="00BE6870" w:rsidRPr="006D55C9">
        <w:rPr>
          <w:rFonts w:ascii="Arial Narrow" w:hAnsi="Arial Narrow" w:cs="Arial"/>
          <w:lang w:val="es-CO"/>
        </w:rPr>
        <w:t>.</w:t>
      </w:r>
    </w:p>
    <w:p w:rsidR="00A84FD1" w:rsidRDefault="00A84FD1" w:rsidP="00012531">
      <w:pPr>
        <w:spacing w:after="0"/>
        <w:jc w:val="both"/>
        <w:rPr>
          <w:rFonts w:ascii="Arial Narrow" w:hAnsi="Arial Narrow" w:cs="Arial"/>
          <w:lang w:val="es-CO"/>
        </w:rPr>
      </w:pPr>
    </w:p>
    <w:p w:rsidR="00A84FD1" w:rsidRDefault="00A84FD1" w:rsidP="00012531">
      <w:pPr>
        <w:spacing w:after="0"/>
        <w:jc w:val="both"/>
        <w:rPr>
          <w:rFonts w:ascii="Arial Narrow" w:hAnsi="Arial Narrow" w:cs="Arial"/>
          <w:lang w:val="es-CO"/>
        </w:rPr>
      </w:pPr>
    </w:p>
    <w:p w:rsidR="00E20474" w:rsidRPr="00373CC3" w:rsidRDefault="00E20474" w:rsidP="00012531">
      <w:pPr>
        <w:spacing w:after="0"/>
        <w:rPr>
          <w:rFonts w:ascii="Arial Narrow" w:hAnsi="Arial Narrow" w:cs="Arial"/>
          <w:highlight w:val="yellow"/>
          <w:lang w:val="es-CO"/>
        </w:rPr>
      </w:pPr>
    </w:p>
    <w:p w:rsidR="0033232D" w:rsidRPr="0033232D" w:rsidRDefault="009930E7" w:rsidP="00A84FD1">
      <w:pPr>
        <w:pStyle w:val="Descripcin"/>
        <w:spacing w:after="0" w:line="276" w:lineRule="auto"/>
        <w:jc w:val="center"/>
      </w:pPr>
      <w:bookmarkStart w:id="37" w:name="_Toc490560803"/>
      <w:r w:rsidRPr="0033232D">
        <w:rPr>
          <w:rFonts w:ascii="Arial Narrow" w:hAnsi="Arial Narrow"/>
          <w:b/>
          <w:i w:val="0"/>
          <w:color w:val="auto"/>
        </w:rPr>
        <w:lastRenderedPageBreak/>
        <w:t xml:space="preserve">Tabla </w:t>
      </w:r>
      <w:r w:rsidRPr="0033232D">
        <w:rPr>
          <w:rFonts w:ascii="Arial Narrow" w:hAnsi="Arial Narrow"/>
          <w:b/>
          <w:i w:val="0"/>
          <w:color w:val="auto"/>
        </w:rPr>
        <w:fldChar w:fldCharType="begin"/>
      </w:r>
      <w:r w:rsidRPr="0033232D">
        <w:rPr>
          <w:rFonts w:ascii="Arial Narrow" w:hAnsi="Arial Narrow"/>
          <w:b/>
          <w:i w:val="0"/>
          <w:color w:val="auto"/>
        </w:rPr>
        <w:instrText xml:space="preserve"> SEQ Tabla \* ARABIC </w:instrText>
      </w:r>
      <w:r w:rsidRPr="0033232D">
        <w:rPr>
          <w:rFonts w:ascii="Arial Narrow" w:hAnsi="Arial Narrow"/>
          <w:b/>
          <w:i w:val="0"/>
          <w:color w:val="auto"/>
        </w:rPr>
        <w:fldChar w:fldCharType="separate"/>
      </w:r>
      <w:r w:rsidR="00A84FD1">
        <w:rPr>
          <w:rFonts w:ascii="Arial Narrow" w:hAnsi="Arial Narrow"/>
          <w:b/>
          <w:i w:val="0"/>
          <w:noProof/>
          <w:color w:val="auto"/>
        </w:rPr>
        <w:t>9</w:t>
      </w:r>
      <w:r w:rsidRPr="0033232D">
        <w:rPr>
          <w:rFonts w:ascii="Arial Narrow" w:hAnsi="Arial Narrow"/>
          <w:b/>
          <w:i w:val="0"/>
          <w:color w:val="auto"/>
        </w:rPr>
        <w:fldChar w:fldCharType="end"/>
      </w:r>
      <w:r w:rsidR="005D75A7" w:rsidRPr="0033232D">
        <w:rPr>
          <w:rFonts w:ascii="Arial Narrow" w:hAnsi="Arial Narrow"/>
          <w:b/>
          <w:i w:val="0"/>
          <w:color w:val="auto"/>
        </w:rPr>
        <w:t xml:space="preserve">. </w:t>
      </w:r>
      <w:r w:rsidR="006D2053" w:rsidRPr="0033232D">
        <w:rPr>
          <w:rFonts w:ascii="Arial Narrow" w:hAnsi="Arial Narrow"/>
          <w:b/>
          <w:i w:val="0"/>
          <w:color w:val="auto"/>
        </w:rPr>
        <w:t xml:space="preserve">Distribución del total Derechos de Petición Reclamos vs Tiempo de Respuesta Nacional </w:t>
      </w:r>
      <w:r w:rsidR="008B7692" w:rsidRPr="0033232D">
        <w:rPr>
          <w:rFonts w:ascii="Arial Narrow" w:hAnsi="Arial Narrow"/>
          <w:b/>
          <w:i w:val="0"/>
          <w:color w:val="auto"/>
        </w:rPr>
        <w:t>primer</w:t>
      </w:r>
      <w:r w:rsidR="006D2053" w:rsidRPr="0033232D">
        <w:rPr>
          <w:rFonts w:ascii="Arial Narrow" w:hAnsi="Arial Narrow"/>
          <w:b/>
          <w:i w:val="0"/>
          <w:color w:val="auto"/>
        </w:rPr>
        <w:t xml:space="preserve"> semestre   de 201</w:t>
      </w:r>
      <w:r w:rsidR="008B7692" w:rsidRPr="0033232D">
        <w:rPr>
          <w:rFonts w:ascii="Arial Narrow" w:hAnsi="Arial Narrow"/>
          <w:b/>
          <w:i w:val="0"/>
          <w:color w:val="auto"/>
        </w:rPr>
        <w:t>7</w:t>
      </w:r>
      <w:bookmarkEnd w:id="37"/>
      <w:r w:rsidR="00A84FD1">
        <w:rPr>
          <w:rFonts w:ascii="Arial Narrow" w:hAnsi="Arial Narrow"/>
          <w:b/>
          <w:i w:val="0"/>
          <w:color w:val="auto"/>
        </w:rPr>
        <w:t>.</w:t>
      </w:r>
    </w:p>
    <w:tbl>
      <w:tblPr>
        <w:tblW w:w="0" w:type="auto"/>
        <w:jc w:val="center"/>
        <w:tblCellMar>
          <w:left w:w="70" w:type="dxa"/>
          <w:right w:w="70" w:type="dxa"/>
        </w:tblCellMar>
        <w:tblLook w:val="04A0" w:firstRow="1" w:lastRow="0" w:firstColumn="1" w:lastColumn="0" w:noHBand="0" w:noVBand="1"/>
      </w:tblPr>
      <w:tblGrid>
        <w:gridCol w:w="2263"/>
        <w:gridCol w:w="772"/>
        <w:gridCol w:w="750"/>
        <w:gridCol w:w="1275"/>
        <w:gridCol w:w="567"/>
        <w:gridCol w:w="1276"/>
        <w:gridCol w:w="992"/>
      </w:tblGrid>
      <w:tr w:rsidR="00411577" w:rsidRPr="005D4605" w:rsidTr="00792294">
        <w:trPr>
          <w:trHeight w:val="227"/>
          <w:tblHeader/>
          <w:jc w:val="center"/>
        </w:trPr>
        <w:tc>
          <w:tcPr>
            <w:tcW w:w="2263"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FC1B95" w:rsidRPr="005D4605" w:rsidRDefault="00FC1B95"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SEDE NACIONAL/REGIONAL</w:t>
            </w:r>
          </w:p>
        </w:tc>
        <w:tc>
          <w:tcPr>
            <w:tcW w:w="248" w:type="dxa"/>
            <w:tcBorders>
              <w:top w:val="single" w:sz="4" w:space="0" w:color="auto"/>
              <w:left w:val="nil"/>
              <w:bottom w:val="single" w:sz="4" w:space="0" w:color="auto"/>
              <w:right w:val="single" w:sz="4" w:space="0" w:color="auto"/>
            </w:tcBorders>
            <w:shd w:val="clear" w:color="DDEBF7" w:fill="00B050"/>
            <w:noWrap/>
            <w:vAlign w:val="center"/>
            <w:hideMark/>
          </w:tcPr>
          <w:p w:rsidR="00FC1B95" w:rsidRPr="005D4605" w:rsidRDefault="00FC1B95"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Cantidad</w:t>
            </w:r>
          </w:p>
        </w:tc>
        <w:tc>
          <w:tcPr>
            <w:tcW w:w="750" w:type="dxa"/>
            <w:tcBorders>
              <w:top w:val="single" w:sz="4" w:space="0" w:color="auto"/>
              <w:left w:val="nil"/>
              <w:bottom w:val="single" w:sz="4" w:space="0" w:color="auto"/>
              <w:right w:val="single" w:sz="4" w:space="0" w:color="auto"/>
            </w:tcBorders>
            <w:shd w:val="clear" w:color="000000" w:fill="00B05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w:t>
            </w:r>
          </w:p>
        </w:tc>
        <w:tc>
          <w:tcPr>
            <w:tcW w:w="1275" w:type="dxa"/>
            <w:tcBorders>
              <w:top w:val="single" w:sz="4" w:space="0" w:color="auto"/>
              <w:left w:val="nil"/>
              <w:bottom w:val="single" w:sz="4" w:space="0" w:color="auto"/>
              <w:right w:val="single" w:sz="4" w:space="0" w:color="auto"/>
            </w:tcBorders>
            <w:shd w:val="clear" w:color="000000" w:fill="00B050"/>
            <w:vAlign w:val="center"/>
            <w:hideMark/>
          </w:tcPr>
          <w:p w:rsidR="00FC1B95" w:rsidRPr="005D4605" w:rsidRDefault="00FC1B95"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 xml:space="preserve">PETICIONES CON RESPUESTA FUERA DE TERMINO </w:t>
            </w:r>
          </w:p>
        </w:tc>
        <w:tc>
          <w:tcPr>
            <w:tcW w:w="567" w:type="dxa"/>
            <w:tcBorders>
              <w:top w:val="single" w:sz="4" w:space="0" w:color="auto"/>
              <w:left w:val="nil"/>
              <w:bottom w:val="single" w:sz="4" w:space="0" w:color="auto"/>
              <w:right w:val="single" w:sz="4" w:space="0" w:color="auto"/>
            </w:tcBorders>
            <w:shd w:val="clear" w:color="000000" w:fill="00B05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w:t>
            </w:r>
          </w:p>
        </w:tc>
        <w:tc>
          <w:tcPr>
            <w:tcW w:w="1276" w:type="dxa"/>
            <w:tcBorders>
              <w:top w:val="single" w:sz="4" w:space="0" w:color="auto"/>
              <w:left w:val="nil"/>
              <w:bottom w:val="single" w:sz="4" w:space="0" w:color="auto"/>
              <w:right w:val="single" w:sz="4" w:space="0" w:color="auto"/>
            </w:tcBorders>
            <w:shd w:val="clear" w:color="000000" w:fill="00B050"/>
            <w:vAlign w:val="center"/>
            <w:hideMark/>
          </w:tcPr>
          <w:p w:rsidR="00FC1B95" w:rsidRPr="005D4605" w:rsidRDefault="00FC1B95"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PETICIONES CON RESPUESTA OPORTUNA</w:t>
            </w:r>
          </w:p>
        </w:tc>
        <w:tc>
          <w:tcPr>
            <w:tcW w:w="992" w:type="dxa"/>
            <w:tcBorders>
              <w:top w:val="single" w:sz="4" w:space="0" w:color="auto"/>
              <w:left w:val="nil"/>
              <w:bottom w:val="single" w:sz="4" w:space="0" w:color="auto"/>
              <w:right w:val="single" w:sz="4" w:space="0" w:color="auto"/>
            </w:tcBorders>
            <w:shd w:val="clear" w:color="000000" w:fill="00B05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000000" w:fill="FFFF00"/>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AMAZONAS</w:t>
            </w:r>
          </w:p>
        </w:tc>
        <w:tc>
          <w:tcPr>
            <w:tcW w:w="248"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16</w:t>
            </w:r>
          </w:p>
        </w:tc>
        <w:tc>
          <w:tcPr>
            <w:tcW w:w="750"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0,3%</w:t>
            </w:r>
          </w:p>
        </w:tc>
        <w:tc>
          <w:tcPr>
            <w:tcW w:w="1275"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5</w:t>
            </w:r>
          </w:p>
        </w:tc>
        <w:tc>
          <w:tcPr>
            <w:tcW w:w="567"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31%</w:t>
            </w:r>
          </w:p>
        </w:tc>
        <w:tc>
          <w:tcPr>
            <w:tcW w:w="1276"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11</w:t>
            </w:r>
          </w:p>
        </w:tc>
        <w:tc>
          <w:tcPr>
            <w:tcW w:w="992"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69%</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ANTIOQUIA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394</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8,4%</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385</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98%</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ARAUCA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29</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0,6%</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28</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97%</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ATLANTICO</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143</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3,1%</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5</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138</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97%</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BOGOTA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775</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16,5%</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766</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99%</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BOLIVAR</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122</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2,6%</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119</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98%</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BOYACA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110</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2,3%</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106</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96%</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CALDAS</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159</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3,4%</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158</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99%</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CAQUETA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39</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0,8%</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39</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CASANARE</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30</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0,6%</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29</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97%</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CAUCA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106</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2,3%</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102</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96%</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CESAR</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89</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1,9%</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89</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CHOCO</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36</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0,8%</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36</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CORDOBA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233</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5,0%</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225</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97%</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CUNDINAMARCA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282</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6,0%</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280</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99%</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GUAVIARE</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28</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0,6%</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28</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HUILA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151</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3,2%</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151</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LA GUAJIRA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92</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2,0%</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91</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99%</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MAGDALENA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90</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1,9%</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89</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99%</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META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102</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2,2%</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102</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NARIÑO</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163</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3,5%</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163</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NORTE DE SANTANDER</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134</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2,9%</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128</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96%</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PUTUMAYO</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25</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0,5%</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25</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QUINDIO</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68</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1,5%</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68</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RISARALDA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74</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1,6%</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73</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99%</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SAN ANDRES</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5</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0,1%</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5</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SANTANDER</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248</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5,3%</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248</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SEDE NACIONAL</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123</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2,6%</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119</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97%</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SUCRE</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79</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1,7%</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79</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TOLIMA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306</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6,5%</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306</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VALLE DEL CAUCA</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420</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9,0%</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413</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98%</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VAUPES</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0,1%</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000000" w:fill="FFFF00"/>
            <w:noWrap/>
            <w:vAlign w:val="bottom"/>
            <w:hideMark/>
          </w:tcPr>
          <w:p w:rsidR="00FC1B95" w:rsidRPr="005D4605" w:rsidRDefault="00FC1B95"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VICHADA</w:t>
            </w:r>
          </w:p>
        </w:tc>
        <w:tc>
          <w:tcPr>
            <w:tcW w:w="248"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13</w:t>
            </w:r>
          </w:p>
        </w:tc>
        <w:tc>
          <w:tcPr>
            <w:tcW w:w="750"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0,3%</w:t>
            </w:r>
          </w:p>
        </w:tc>
        <w:tc>
          <w:tcPr>
            <w:tcW w:w="1275"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w:t>
            </w:r>
          </w:p>
        </w:tc>
        <w:tc>
          <w:tcPr>
            <w:tcW w:w="567"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23%</w:t>
            </w:r>
          </w:p>
        </w:tc>
        <w:tc>
          <w:tcPr>
            <w:tcW w:w="1276"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w:t>
            </w:r>
          </w:p>
        </w:tc>
        <w:tc>
          <w:tcPr>
            <w:tcW w:w="992" w:type="dxa"/>
            <w:tcBorders>
              <w:top w:val="nil"/>
              <w:left w:val="nil"/>
              <w:bottom w:val="single" w:sz="4" w:space="0" w:color="auto"/>
              <w:right w:val="single" w:sz="4" w:space="0" w:color="auto"/>
            </w:tcBorders>
            <w:shd w:val="clear" w:color="000000" w:fill="FFFF00"/>
            <w:noWrap/>
            <w:vAlign w:val="center"/>
            <w:hideMark/>
          </w:tcPr>
          <w:p w:rsidR="00FC1B95" w:rsidRPr="005D4605" w:rsidRDefault="00FC1B95"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77%</w:t>
            </w:r>
          </w:p>
        </w:tc>
      </w:tr>
      <w:tr w:rsidR="00411577" w:rsidRPr="005D4605" w:rsidTr="00792294">
        <w:trPr>
          <w:trHeight w:val="227"/>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FC1B95" w:rsidRPr="005D4605" w:rsidRDefault="00FC1B95" w:rsidP="00012531">
            <w:pPr>
              <w:spacing w:after="0"/>
              <w:jc w:val="right"/>
              <w:rPr>
                <w:rFonts w:ascii="Arial Narrow" w:eastAsia="Times New Roman" w:hAnsi="Arial Narrow"/>
                <w:b/>
                <w:bCs/>
                <w:color w:val="000000"/>
                <w:sz w:val="18"/>
                <w:szCs w:val="18"/>
                <w:lang w:val="es-CO" w:eastAsia="es-CO"/>
              </w:rPr>
            </w:pPr>
            <w:proofErr w:type="gramStart"/>
            <w:r w:rsidRPr="005D4605">
              <w:rPr>
                <w:rFonts w:ascii="Arial Narrow" w:eastAsia="Times New Roman" w:hAnsi="Arial Narrow"/>
                <w:b/>
                <w:bCs/>
                <w:color w:val="000000"/>
                <w:sz w:val="18"/>
                <w:szCs w:val="18"/>
                <w:lang w:val="es-CO" w:eastAsia="es-CO"/>
              </w:rPr>
              <w:t>Total</w:t>
            </w:r>
            <w:proofErr w:type="gramEnd"/>
            <w:r w:rsidRPr="005D4605">
              <w:rPr>
                <w:rFonts w:ascii="Arial Narrow" w:eastAsia="Times New Roman" w:hAnsi="Arial Narrow"/>
                <w:b/>
                <w:bCs/>
                <w:color w:val="000000"/>
                <w:sz w:val="18"/>
                <w:szCs w:val="18"/>
                <w:lang w:val="es-CO" w:eastAsia="es-CO"/>
              </w:rPr>
              <w:t xml:space="preserve"> general</w:t>
            </w:r>
          </w:p>
        </w:tc>
        <w:tc>
          <w:tcPr>
            <w:tcW w:w="248"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4.688</w:t>
            </w:r>
          </w:p>
        </w:tc>
        <w:tc>
          <w:tcPr>
            <w:tcW w:w="750"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75</w:t>
            </w:r>
          </w:p>
        </w:tc>
        <w:tc>
          <w:tcPr>
            <w:tcW w:w="567"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2%</w:t>
            </w:r>
          </w:p>
        </w:tc>
        <w:tc>
          <w:tcPr>
            <w:tcW w:w="1276"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4.613</w:t>
            </w:r>
          </w:p>
        </w:tc>
        <w:tc>
          <w:tcPr>
            <w:tcW w:w="992" w:type="dxa"/>
            <w:tcBorders>
              <w:top w:val="nil"/>
              <w:left w:val="nil"/>
              <w:bottom w:val="single" w:sz="4" w:space="0" w:color="auto"/>
              <w:right w:val="single" w:sz="4" w:space="0" w:color="auto"/>
            </w:tcBorders>
            <w:shd w:val="clear" w:color="auto" w:fill="auto"/>
            <w:noWrap/>
            <w:vAlign w:val="center"/>
            <w:hideMark/>
          </w:tcPr>
          <w:p w:rsidR="00FC1B95" w:rsidRPr="005D4605" w:rsidRDefault="00FC1B95"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98%</w:t>
            </w:r>
          </w:p>
        </w:tc>
      </w:tr>
    </w:tbl>
    <w:p w:rsidR="00EB3ACB" w:rsidRPr="001B5CF5" w:rsidRDefault="00EB3ACB" w:rsidP="00012531">
      <w:pPr>
        <w:spacing w:after="0"/>
        <w:jc w:val="center"/>
      </w:pPr>
      <w:r w:rsidRPr="00927A36">
        <w:rPr>
          <w:rFonts w:ascii="Arial Narrow" w:hAnsi="Arial Narrow" w:cs="Arial"/>
          <w:bCs/>
          <w:sz w:val="14"/>
        </w:rPr>
        <w:t>Fuente: Base de datos “RPT_ControlInterno_Pets0101_30062017” suministrada por la Dirección Servicios y Atención ICBF</w:t>
      </w:r>
      <w:r w:rsidRPr="00927A36">
        <w:rPr>
          <w:rFonts w:ascii="Arial Narrow" w:hAnsi="Arial Narrow" w:cs="Arial"/>
          <w:bCs/>
          <w:sz w:val="18"/>
        </w:rPr>
        <w:t>.</w:t>
      </w:r>
    </w:p>
    <w:p w:rsidR="0033232D" w:rsidRDefault="0033232D" w:rsidP="00012531">
      <w:pPr>
        <w:spacing w:after="0"/>
        <w:jc w:val="both"/>
        <w:rPr>
          <w:rFonts w:ascii="Arial Narrow" w:hAnsi="Arial Narrow" w:cs="Arial"/>
        </w:rPr>
      </w:pPr>
    </w:p>
    <w:p w:rsidR="00EB3ACB" w:rsidRDefault="00EB3ACB" w:rsidP="00012531">
      <w:pPr>
        <w:spacing w:after="0"/>
        <w:jc w:val="both"/>
        <w:rPr>
          <w:rFonts w:ascii="Arial Narrow" w:hAnsi="Arial Narrow" w:cs="Arial"/>
        </w:rPr>
      </w:pPr>
      <w:r w:rsidRPr="00EB3ACB">
        <w:rPr>
          <w:rFonts w:ascii="Arial Narrow" w:hAnsi="Arial Narrow"/>
        </w:rPr>
        <w:t>En la tabla No. 9,</w:t>
      </w:r>
      <w:r w:rsidRPr="00EB3ACB">
        <w:rPr>
          <w:rFonts w:ascii="Arial Narrow" w:hAnsi="Arial Narrow" w:cs="Arial"/>
        </w:rPr>
        <w:t xml:space="preserve"> se observa </w:t>
      </w:r>
      <w:proofErr w:type="gramStart"/>
      <w:r w:rsidR="005D4605">
        <w:rPr>
          <w:rFonts w:ascii="Arial Narrow" w:hAnsi="Arial Narrow" w:cs="Arial"/>
        </w:rPr>
        <w:t>que</w:t>
      </w:r>
      <w:proofErr w:type="gramEnd"/>
      <w:r w:rsidRPr="00EB3ACB">
        <w:rPr>
          <w:rFonts w:ascii="Arial Narrow" w:hAnsi="Arial Narrow" w:cs="Arial"/>
        </w:rPr>
        <w:t xml:space="preserve"> de los </w:t>
      </w:r>
      <w:r w:rsidRPr="00EB3ACB">
        <w:rPr>
          <w:rFonts w:ascii="Arial Narrow" w:hAnsi="Arial Narrow" w:cs="Arial"/>
          <w:b/>
        </w:rPr>
        <w:t>4.688</w:t>
      </w:r>
      <w:r w:rsidRPr="00EB3ACB">
        <w:rPr>
          <w:rFonts w:ascii="Arial Narrow" w:hAnsi="Arial Narrow" w:cs="Arial"/>
        </w:rPr>
        <w:t xml:space="preserve"> </w:t>
      </w:r>
      <w:r w:rsidRPr="0033232D">
        <w:rPr>
          <w:rFonts w:ascii="Arial Narrow" w:hAnsi="Arial Narrow" w:cs="Arial"/>
          <w:i/>
        </w:rPr>
        <w:t>Derechos de Petición Reclamos r</w:t>
      </w:r>
      <w:r w:rsidRPr="00EB3ACB">
        <w:rPr>
          <w:rFonts w:ascii="Arial Narrow" w:hAnsi="Arial Narrow" w:cs="Arial"/>
        </w:rPr>
        <w:t>ecibidos en el primer semestre del 2017 a nivel nacional,</w:t>
      </w:r>
      <w:r w:rsidRPr="00EB3ACB">
        <w:rPr>
          <w:rFonts w:ascii="Arial Narrow" w:eastAsia="Times New Roman" w:hAnsi="Arial Narrow" w:cs="Arial"/>
          <w:b/>
          <w:bCs/>
          <w:color w:val="000000"/>
          <w:lang w:val="es-CO" w:eastAsia="es-CO"/>
        </w:rPr>
        <w:t xml:space="preserve"> 75 </w:t>
      </w:r>
      <w:r w:rsidRPr="005D4605">
        <w:rPr>
          <w:rFonts w:ascii="Arial Narrow" w:eastAsia="Times New Roman" w:hAnsi="Arial Narrow" w:cs="Arial"/>
          <w:bCs/>
          <w:color w:val="000000"/>
          <w:lang w:val="es-CO" w:eastAsia="es-CO"/>
        </w:rPr>
        <w:t>se</w:t>
      </w:r>
      <w:r w:rsidRPr="005D4605">
        <w:rPr>
          <w:rFonts w:ascii="Arial Narrow" w:hAnsi="Arial Narrow" w:cs="Arial"/>
        </w:rPr>
        <w:t xml:space="preserve"> </w:t>
      </w:r>
      <w:r w:rsidRPr="00EB3ACB">
        <w:rPr>
          <w:rFonts w:ascii="Arial Narrow" w:hAnsi="Arial Narrow" w:cs="Arial"/>
        </w:rPr>
        <w:t xml:space="preserve">encontraron registrados con respuestas fuera de término; lo anterior, equivale al 2% de inoportunidad en la respuesta. </w:t>
      </w:r>
    </w:p>
    <w:p w:rsidR="0033232D" w:rsidRDefault="0033232D" w:rsidP="00012531">
      <w:pPr>
        <w:spacing w:after="0"/>
        <w:jc w:val="both"/>
        <w:rPr>
          <w:rFonts w:ascii="Arial Narrow" w:hAnsi="Arial Narrow" w:cs="Arial"/>
        </w:rPr>
      </w:pPr>
    </w:p>
    <w:p w:rsidR="0033232D" w:rsidRDefault="0033232D" w:rsidP="00012531">
      <w:pPr>
        <w:spacing w:after="0"/>
        <w:jc w:val="both"/>
        <w:rPr>
          <w:rFonts w:ascii="Arial Narrow" w:hAnsi="Arial Narrow" w:cs="Arial"/>
        </w:rPr>
      </w:pPr>
      <w:r w:rsidRPr="003E4555">
        <w:rPr>
          <w:rFonts w:ascii="Arial Narrow" w:hAnsi="Arial Narrow" w:cs="Arial"/>
        </w:rPr>
        <w:lastRenderedPageBreak/>
        <w:t>Las Regionales con un porcentaje superior al 10% de reclamo</w:t>
      </w:r>
      <w:r>
        <w:rPr>
          <w:rFonts w:ascii="Arial Narrow" w:hAnsi="Arial Narrow" w:cs="Arial"/>
        </w:rPr>
        <w:t>s contestados fuera de término son</w:t>
      </w:r>
      <w:r w:rsidRPr="003E4555">
        <w:rPr>
          <w:rFonts w:ascii="Arial Narrow" w:hAnsi="Arial Narrow" w:cs="Arial"/>
        </w:rPr>
        <w:t xml:space="preserve"> </w:t>
      </w:r>
      <w:r w:rsidR="007E0519">
        <w:rPr>
          <w:rFonts w:ascii="Arial Narrow" w:hAnsi="Arial Narrow" w:cs="Arial"/>
        </w:rPr>
        <w:t xml:space="preserve">Amazonas 31% (5 Reclamos) </w:t>
      </w:r>
      <w:proofErr w:type="gramStart"/>
      <w:r w:rsidR="007E0519">
        <w:rPr>
          <w:rFonts w:ascii="Arial Narrow" w:hAnsi="Arial Narrow" w:cs="Arial"/>
        </w:rPr>
        <w:t xml:space="preserve">y </w:t>
      </w:r>
      <w:r w:rsidRPr="003E4555">
        <w:rPr>
          <w:rFonts w:ascii="Arial Narrow" w:hAnsi="Arial Narrow" w:cs="Arial"/>
        </w:rPr>
        <w:t xml:space="preserve"> Vichada</w:t>
      </w:r>
      <w:proofErr w:type="gramEnd"/>
      <w:r w:rsidRPr="003E4555">
        <w:rPr>
          <w:rFonts w:ascii="Arial Narrow" w:hAnsi="Arial Narrow" w:cs="Arial"/>
        </w:rPr>
        <w:t xml:space="preserve"> 23% (3 Reclamos).</w:t>
      </w:r>
    </w:p>
    <w:p w:rsidR="0033232D" w:rsidRDefault="0033232D" w:rsidP="00012531">
      <w:pPr>
        <w:spacing w:after="0"/>
        <w:jc w:val="both"/>
        <w:rPr>
          <w:rFonts w:ascii="Arial Narrow" w:hAnsi="Arial Narrow" w:cs="Arial"/>
        </w:rPr>
      </w:pPr>
    </w:p>
    <w:p w:rsidR="0033232D" w:rsidRPr="00EB3ACB" w:rsidRDefault="0033232D" w:rsidP="00012531">
      <w:pPr>
        <w:spacing w:after="0"/>
        <w:jc w:val="both"/>
        <w:rPr>
          <w:rFonts w:ascii="Arial Narrow" w:eastAsia="Times New Roman" w:hAnsi="Arial Narrow"/>
          <w:color w:val="000000"/>
          <w:lang w:val="es-CO" w:eastAsia="es-CO"/>
        </w:rPr>
      </w:pPr>
      <w:r w:rsidRPr="00EB3ACB">
        <w:rPr>
          <w:rFonts w:ascii="Arial Narrow" w:hAnsi="Arial Narrow" w:cs="Arial"/>
        </w:rPr>
        <w:t xml:space="preserve">Con respecto al segundo semestre del 2016 se encontró que de </w:t>
      </w:r>
      <w:r w:rsidRPr="00EB3ACB">
        <w:rPr>
          <w:rFonts w:ascii="Arial Narrow" w:hAnsi="Arial Narrow" w:cs="Arial"/>
          <w:b/>
        </w:rPr>
        <w:t>19.972</w:t>
      </w:r>
      <w:r w:rsidRPr="00EB3ACB">
        <w:rPr>
          <w:rFonts w:ascii="Arial Narrow" w:hAnsi="Arial Narrow" w:cs="Arial"/>
        </w:rPr>
        <w:t xml:space="preserve"> </w:t>
      </w:r>
      <w:r>
        <w:rPr>
          <w:rFonts w:ascii="Arial Narrow" w:hAnsi="Arial Narrow" w:cs="Arial"/>
        </w:rPr>
        <w:t xml:space="preserve">Reclamos </w:t>
      </w:r>
      <w:r w:rsidRPr="00EB3ACB">
        <w:rPr>
          <w:rFonts w:ascii="Arial Narrow" w:hAnsi="Arial Narrow" w:cs="Arial"/>
        </w:rPr>
        <w:t xml:space="preserve">recibidos en ese periodo paso a </w:t>
      </w:r>
      <w:r w:rsidRPr="00EB3ACB">
        <w:rPr>
          <w:rFonts w:ascii="Arial Narrow" w:eastAsia="Times New Roman" w:hAnsi="Arial Narrow"/>
          <w:b/>
          <w:bCs/>
          <w:color w:val="000000"/>
          <w:lang w:val="es-CO" w:eastAsia="es-CO"/>
        </w:rPr>
        <w:t xml:space="preserve">4.688, </w:t>
      </w:r>
      <w:r w:rsidRPr="00EB3ACB">
        <w:rPr>
          <w:rFonts w:ascii="Arial Narrow" w:eastAsia="Times New Roman" w:hAnsi="Arial Narrow"/>
          <w:bCs/>
          <w:color w:val="000000"/>
          <w:lang w:val="es-CO" w:eastAsia="es-CO"/>
        </w:rPr>
        <w:t>lo que evidenció una disminución porcentual del</w:t>
      </w:r>
      <w:r w:rsidRPr="00EB3ACB">
        <w:rPr>
          <w:rFonts w:ascii="Arial Narrow" w:eastAsia="Times New Roman" w:hAnsi="Arial Narrow"/>
          <w:b/>
          <w:bCs/>
          <w:color w:val="000000"/>
          <w:lang w:val="es-CO" w:eastAsia="es-CO"/>
        </w:rPr>
        <w:t xml:space="preserve"> </w:t>
      </w:r>
      <w:r>
        <w:rPr>
          <w:rFonts w:ascii="Arial Narrow" w:eastAsia="Times New Roman" w:hAnsi="Arial Narrow"/>
          <w:b/>
          <w:bCs/>
          <w:color w:val="000000"/>
          <w:lang w:val="es-CO" w:eastAsia="es-CO"/>
        </w:rPr>
        <w:t>77</w:t>
      </w:r>
      <w:r w:rsidRPr="00EB3ACB">
        <w:rPr>
          <w:rFonts w:ascii="Arial Narrow" w:eastAsia="Times New Roman" w:hAnsi="Arial Narrow"/>
          <w:b/>
          <w:bCs/>
          <w:color w:val="000000"/>
          <w:lang w:val="es-CO" w:eastAsia="es-CO"/>
        </w:rPr>
        <w:t>% (15.284</w:t>
      </w:r>
      <w:r>
        <w:rPr>
          <w:rFonts w:ascii="Arial Narrow" w:eastAsia="Times New Roman" w:hAnsi="Arial Narrow"/>
          <w:b/>
          <w:bCs/>
          <w:color w:val="000000"/>
          <w:lang w:val="es-CO" w:eastAsia="es-CO"/>
        </w:rPr>
        <w:t xml:space="preserve"> reclamos</w:t>
      </w:r>
      <w:r w:rsidRPr="00EB3ACB">
        <w:rPr>
          <w:rFonts w:ascii="Arial Narrow" w:eastAsia="Times New Roman" w:hAnsi="Arial Narrow"/>
          <w:color w:val="000000"/>
          <w:lang w:val="es-CO" w:eastAsia="es-CO"/>
        </w:rPr>
        <w:t xml:space="preserve">). </w:t>
      </w:r>
    </w:p>
    <w:p w:rsidR="00132E77" w:rsidRPr="003E4555" w:rsidRDefault="00132E77" w:rsidP="00012531">
      <w:pPr>
        <w:spacing w:after="0"/>
        <w:jc w:val="both"/>
        <w:rPr>
          <w:rFonts w:ascii="Arial Narrow" w:hAnsi="Arial Narrow" w:cs="Arial"/>
        </w:rPr>
      </w:pPr>
    </w:p>
    <w:p w:rsidR="007E0519" w:rsidRPr="007E0519" w:rsidRDefault="00132E77" w:rsidP="00A84FD1">
      <w:pPr>
        <w:pStyle w:val="Descripcin"/>
        <w:spacing w:after="0" w:line="276" w:lineRule="auto"/>
        <w:jc w:val="center"/>
      </w:pPr>
      <w:bookmarkStart w:id="38" w:name="_Toc490560804"/>
      <w:r w:rsidRPr="007E0519">
        <w:rPr>
          <w:rFonts w:ascii="Arial Narrow" w:hAnsi="Arial Narrow"/>
          <w:b/>
          <w:i w:val="0"/>
          <w:color w:val="auto"/>
          <w:szCs w:val="22"/>
        </w:rPr>
        <w:t xml:space="preserve">Tabla </w:t>
      </w:r>
      <w:r w:rsidRPr="007E0519">
        <w:rPr>
          <w:rFonts w:ascii="Arial Narrow" w:hAnsi="Arial Narrow"/>
          <w:b/>
          <w:i w:val="0"/>
          <w:color w:val="auto"/>
          <w:szCs w:val="22"/>
        </w:rPr>
        <w:fldChar w:fldCharType="begin"/>
      </w:r>
      <w:r w:rsidRPr="007E0519">
        <w:rPr>
          <w:rFonts w:ascii="Arial Narrow" w:hAnsi="Arial Narrow"/>
          <w:b/>
          <w:i w:val="0"/>
          <w:color w:val="auto"/>
          <w:szCs w:val="22"/>
        </w:rPr>
        <w:instrText xml:space="preserve"> SEQ Tabla \* ARABIC </w:instrText>
      </w:r>
      <w:r w:rsidRPr="007E0519">
        <w:rPr>
          <w:rFonts w:ascii="Arial Narrow" w:hAnsi="Arial Narrow"/>
          <w:b/>
          <w:i w:val="0"/>
          <w:color w:val="auto"/>
          <w:szCs w:val="22"/>
        </w:rPr>
        <w:fldChar w:fldCharType="separate"/>
      </w:r>
      <w:r w:rsidR="00A84FD1">
        <w:rPr>
          <w:rFonts w:ascii="Arial Narrow" w:hAnsi="Arial Narrow"/>
          <w:b/>
          <w:i w:val="0"/>
          <w:noProof/>
          <w:color w:val="auto"/>
          <w:szCs w:val="22"/>
        </w:rPr>
        <w:t>10</w:t>
      </w:r>
      <w:r w:rsidRPr="007E0519">
        <w:rPr>
          <w:rFonts w:ascii="Arial Narrow" w:hAnsi="Arial Narrow"/>
          <w:b/>
          <w:i w:val="0"/>
          <w:color w:val="auto"/>
          <w:szCs w:val="22"/>
        </w:rPr>
        <w:fldChar w:fldCharType="end"/>
      </w:r>
      <w:r w:rsidRPr="007E0519">
        <w:rPr>
          <w:rFonts w:ascii="Arial Narrow" w:hAnsi="Arial Narrow"/>
          <w:b/>
          <w:i w:val="0"/>
          <w:color w:val="auto"/>
          <w:szCs w:val="22"/>
        </w:rPr>
        <w:t>.</w:t>
      </w:r>
      <w:r w:rsidR="00724529" w:rsidRPr="007E0519">
        <w:rPr>
          <w:rFonts w:ascii="Arial Narrow" w:hAnsi="Arial Narrow" w:cs="Arial"/>
          <w:b/>
          <w:i w:val="0"/>
          <w:color w:val="auto"/>
          <w:szCs w:val="22"/>
        </w:rPr>
        <w:t xml:space="preserve"> </w:t>
      </w:r>
      <w:r w:rsidR="00724529" w:rsidRPr="007E0519">
        <w:rPr>
          <w:rFonts w:ascii="Arial Narrow" w:hAnsi="Arial Narrow"/>
          <w:b/>
          <w:i w:val="0"/>
          <w:color w:val="auto"/>
          <w:szCs w:val="22"/>
        </w:rPr>
        <w:t xml:space="preserve">Distribución del total </w:t>
      </w:r>
      <w:r w:rsidR="006F1D34" w:rsidRPr="007E0519">
        <w:rPr>
          <w:rFonts w:ascii="Arial Narrow" w:hAnsi="Arial Narrow"/>
          <w:b/>
          <w:i w:val="0"/>
          <w:color w:val="auto"/>
          <w:szCs w:val="22"/>
        </w:rPr>
        <w:t>Derechos de Petición Quejas</w:t>
      </w:r>
      <w:r w:rsidR="00724529" w:rsidRPr="007E0519">
        <w:rPr>
          <w:rFonts w:ascii="Arial Narrow" w:hAnsi="Arial Narrow"/>
          <w:b/>
          <w:i w:val="0"/>
          <w:color w:val="auto"/>
          <w:szCs w:val="22"/>
        </w:rPr>
        <w:t xml:space="preserve"> vs Tiempo de Respuesta Nivel Nacional</w:t>
      </w:r>
      <w:r w:rsidR="004B350E" w:rsidRPr="007E0519">
        <w:rPr>
          <w:rFonts w:ascii="Arial Narrow" w:hAnsi="Arial Narrow"/>
          <w:b/>
          <w:i w:val="0"/>
          <w:color w:val="auto"/>
          <w:szCs w:val="22"/>
        </w:rPr>
        <w:t xml:space="preserve"> </w:t>
      </w:r>
      <w:r w:rsidR="007E63B5" w:rsidRPr="007E0519">
        <w:rPr>
          <w:rFonts w:ascii="Arial Narrow" w:hAnsi="Arial Narrow"/>
          <w:b/>
          <w:i w:val="0"/>
          <w:color w:val="auto"/>
          <w:szCs w:val="22"/>
        </w:rPr>
        <w:t>Primer semestre de 2017</w:t>
      </w:r>
      <w:bookmarkEnd w:id="38"/>
      <w:r w:rsidR="00A84FD1">
        <w:rPr>
          <w:rFonts w:ascii="Arial Narrow" w:hAnsi="Arial Narrow"/>
          <w:b/>
          <w:i w:val="0"/>
          <w:color w:val="auto"/>
          <w:szCs w:val="22"/>
        </w:rPr>
        <w:t>.</w:t>
      </w:r>
    </w:p>
    <w:tbl>
      <w:tblPr>
        <w:tblW w:w="0" w:type="auto"/>
        <w:jc w:val="center"/>
        <w:tblCellMar>
          <w:left w:w="70" w:type="dxa"/>
          <w:right w:w="70" w:type="dxa"/>
        </w:tblCellMar>
        <w:tblLook w:val="04A0" w:firstRow="1" w:lastRow="0" w:firstColumn="1" w:lastColumn="0" w:noHBand="0" w:noVBand="1"/>
      </w:tblPr>
      <w:tblGrid>
        <w:gridCol w:w="1739"/>
        <w:gridCol w:w="772"/>
        <w:gridCol w:w="750"/>
        <w:gridCol w:w="1673"/>
        <w:gridCol w:w="436"/>
        <w:gridCol w:w="1571"/>
        <w:gridCol w:w="851"/>
      </w:tblGrid>
      <w:tr w:rsidR="009237BD" w:rsidRPr="005D4605" w:rsidTr="0089471E">
        <w:trPr>
          <w:trHeight w:val="227"/>
          <w:tblHeader/>
          <w:jc w:val="center"/>
        </w:trPr>
        <w:tc>
          <w:tcPr>
            <w:tcW w:w="1739"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9237BD" w:rsidRPr="005D4605" w:rsidRDefault="009237BD"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SEDE NACIONAL/REGIONAL</w:t>
            </w:r>
          </w:p>
        </w:tc>
        <w:tc>
          <w:tcPr>
            <w:tcW w:w="772" w:type="dxa"/>
            <w:tcBorders>
              <w:top w:val="single" w:sz="4" w:space="0" w:color="auto"/>
              <w:left w:val="nil"/>
              <w:bottom w:val="single" w:sz="4" w:space="0" w:color="auto"/>
              <w:right w:val="single" w:sz="4" w:space="0" w:color="auto"/>
            </w:tcBorders>
            <w:shd w:val="clear" w:color="DDEBF7" w:fill="00B050"/>
            <w:noWrap/>
            <w:vAlign w:val="center"/>
            <w:hideMark/>
          </w:tcPr>
          <w:p w:rsidR="009237BD" w:rsidRPr="005D4605" w:rsidRDefault="009237BD"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Cantidad</w:t>
            </w:r>
          </w:p>
        </w:tc>
        <w:tc>
          <w:tcPr>
            <w:tcW w:w="750" w:type="dxa"/>
            <w:tcBorders>
              <w:top w:val="single" w:sz="4" w:space="0" w:color="auto"/>
              <w:left w:val="nil"/>
              <w:bottom w:val="single" w:sz="4" w:space="0" w:color="auto"/>
              <w:right w:val="single" w:sz="4" w:space="0" w:color="auto"/>
            </w:tcBorders>
            <w:shd w:val="clear" w:color="000000" w:fill="00B05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w:t>
            </w:r>
          </w:p>
        </w:tc>
        <w:tc>
          <w:tcPr>
            <w:tcW w:w="1673" w:type="dxa"/>
            <w:tcBorders>
              <w:top w:val="single" w:sz="4" w:space="0" w:color="auto"/>
              <w:left w:val="nil"/>
              <w:bottom w:val="single" w:sz="4" w:space="0" w:color="auto"/>
              <w:right w:val="single" w:sz="4" w:space="0" w:color="auto"/>
            </w:tcBorders>
            <w:shd w:val="clear" w:color="000000" w:fill="00B050"/>
            <w:vAlign w:val="center"/>
            <w:hideMark/>
          </w:tcPr>
          <w:p w:rsidR="009237BD" w:rsidRPr="005D4605" w:rsidRDefault="009237BD"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 xml:space="preserve">PETICIONES CON RESPUESTA FUERA DE TERMINO </w:t>
            </w:r>
          </w:p>
        </w:tc>
        <w:tc>
          <w:tcPr>
            <w:tcW w:w="436" w:type="dxa"/>
            <w:tcBorders>
              <w:top w:val="single" w:sz="4" w:space="0" w:color="auto"/>
              <w:left w:val="nil"/>
              <w:bottom w:val="single" w:sz="4" w:space="0" w:color="auto"/>
              <w:right w:val="single" w:sz="4" w:space="0" w:color="auto"/>
            </w:tcBorders>
            <w:shd w:val="clear" w:color="000000" w:fill="00B05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w:t>
            </w:r>
          </w:p>
        </w:tc>
        <w:tc>
          <w:tcPr>
            <w:tcW w:w="1571" w:type="dxa"/>
            <w:tcBorders>
              <w:top w:val="single" w:sz="4" w:space="0" w:color="auto"/>
              <w:left w:val="nil"/>
              <w:bottom w:val="single" w:sz="4" w:space="0" w:color="auto"/>
              <w:right w:val="single" w:sz="4" w:space="0" w:color="auto"/>
            </w:tcBorders>
            <w:shd w:val="clear" w:color="000000" w:fill="00B050"/>
            <w:vAlign w:val="center"/>
            <w:hideMark/>
          </w:tcPr>
          <w:p w:rsidR="009237BD" w:rsidRPr="005D4605" w:rsidRDefault="009237BD"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PETICIONES CON RESPUESTA OPORTUNA</w:t>
            </w:r>
          </w:p>
        </w:tc>
        <w:tc>
          <w:tcPr>
            <w:tcW w:w="851" w:type="dxa"/>
            <w:tcBorders>
              <w:top w:val="single" w:sz="4" w:space="0" w:color="auto"/>
              <w:left w:val="nil"/>
              <w:bottom w:val="single" w:sz="4" w:space="0" w:color="auto"/>
              <w:right w:val="single" w:sz="4" w:space="0" w:color="auto"/>
            </w:tcBorders>
            <w:shd w:val="clear" w:color="000000" w:fill="00B05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AMAZONAS</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0,1%</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ANTIOQUIA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95</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7,2%</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91</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96%</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000000" w:fill="FFFF00"/>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ARAUCA</w:t>
            </w:r>
          </w:p>
        </w:tc>
        <w:tc>
          <w:tcPr>
            <w:tcW w:w="772"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5</w:t>
            </w:r>
          </w:p>
        </w:tc>
        <w:tc>
          <w:tcPr>
            <w:tcW w:w="750"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0,4%</w:t>
            </w:r>
          </w:p>
        </w:tc>
        <w:tc>
          <w:tcPr>
            <w:tcW w:w="1673"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436"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20%</w:t>
            </w:r>
          </w:p>
        </w:tc>
        <w:tc>
          <w:tcPr>
            <w:tcW w:w="1571"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851"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ATLANTICO</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45</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3,4%</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45</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BOGOTA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373</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28,2%</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373</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BOLIVAR</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18</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1,4%</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17</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94%</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BOYACA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35</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2,6%</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34</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97%</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CALDAS</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40</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3,0%</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40</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CAQUETA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14</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1,1%</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14</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CASANARE</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20</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1,5%</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5%</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19</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95%</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CAUCA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23</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1,7%</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23</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CESAR</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23</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1,7%</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23</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CHOCO</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0,1%</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CORDOBA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19</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1,4%</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19</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CUNDINAMARCA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83</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6,3%</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83</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GUAVIARE</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0,2%</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HUILA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24</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1,8%</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24</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000000" w:fill="FFFF00"/>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LA GUAJIRA</w:t>
            </w:r>
          </w:p>
        </w:tc>
        <w:tc>
          <w:tcPr>
            <w:tcW w:w="772"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750"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0,3%</w:t>
            </w:r>
          </w:p>
        </w:tc>
        <w:tc>
          <w:tcPr>
            <w:tcW w:w="1673"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w:t>
            </w:r>
          </w:p>
        </w:tc>
        <w:tc>
          <w:tcPr>
            <w:tcW w:w="436"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25%</w:t>
            </w:r>
          </w:p>
        </w:tc>
        <w:tc>
          <w:tcPr>
            <w:tcW w:w="1571"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w:t>
            </w:r>
          </w:p>
        </w:tc>
        <w:tc>
          <w:tcPr>
            <w:tcW w:w="851"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75%</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MAGDALENA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14</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1,1%</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14</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META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34</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2,6%</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34</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NARIÑO</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36</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2,7%</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36</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NORTE DE SANTANDER</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51</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3,9%</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49</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96%</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PUTUMAYO</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0,5%</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QUINDIO</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25</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1,9%</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23</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92%</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RISARALDA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26</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2,0%</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26</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SAN ANDRES</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0,5%</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SANTANDER</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47</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3,6%</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47</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000000" w:fill="FFFF00"/>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SEDE NACIONAL</w:t>
            </w:r>
          </w:p>
        </w:tc>
        <w:tc>
          <w:tcPr>
            <w:tcW w:w="772"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59</w:t>
            </w:r>
          </w:p>
        </w:tc>
        <w:tc>
          <w:tcPr>
            <w:tcW w:w="750"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4,5%</w:t>
            </w:r>
          </w:p>
        </w:tc>
        <w:tc>
          <w:tcPr>
            <w:tcW w:w="1673"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w:t>
            </w:r>
          </w:p>
        </w:tc>
        <w:tc>
          <w:tcPr>
            <w:tcW w:w="436"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w:t>
            </w:r>
          </w:p>
        </w:tc>
        <w:tc>
          <w:tcPr>
            <w:tcW w:w="1571"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53</w:t>
            </w:r>
          </w:p>
        </w:tc>
        <w:tc>
          <w:tcPr>
            <w:tcW w:w="851" w:type="dxa"/>
            <w:tcBorders>
              <w:top w:val="nil"/>
              <w:left w:val="nil"/>
              <w:bottom w:val="single" w:sz="4" w:space="0" w:color="auto"/>
              <w:right w:val="single" w:sz="4" w:space="0" w:color="auto"/>
            </w:tcBorders>
            <w:shd w:val="clear" w:color="000000" w:fill="FFFF00"/>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SUCRE</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15</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1,1%</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15</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TOLIMA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81</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6,1%</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81</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VALLE DEL CAUCA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89</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6,7%</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3%</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86</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97%</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VICHADA</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0,5%</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0%</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7</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color w:val="000000"/>
                <w:sz w:val="18"/>
                <w:szCs w:val="18"/>
                <w:lang w:val="es-CO" w:eastAsia="es-CO"/>
              </w:rPr>
            </w:pPr>
            <w:r w:rsidRPr="005D4605">
              <w:rPr>
                <w:rFonts w:ascii="Arial Narrow" w:eastAsia="Times New Roman" w:hAnsi="Arial Narrow"/>
                <w:color w:val="000000"/>
                <w:sz w:val="18"/>
                <w:szCs w:val="18"/>
                <w:lang w:val="es-CO" w:eastAsia="es-CO"/>
              </w:rPr>
              <w:t>100%</w:t>
            </w:r>
          </w:p>
        </w:tc>
      </w:tr>
      <w:tr w:rsidR="009237BD" w:rsidRPr="005D4605" w:rsidTr="0089471E">
        <w:trPr>
          <w:trHeight w:val="227"/>
          <w:jc w:val="center"/>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37BD" w:rsidRPr="005D4605" w:rsidRDefault="009237BD" w:rsidP="00012531">
            <w:pPr>
              <w:spacing w:after="0"/>
              <w:jc w:val="right"/>
              <w:rPr>
                <w:rFonts w:ascii="Arial Narrow" w:eastAsia="Times New Roman" w:hAnsi="Arial Narrow"/>
                <w:b/>
                <w:bCs/>
                <w:color w:val="000000"/>
                <w:sz w:val="18"/>
                <w:szCs w:val="18"/>
                <w:lang w:val="es-CO" w:eastAsia="es-CO"/>
              </w:rPr>
            </w:pPr>
            <w:proofErr w:type="gramStart"/>
            <w:r w:rsidRPr="005D4605">
              <w:rPr>
                <w:rFonts w:ascii="Arial Narrow" w:eastAsia="Times New Roman" w:hAnsi="Arial Narrow"/>
                <w:b/>
                <w:bCs/>
                <w:color w:val="000000"/>
                <w:sz w:val="18"/>
                <w:szCs w:val="18"/>
                <w:lang w:val="es-CO" w:eastAsia="es-CO"/>
              </w:rPr>
              <w:t>Total</w:t>
            </w:r>
            <w:proofErr w:type="gramEnd"/>
            <w:r w:rsidRPr="005D4605">
              <w:rPr>
                <w:rFonts w:ascii="Arial Narrow" w:eastAsia="Times New Roman" w:hAnsi="Arial Narrow"/>
                <w:b/>
                <w:bCs/>
                <w:color w:val="000000"/>
                <w:sz w:val="18"/>
                <w:szCs w:val="18"/>
                <w:lang w:val="es-CO" w:eastAsia="es-CO"/>
              </w:rPr>
              <w:t xml:space="preserve"> general</w:t>
            </w:r>
          </w:p>
        </w:tc>
        <w:tc>
          <w:tcPr>
            <w:tcW w:w="772"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1.321</w:t>
            </w:r>
          </w:p>
        </w:tc>
        <w:tc>
          <w:tcPr>
            <w:tcW w:w="750"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100,0%</w:t>
            </w:r>
          </w:p>
        </w:tc>
        <w:tc>
          <w:tcPr>
            <w:tcW w:w="1673"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22</w:t>
            </w:r>
          </w:p>
        </w:tc>
        <w:tc>
          <w:tcPr>
            <w:tcW w:w="436"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2%</w:t>
            </w:r>
          </w:p>
        </w:tc>
        <w:tc>
          <w:tcPr>
            <w:tcW w:w="157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1.299</w:t>
            </w:r>
          </w:p>
        </w:tc>
        <w:tc>
          <w:tcPr>
            <w:tcW w:w="851" w:type="dxa"/>
            <w:tcBorders>
              <w:top w:val="nil"/>
              <w:left w:val="nil"/>
              <w:bottom w:val="single" w:sz="4" w:space="0" w:color="auto"/>
              <w:right w:val="single" w:sz="4" w:space="0" w:color="auto"/>
            </w:tcBorders>
            <w:shd w:val="clear" w:color="auto" w:fill="auto"/>
            <w:noWrap/>
            <w:vAlign w:val="center"/>
            <w:hideMark/>
          </w:tcPr>
          <w:p w:rsidR="009237BD" w:rsidRPr="005D4605" w:rsidRDefault="009237BD" w:rsidP="00012531">
            <w:pPr>
              <w:spacing w:after="0"/>
              <w:jc w:val="center"/>
              <w:rPr>
                <w:rFonts w:ascii="Arial Narrow" w:eastAsia="Times New Roman" w:hAnsi="Arial Narrow"/>
                <w:b/>
                <w:bCs/>
                <w:color w:val="000000"/>
                <w:sz w:val="18"/>
                <w:szCs w:val="18"/>
                <w:lang w:val="es-CO" w:eastAsia="es-CO"/>
              </w:rPr>
            </w:pPr>
            <w:r w:rsidRPr="005D4605">
              <w:rPr>
                <w:rFonts w:ascii="Arial Narrow" w:eastAsia="Times New Roman" w:hAnsi="Arial Narrow"/>
                <w:b/>
                <w:bCs/>
                <w:color w:val="000000"/>
                <w:sz w:val="18"/>
                <w:szCs w:val="18"/>
                <w:lang w:val="es-CO" w:eastAsia="es-CO"/>
              </w:rPr>
              <w:t>98%</w:t>
            </w:r>
          </w:p>
        </w:tc>
      </w:tr>
    </w:tbl>
    <w:p w:rsidR="009237BD" w:rsidRPr="009237BD" w:rsidRDefault="009237BD" w:rsidP="00012531">
      <w:pPr>
        <w:spacing w:after="0"/>
        <w:jc w:val="center"/>
      </w:pPr>
      <w:r w:rsidRPr="00927A36">
        <w:rPr>
          <w:rFonts w:ascii="Arial Narrow" w:hAnsi="Arial Narrow" w:cs="Arial"/>
          <w:bCs/>
          <w:sz w:val="14"/>
        </w:rPr>
        <w:t>Fuente: Base de datos “RPT_ControlInterno_Pets0101_30062017” suministrada por la Dirección Servicios y Atención ICBF</w:t>
      </w:r>
    </w:p>
    <w:p w:rsidR="00D112B3" w:rsidRDefault="00D112B3" w:rsidP="00012531">
      <w:pPr>
        <w:spacing w:after="0"/>
        <w:jc w:val="both"/>
        <w:rPr>
          <w:rFonts w:ascii="Arial Narrow" w:hAnsi="Arial Narrow" w:cs="Arial"/>
        </w:rPr>
      </w:pPr>
    </w:p>
    <w:p w:rsidR="00724529" w:rsidRPr="00CE1188" w:rsidRDefault="00724529" w:rsidP="00012531">
      <w:pPr>
        <w:spacing w:after="0"/>
        <w:jc w:val="both"/>
        <w:rPr>
          <w:rFonts w:ascii="Arial Narrow" w:hAnsi="Arial Narrow" w:cs="Arial"/>
        </w:rPr>
      </w:pPr>
      <w:r w:rsidRPr="00CE1188">
        <w:rPr>
          <w:rFonts w:ascii="Arial Narrow" w:hAnsi="Arial Narrow" w:cs="Arial"/>
        </w:rPr>
        <w:lastRenderedPageBreak/>
        <w:t xml:space="preserve">En la tabla No. </w:t>
      </w:r>
      <w:r w:rsidR="0089471E" w:rsidRPr="00CE1188">
        <w:rPr>
          <w:rFonts w:ascii="Arial Narrow" w:hAnsi="Arial Narrow" w:cs="Arial"/>
        </w:rPr>
        <w:t>10</w:t>
      </w:r>
      <w:r w:rsidRPr="00CE1188">
        <w:rPr>
          <w:rFonts w:ascii="Arial Narrow" w:hAnsi="Arial Narrow" w:cs="Arial"/>
        </w:rPr>
        <w:t>, se muestra que de l</w:t>
      </w:r>
      <w:r w:rsidR="00C974F9">
        <w:rPr>
          <w:rFonts w:ascii="Arial Narrow" w:hAnsi="Arial Narrow" w:cs="Arial"/>
        </w:rPr>
        <w:t>o</w:t>
      </w:r>
      <w:r w:rsidRPr="00CE1188">
        <w:rPr>
          <w:rFonts w:ascii="Arial Narrow" w:hAnsi="Arial Narrow" w:cs="Arial"/>
        </w:rPr>
        <w:t xml:space="preserve">s </w:t>
      </w:r>
      <w:r w:rsidR="006D21FA" w:rsidRPr="00CE1188">
        <w:rPr>
          <w:rFonts w:ascii="Arial Narrow" w:eastAsia="Times New Roman" w:hAnsi="Arial Narrow"/>
          <w:b/>
          <w:bCs/>
          <w:color w:val="000000"/>
          <w:lang w:val="es-CO" w:eastAsia="es-CO"/>
        </w:rPr>
        <w:t xml:space="preserve">1.321 </w:t>
      </w:r>
      <w:r w:rsidR="006F1D34" w:rsidRPr="00D112B3">
        <w:rPr>
          <w:rFonts w:ascii="Arial Narrow" w:hAnsi="Arial Narrow" w:cs="Arial"/>
          <w:i/>
        </w:rPr>
        <w:t>Derechos de Petición Q</w:t>
      </w:r>
      <w:r w:rsidRPr="00D112B3">
        <w:rPr>
          <w:rFonts w:ascii="Arial Narrow" w:hAnsi="Arial Narrow" w:cs="Arial"/>
          <w:i/>
        </w:rPr>
        <w:t>uejas</w:t>
      </w:r>
      <w:r w:rsidR="00D112B3">
        <w:rPr>
          <w:rFonts w:ascii="Arial Narrow" w:hAnsi="Arial Narrow" w:cs="Arial"/>
        </w:rPr>
        <w:t xml:space="preserve"> recibido</w:t>
      </w:r>
      <w:r w:rsidRPr="00CE1188">
        <w:rPr>
          <w:rFonts w:ascii="Arial Narrow" w:hAnsi="Arial Narrow" w:cs="Arial"/>
        </w:rPr>
        <w:t xml:space="preserve">s en el </w:t>
      </w:r>
      <w:r w:rsidR="00713AEC" w:rsidRPr="00CE1188">
        <w:rPr>
          <w:rFonts w:ascii="Arial Narrow" w:hAnsi="Arial Narrow" w:cs="Arial"/>
        </w:rPr>
        <w:t>primer semestre del 2017</w:t>
      </w:r>
      <w:r w:rsidRPr="00CE1188">
        <w:rPr>
          <w:rFonts w:ascii="Arial Narrow" w:hAnsi="Arial Narrow" w:cs="Arial"/>
        </w:rPr>
        <w:t xml:space="preserve"> a nivel general el </w:t>
      </w:r>
      <w:r w:rsidR="006D21FA" w:rsidRPr="00CE1188">
        <w:rPr>
          <w:rFonts w:ascii="Arial Narrow" w:hAnsi="Arial Narrow" w:cs="Arial"/>
          <w:b/>
        </w:rPr>
        <w:t>2</w:t>
      </w:r>
      <w:r w:rsidR="00534C8A" w:rsidRPr="00CE1188">
        <w:rPr>
          <w:rFonts w:ascii="Arial Narrow" w:hAnsi="Arial Narrow" w:cs="Arial"/>
          <w:b/>
        </w:rPr>
        <w:t>%</w:t>
      </w:r>
      <w:r w:rsidR="006D21FA" w:rsidRPr="00CE1188">
        <w:rPr>
          <w:rFonts w:ascii="Arial Narrow" w:hAnsi="Arial Narrow" w:cs="Arial"/>
          <w:b/>
        </w:rPr>
        <w:t xml:space="preserve"> </w:t>
      </w:r>
      <w:r w:rsidR="006D21FA" w:rsidRPr="00CE1188">
        <w:rPr>
          <w:rFonts w:ascii="Arial Narrow" w:hAnsi="Arial Narrow" w:cs="Arial"/>
        </w:rPr>
        <w:t xml:space="preserve">(22 </w:t>
      </w:r>
      <w:r w:rsidR="00DF3CE2" w:rsidRPr="00CE1188">
        <w:rPr>
          <w:rFonts w:ascii="Arial Narrow" w:hAnsi="Arial Narrow" w:cs="Arial"/>
        </w:rPr>
        <w:t>quejas</w:t>
      </w:r>
      <w:r w:rsidR="006D21FA" w:rsidRPr="00CE1188">
        <w:rPr>
          <w:rFonts w:ascii="Arial Narrow" w:hAnsi="Arial Narrow" w:cs="Arial"/>
        </w:rPr>
        <w:t>)</w:t>
      </w:r>
      <w:r w:rsidRPr="00CE1188">
        <w:rPr>
          <w:rFonts w:ascii="Arial Narrow" w:hAnsi="Arial Narrow" w:cs="Arial"/>
        </w:rPr>
        <w:t xml:space="preserve"> se encontraron registrad</w:t>
      </w:r>
      <w:r w:rsidR="00C974F9">
        <w:rPr>
          <w:rFonts w:ascii="Arial Narrow" w:hAnsi="Arial Narrow" w:cs="Arial"/>
        </w:rPr>
        <w:t>o</w:t>
      </w:r>
      <w:r w:rsidRPr="00CE1188">
        <w:rPr>
          <w:rFonts w:ascii="Arial Narrow" w:hAnsi="Arial Narrow" w:cs="Arial"/>
        </w:rPr>
        <w:t xml:space="preserve">s con </w:t>
      </w:r>
      <w:r w:rsidR="00C974F9">
        <w:rPr>
          <w:rFonts w:ascii="Arial Narrow" w:hAnsi="Arial Narrow" w:cs="Arial"/>
        </w:rPr>
        <w:t xml:space="preserve">trámite </w:t>
      </w:r>
      <w:r w:rsidRPr="00CE1188">
        <w:rPr>
          <w:rFonts w:ascii="Arial Narrow" w:hAnsi="Arial Narrow" w:cs="Arial"/>
        </w:rPr>
        <w:t>fuera de término</w:t>
      </w:r>
      <w:r w:rsidR="005229FA" w:rsidRPr="00CE1188">
        <w:rPr>
          <w:rFonts w:ascii="Arial Narrow" w:hAnsi="Arial Narrow" w:cs="Arial"/>
        </w:rPr>
        <w:t>.</w:t>
      </w:r>
      <w:r w:rsidR="00C974F9">
        <w:rPr>
          <w:rFonts w:ascii="Arial Narrow" w:hAnsi="Arial Narrow" w:cs="Arial"/>
        </w:rPr>
        <w:t xml:space="preserve"> </w:t>
      </w:r>
      <w:r w:rsidR="005229FA" w:rsidRPr="00CE1188">
        <w:rPr>
          <w:rFonts w:ascii="Arial Narrow" w:hAnsi="Arial Narrow" w:cs="Arial"/>
        </w:rPr>
        <w:t xml:space="preserve"> </w:t>
      </w:r>
      <w:r w:rsidRPr="00CE1188">
        <w:rPr>
          <w:rFonts w:ascii="Arial Narrow" w:hAnsi="Arial Narrow" w:cs="Arial"/>
        </w:rPr>
        <w:t xml:space="preserve">Al analizar el comportamiento se observó que las Regionales que mostraron un porcentaje igual o superior al </w:t>
      </w:r>
      <w:r w:rsidRPr="00CE1188">
        <w:rPr>
          <w:rFonts w:ascii="Arial Narrow" w:hAnsi="Arial Narrow" w:cs="Arial"/>
          <w:b/>
        </w:rPr>
        <w:t>10%</w:t>
      </w:r>
      <w:r w:rsidRPr="00CE1188">
        <w:rPr>
          <w:rFonts w:ascii="Arial Narrow" w:hAnsi="Arial Narrow" w:cs="Arial"/>
        </w:rPr>
        <w:t xml:space="preserve"> de inoportunidad en la respuesta </w:t>
      </w:r>
      <w:r w:rsidR="006D21FA" w:rsidRPr="00CE1188">
        <w:rPr>
          <w:rFonts w:ascii="Arial Narrow" w:hAnsi="Arial Narrow" w:cs="Arial"/>
        </w:rPr>
        <w:t>fueron:</w:t>
      </w:r>
      <w:r w:rsidRPr="00CE1188">
        <w:rPr>
          <w:rFonts w:ascii="Arial Narrow" w:hAnsi="Arial Narrow" w:cs="Arial"/>
        </w:rPr>
        <w:t xml:space="preserve"> </w:t>
      </w:r>
      <w:r w:rsidR="00CC57B0">
        <w:rPr>
          <w:rFonts w:ascii="Arial Narrow" w:hAnsi="Arial Narrow" w:cs="Arial"/>
        </w:rPr>
        <w:t>L</w:t>
      </w:r>
      <w:r w:rsidR="006D21FA" w:rsidRPr="00CE1188">
        <w:rPr>
          <w:rFonts w:ascii="Arial Narrow" w:hAnsi="Arial Narrow" w:cs="Arial"/>
        </w:rPr>
        <w:t xml:space="preserve">a </w:t>
      </w:r>
      <w:r w:rsidR="00504D75" w:rsidRPr="00CE1188">
        <w:rPr>
          <w:rFonts w:ascii="Arial Narrow" w:hAnsi="Arial Narrow" w:cs="Arial"/>
        </w:rPr>
        <w:t>Guajira, Arauca</w:t>
      </w:r>
      <w:r w:rsidR="006D21FA" w:rsidRPr="00CE1188">
        <w:rPr>
          <w:rFonts w:ascii="Arial Narrow" w:hAnsi="Arial Narrow" w:cs="Arial"/>
        </w:rPr>
        <w:t xml:space="preserve"> y Sede Nacional</w:t>
      </w:r>
      <w:r w:rsidRPr="00CE1188">
        <w:rPr>
          <w:rFonts w:ascii="Arial Narrow" w:hAnsi="Arial Narrow" w:cs="Arial"/>
        </w:rPr>
        <w:t xml:space="preserve">; con un </w:t>
      </w:r>
      <w:r w:rsidR="006D21FA" w:rsidRPr="00CE1188">
        <w:rPr>
          <w:rFonts w:ascii="Arial Narrow" w:hAnsi="Arial Narrow" w:cs="Arial"/>
        </w:rPr>
        <w:t>25%, 20%, y 10</w:t>
      </w:r>
      <w:r w:rsidR="00D112B3">
        <w:rPr>
          <w:rFonts w:ascii="Arial Narrow" w:hAnsi="Arial Narrow" w:cs="Arial"/>
        </w:rPr>
        <w:t xml:space="preserve">% </w:t>
      </w:r>
      <w:r w:rsidR="0026269F" w:rsidRPr="00CE1188">
        <w:rPr>
          <w:rFonts w:ascii="Arial Narrow" w:hAnsi="Arial Narrow" w:cs="Arial"/>
        </w:rPr>
        <w:t>respectivamente</w:t>
      </w:r>
      <w:r w:rsidRPr="00CE1188">
        <w:rPr>
          <w:rFonts w:ascii="Arial Narrow" w:hAnsi="Arial Narrow" w:cs="Arial"/>
        </w:rPr>
        <w:t>.</w:t>
      </w:r>
    </w:p>
    <w:p w:rsidR="005D21D8" w:rsidRPr="006D21FA" w:rsidRDefault="005D21D8" w:rsidP="00012531">
      <w:pPr>
        <w:spacing w:after="0"/>
        <w:jc w:val="both"/>
        <w:rPr>
          <w:rFonts w:ascii="Arial Narrow" w:hAnsi="Arial Narrow" w:cs="Arial"/>
        </w:rPr>
      </w:pPr>
    </w:p>
    <w:p w:rsidR="00724529" w:rsidRDefault="00724529" w:rsidP="00012531">
      <w:pPr>
        <w:spacing w:after="0"/>
        <w:jc w:val="both"/>
        <w:rPr>
          <w:rFonts w:ascii="Arial Narrow" w:hAnsi="Arial Narrow" w:cs="Arial"/>
          <w:b/>
        </w:rPr>
      </w:pPr>
      <w:r w:rsidRPr="00504D75">
        <w:rPr>
          <w:rFonts w:ascii="Arial Narrow" w:hAnsi="Arial Narrow" w:cs="Arial"/>
        </w:rPr>
        <w:t xml:space="preserve">En relación con el resultado del </w:t>
      </w:r>
      <w:r w:rsidR="00504D75" w:rsidRPr="00504D75">
        <w:rPr>
          <w:rFonts w:ascii="Arial Narrow" w:hAnsi="Arial Narrow" w:cs="Arial"/>
        </w:rPr>
        <w:t>segundo</w:t>
      </w:r>
      <w:r w:rsidR="000E7D05" w:rsidRPr="00504D75">
        <w:rPr>
          <w:rFonts w:ascii="Arial Narrow" w:hAnsi="Arial Narrow" w:cs="Arial"/>
        </w:rPr>
        <w:t xml:space="preserve"> semestre de 2016</w:t>
      </w:r>
      <w:r w:rsidRPr="00504D75">
        <w:rPr>
          <w:rFonts w:ascii="Arial Narrow" w:hAnsi="Arial Narrow" w:cs="Arial"/>
        </w:rPr>
        <w:t xml:space="preserve">, se evidenció una disminución porcentual del </w:t>
      </w:r>
      <w:r w:rsidR="00504D75" w:rsidRPr="00504D75">
        <w:rPr>
          <w:rFonts w:ascii="Arial Narrow" w:hAnsi="Arial Narrow" w:cs="Arial"/>
          <w:b/>
        </w:rPr>
        <w:t>1</w:t>
      </w:r>
      <w:r w:rsidRPr="00504D75">
        <w:rPr>
          <w:rFonts w:ascii="Arial Narrow" w:hAnsi="Arial Narrow" w:cs="Arial"/>
          <w:b/>
        </w:rPr>
        <w:t>%</w:t>
      </w:r>
      <w:r w:rsidRPr="00504D75">
        <w:rPr>
          <w:rFonts w:ascii="Arial Narrow" w:hAnsi="Arial Narrow" w:cs="Arial"/>
        </w:rPr>
        <w:t xml:space="preserve"> en la inoportunidad </w:t>
      </w:r>
      <w:r w:rsidR="00504D75" w:rsidRPr="00504D75">
        <w:rPr>
          <w:rFonts w:ascii="Arial Narrow" w:hAnsi="Arial Narrow" w:cs="Arial"/>
        </w:rPr>
        <w:t xml:space="preserve">del trámite dado </w:t>
      </w:r>
      <w:r w:rsidRPr="00504D75">
        <w:rPr>
          <w:rFonts w:ascii="Arial Narrow" w:hAnsi="Arial Narrow" w:cs="Arial"/>
        </w:rPr>
        <w:t xml:space="preserve">a las </w:t>
      </w:r>
      <w:r w:rsidR="00D112B3">
        <w:rPr>
          <w:rFonts w:ascii="Arial Narrow" w:hAnsi="Arial Narrow" w:cs="Arial"/>
        </w:rPr>
        <w:t>Q</w:t>
      </w:r>
      <w:r w:rsidR="00D112B3" w:rsidRPr="00504D75">
        <w:rPr>
          <w:rFonts w:ascii="Arial Narrow" w:hAnsi="Arial Narrow" w:cs="Arial"/>
        </w:rPr>
        <w:t>uejas</w:t>
      </w:r>
      <w:r w:rsidR="00D112B3">
        <w:rPr>
          <w:rFonts w:ascii="Arial Narrow" w:hAnsi="Arial Narrow" w:cs="Arial"/>
        </w:rPr>
        <w:t xml:space="preserve">, </w:t>
      </w:r>
      <w:r w:rsidR="00D112B3" w:rsidRPr="00504D75">
        <w:rPr>
          <w:rFonts w:ascii="Arial Narrow" w:hAnsi="Arial Narrow" w:cs="Arial"/>
        </w:rPr>
        <w:t>la</w:t>
      </w:r>
      <w:r w:rsidRPr="00504D75">
        <w:rPr>
          <w:rFonts w:ascii="Arial Narrow" w:hAnsi="Arial Narrow" w:cs="Arial"/>
        </w:rPr>
        <w:t xml:space="preserve"> cual </w:t>
      </w:r>
      <w:r w:rsidR="00504D75" w:rsidRPr="00504D75">
        <w:rPr>
          <w:rFonts w:ascii="Arial Narrow" w:hAnsi="Arial Narrow" w:cs="Arial"/>
        </w:rPr>
        <w:t xml:space="preserve">para dicho periodo </w:t>
      </w:r>
      <w:r w:rsidRPr="00504D75">
        <w:rPr>
          <w:rFonts w:ascii="Arial Narrow" w:hAnsi="Arial Narrow" w:cs="Arial"/>
        </w:rPr>
        <w:t xml:space="preserve">fue del </w:t>
      </w:r>
      <w:r w:rsidR="00504D75" w:rsidRPr="00504D75">
        <w:rPr>
          <w:rFonts w:ascii="Arial Narrow" w:hAnsi="Arial Narrow" w:cs="Arial"/>
          <w:b/>
        </w:rPr>
        <w:t>3</w:t>
      </w:r>
      <w:r w:rsidRPr="00504D75">
        <w:rPr>
          <w:rFonts w:ascii="Arial Narrow" w:hAnsi="Arial Narrow" w:cs="Arial"/>
          <w:b/>
        </w:rPr>
        <w:t>%</w:t>
      </w:r>
      <w:r w:rsidRPr="00504D75">
        <w:rPr>
          <w:rFonts w:ascii="Arial Narrow" w:hAnsi="Arial Narrow" w:cs="Arial"/>
        </w:rPr>
        <w:t xml:space="preserve">. </w:t>
      </w:r>
      <w:r w:rsidR="0026269F">
        <w:rPr>
          <w:rFonts w:ascii="Arial Narrow" w:hAnsi="Arial Narrow" w:cs="Arial"/>
        </w:rPr>
        <w:t>Así mismo, a</w:t>
      </w:r>
      <w:r w:rsidRPr="00504D75">
        <w:rPr>
          <w:rFonts w:ascii="Arial Narrow" w:hAnsi="Arial Narrow" w:cs="Arial"/>
        </w:rPr>
        <w:t xml:space="preserve">l comparar el resultado con el </w:t>
      </w:r>
      <w:r w:rsidR="00504D75" w:rsidRPr="00504D75">
        <w:rPr>
          <w:rFonts w:ascii="Arial Narrow" w:hAnsi="Arial Narrow" w:cs="Arial"/>
        </w:rPr>
        <w:t>primer semestre de 2016</w:t>
      </w:r>
      <w:r w:rsidR="001E5FEB">
        <w:rPr>
          <w:rFonts w:ascii="Arial Narrow" w:hAnsi="Arial Narrow" w:cs="Arial"/>
        </w:rPr>
        <w:t xml:space="preserve">, se observó también una mejora en la </w:t>
      </w:r>
      <w:r w:rsidRPr="00504D75">
        <w:rPr>
          <w:rFonts w:ascii="Arial Narrow" w:hAnsi="Arial Narrow" w:cs="Arial"/>
        </w:rPr>
        <w:t xml:space="preserve">oportunidad de respuesta del </w:t>
      </w:r>
      <w:r w:rsidR="00504D75" w:rsidRPr="00504D75">
        <w:rPr>
          <w:rFonts w:ascii="Arial Narrow" w:hAnsi="Arial Narrow" w:cs="Arial"/>
          <w:b/>
        </w:rPr>
        <w:t>8</w:t>
      </w:r>
      <w:r w:rsidRPr="00504D75">
        <w:rPr>
          <w:rFonts w:ascii="Arial Narrow" w:hAnsi="Arial Narrow" w:cs="Arial"/>
          <w:b/>
        </w:rPr>
        <w:t>%</w:t>
      </w:r>
      <w:r w:rsidRPr="00504D75">
        <w:rPr>
          <w:rFonts w:ascii="Arial Narrow" w:hAnsi="Arial Narrow" w:cs="Arial"/>
        </w:rPr>
        <w:t xml:space="preserve"> ya que para este periodo</w:t>
      </w:r>
      <w:r w:rsidR="00AF3488">
        <w:rPr>
          <w:rFonts w:ascii="Arial Narrow" w:hAnsi="Arial Narrow" w:cs="Arial"/>
        </w:rPr>
        <w:t xml:space="preserve"> la inoportunidad</w:t>
      </w:r>
      <w:r w:rsidRPr="00504D75">
        <w:rPr>
          <w:rFonts w:ascii="Arial Narrow" w:hAnsi="Arial Narrow" w:cs="Arial"/>
        </w:rPr>
        <w:t xml:space="preserve"> fue del </w:t>
      </w:r>
      <w:r w:rsidR="00504D75" w:rsidRPr="00504D75">
        <w:rPr>
          <w:rFonts w:ascii="Arial Narrow" w:hAnsi="Arial Narrow" w:cs="Arial"/>
          <w:b/>
        </w:rPr>
        <w:t>10</w:t>
      </w:r>
      <w:r w:rsidRPr="00504D75">
        <w:rPr>
          <w:rFonts w:ascii="Arial Narrow" w:hAnsi="Arial Narrow" w:cs="Arial"/>
          <w:b/>
        </w:rPr>
        <w:t>%.</w:t>
      </w:r>
    </w:p>
    <w:p w:rsidR="00D112B3" w:rsidRPr="00504D75" w:rsidRDefault="00D112B3" w:rsidP="00012531">
      <w:pPr>
        <w:spacing w:after="0"/>
        <w:jc w:val="both"/>
        <w:rPr>
          <w:rFonts w:ascii="Arial Narrow" w:hAnsi="Arial Narrow" w:cs="Arial"/>
        </w:rPr>
      </w:pPr>
    </w:p>
    <w:p w:rsidR="00473E92" w:rsidRDefault="00DD6DB3" w:rsidP="00012531">
      <w:pPr>
        <w:pStyle w:val="Ttulo3"/>
        <w:numPr>
          <w:ilvl w:val="1"/>
          <w:numId w:val="1"/>
        </w:numPr>
        <w:spacing w:before="0" w:after="0"/>
        <w:jc w:val="both"/>
        <w:rPr>
          <w:rStyle w:val="Ttulo2Car"/>
          <w:rFonts w:ascii="Arial Narrow" w:hAnsi="Arial Narrow"/>
          <w:b/>
          <w:sz w:val="22"/>
        </w:rPr>
      </w:pPr>
      <w:bookmarkStart w:id="39" w:name="_Toc478500183"/>
      <w:bookmarkStart w:id="40" w:name="_Toc490820434"/>
      <w:r w:rsidRPr="000C2A03">
        <w:rPr>
          <w:rStyle w:val="Ttulo2Car"/>
          <w:rFonts w:ascii="Arial Narrow" w:hAnsi="Arial Narrow"/>
          <w:b/>
          <w:sz w:val="22"/>
        </w:rPr>
        <w:t xml:space="preserve">Hallazgos producto de las Auditorías Internas realizadas en el </w:t>
      </w:r>
      <w:r w:rsidR="007E63B5" w:rsidRPr="000C2A03">
        <w:rPr>
          <w:rStyle w:val="Ttulo2Car"/>
          <w:rFonts w:ascii="Arial Narrow" w:hAnsi="Arial Narrow"/>
          <w:b/>
          <w:sz w:val="22"/>
        </w:rPr>
        <w:t>primer semestre de 2017</w:t>
      </w:r>
      <w:r w:rsidRPr="000C2A03">
        <w:rPr>
          <w:rStyle w:val="Ttulo2Car"/>
          <w:rFonts w:ascii="Arial Narrow" w:hAnsi="Arial Narrow"/>
          <w:b/>
          <w:sz w:val="22"/>
        </w:rPr>
        <w:t xml:space="preserve"> relacionados con el Proceso de Apoyo Gestión Servicios y Atención</w:t>
      </w:r>
      <w:r w:rsidR="00473E92" w:rsidRPr="000C2A03">
        <w:rPr>
          <w:rStyle w:val="Ttulo2Car"/>
          <w:rFonts w:ascii="Arial Narrow" w:hAnsi="Arial Narrow"/>
          <w:b/>
          <w:sz w:val="22"/>
        </w:rPr>
        <w:t>.</w:t>
      </w:r>
      <w:bookmarkEnd w:id="39"/>
      <w:bookmarkEnd w:id="40"/>
    </w:p>
    <w:p w:rsidR="00B55E08" w:rsidRPr="00B55E08" w:rsidRDefault="00B55E08" w:rsidP="00012531"/>
    <w:p w:rsidR="00724020" w:rsidRPr="00724020" w:rsidRDefault="00F67FF6" w:rsidP="00012531">
      <w:pPr>
        <w:spacing w:after="0"/>
        <w:jc w:val="both"/>
        <w:rPr>
          <w:rFonts w:ascii="Arial Narrow" w:hAnsi="Arial Narrow" w:cs="Arial"/>
        </w:rPr>
      </w:pPr>
      <w:r w:rsidRPr="00724020">
        <w:rPr>
          <w:rFonts w:ascii="Arial Narrow" w:hAnsi="Arial Narrow" w:cs="Arial"/>
        </w:rPr>
        <w:t xml:space="preserve">Para </w:t>
      </w:r>
      <w:r w:rsidR="000E7D05" w:rsidRPr="00724020">
        <w:rPr>
          <w:rFonts w:ascii="Arial Narrow" w:hAnsi="Arial Narrow" w:cs="Arial"/>
        </w:rPr>
        <w:t xml:space="preserve">el </w:t>
      </w:r>
      <w:r w:rsidR="007E63B5" w:rsidRPr="00724020">
        <w:rPr>
          <w:rFonts w:ascii="Arial Narrow" w:hAnsi="Arial Narrow" w:cs="Arial"/>
        </w:rPr>
        <w:t>primer semestre de 2017</w:t>
      </w:r>
      <w:r w:rsidR="00951034" w:rsidRPr="00724020">
        <w:rPr>
          <w:rFonts w:ascii="Arial Narrow" w:hAnsi="Arial Narrow" w:cs="Arial"/>
        </w:rPr>
        <w:t xml:space="preserve"> la Oficin</w:t>
      </w:r>
      <w:r w:rsidRPr="00724020">
        <w:rPr>
          <w:rFonts w:ascii="Arial Narrow" w:hAnsi="Arial Narrow" w:cs="Arial"/>
        </w:rPr>
        <w:t>a de Control Interno no realizó Auditorías</w:t>
      </w:r>
      <w:r w:rsidR="00951034" w:rsidRPr="00724020">
        <w:rPr>
          <w:rFonts w:ascii="Arial Narrow" w:hAnsi="Arial Narrow" w:cs="Arial"/>
        </w:rPr>
        <w:t xml:space="preserve"> </w:t>
      </w:r>
      <w:r w:rsidR="000E7D05" w:rsidRPr="00724020">
        <w:rPr>
          <w:rFonts w:ascii="Arial Narrow" w:hAnsi="Arial Narrow" w:cs="Arial"/>
        </w:rPr>
        <w:t>I</w:t>
      </w:r>
      <w:r w:rsidR="00951034" w:rsidRPr="00724020">
        <w:rPr>
          <w:rFonts w:ascii="Arial Narrow" w:hAnsi="Arial Narrow" w:cs="Arial"/>
        </w:rPr>
        <w:t xml:space="preserve">nternas </w:t>
      </w:r>
      <w:r w:rsidR="008102CB" w:rsidRPr="00724020">
        <w:rPr>
          <w:rFonts w:ascii="Arial Narrow" w:hAnsi="Arial Narrow" w:cs="Arial"/>
        </w:rPr>
        <w:t>al Proceso de Relación con el Cliente</w:t>
      </w:r>
      <w:r w:rsidRPr="00724020">
        <w:rPr>
          <w:rFonts w:ascii="Arial Narrow" w:hAnsi="Arial Narrow" w:cs="Arial"/>
        </w:rPr>
        <w:t xml:space="preserve">. </w:t>
      </w:r>
    </w:p>
    <w:p w:rsidR="00D801BA" w:rsidRPr="00724020" w:rsidRDefault="00DD6DB3" w:rsidP="00012531">
      <w:pPr>
        <w:spacing w:after="0"/>
        <w:jc w:val="both"/>
        <w:rPr>
          <w:rFonts w:ascii="Arial Narrow" w:hAnsi="Arial Narrow" w:cs="Arial"/>
        </w:rPr>
      </w:pPr>
      <w:r w:rsidRPr="00724020">
        <w:rPr>
          <w:rFonts w:ascii="Arial Narrow" w:hAnsi="Arial Narrow" w:cs="Arial"/>
        </w:rPr>
        <w:t xml:space="preserve">  </w:t>
      </w:r>
    </w:p>
    <w:p w:rsidR="00DD6DB3" w:rsidRDefault="00DD6DB3" w:rsidP="00012531">
      <w:pPr>
        <w:pStyle w:val="Ttulo2"/>
        <w:numPr>
          <w:ilvl w:val="1"/>
          <w:numId w:val="1"/>
        </w:numPr>
        <w:rPr>
          <w:rFonts w:ascii="Arial Narrow" w:hAnsi="Arial Narrow"/>
          <w:color w:val="000000" w:themeColor="text1"/>
          <w:sz w:val="22"/>
          <w:szCs w:val="22"/>
        </w:rPr>
      </w:pPr>
      <w:bookmarkStart w:id="41" w:name="_Toc478500184"/>
      <w:bookmarkStart w:id="42" w:name="_Toc490820435"/>
      <w:r w:rsidRPr="00724020">
        <w:rPr>
          <w:rFonts w:ascii="Arial Narrow" w:hAnsi="Arial Narrow"/>
          <w:color w:val="000000" w:themeColor="text1"/>
          <w:sz w:val="22"/>
          <w:szCs w:val="22"/>
        </w:rPr>
        <w:t>Mecanismos y procedimientos adoptados por la Entidad para la mejora en la recepción y respuesta oportuna de las peticiones.</w:t>
      </w:r>
      <w:bookmarkEnd w:id="42"/>
    </w:p>
    <w:p w:rsidR="00B55E08" w:rsidRPr="00B55E08" w:rsidRDefault="00B55E08" w:rsidP="00012531"/>
    <w:bookmarkEnd w:id="41"/>
    <w:p w:rsidR="00951034" w:rsidRPr="00724020" w:rsidRDefault="008853FD" w:rsidP="00012531">
      <w:pPr>
        <w:autoSpaceDE w:val="0"/>
        <w:autoSpaceDN w:val="0"/>
        <w:adjustRightInd w:val="0"/>
        <w:spacing w:after="0"/>
        <w:jc w:val="both"/>
        <w:rPr>
          <w:rFonts w:ascii="Arial Narrow" w:hAnsi="Arial Narrow" w:cs="Arial"/>
        </w:rPr>
      </w:pPr>
      <w:r w:rsidRPr="00724020">
        <w:rPr>
          <w:rFonts w:ascii="Arial Narrow" w:hAnsi="Arial Narrow" w:cs="Arial"/>
        </w:rPr>
        <w:t>L</w:t>
      </w:r>
      <w:r w:rsidR="00951034" w:rsidRPr="00724020">
        <w:rPr>
          <w:rFonts w:ascii="Arial Narrow" w:hAnsi="Arial Narrow" w:cs="Arial"/>
        </w:rPr>
        <w:t xml:space="preserve">a Dirección de Servicios y </w:t>
      </w:r>
      <w:r w:rsidR="007F3FA0" w:rsidRPr="00724020">
        <w:rPr>
          <w:rFonts w:ascii="Arial Narrow" w:hAnsi="Arial Narrow" w:cs="Arial"/>
        </w:rPr>
        <w:t>Atención</w:t>
      </w:r>
      <w:r w:rsidR="00951034" w:rsidRPr="00724020">
        <w:rPr>
          <w:rFonts w:ascii="Arial Narrow" w:hAnsi="Arial Narrow" w:cs="Arial"/>
        </w:rPr>
        <w:t xml:space="preserve"> </w:t>
      </w:r>
      <w:r w:rsidR="0057127D" w:rsidRPr="00724020">
        <w:rPr>
          <w:rFonts w:ascii="Arial Narrow" w:hAnsi="Arial Narrow" w:cs="Arial"/>
        </w:rPr>
        <w:t xml:space="preserve">en respuesta </w:t>
      </w:r>
      <w:r w:rsidR="00DD6DB3" w:rsidRPr="00724020">
        <w:rPr>
          <w:rFonts w:ascii="Arial Narrow" w:hAnsi="Arial Narrow" w:cs="Arial"/>
        </w:rPr>
        <w:t xml:space="preserve">a </w:t>
      </w:r>
      <w:r w:rsidR="007F3FA0" w:rsidRPr="00724020">
        <w:rPr>
          <w:rFonts w:ascii="Arial Narrow" w:hAnsi="Arial Narrow" w:cs="Arial"/>
        </w:rPr>
        <w:t xml:space="preserve">la </w:t>
      </w:r>
      <w:r w:rsidR="0057127D" w:rsidRPr="00724020">
        <w:rPr>
          <w:rFonts w:ascii="Arial Narrow" w:hAnsi="Arial Narrow" w:cs="Arial"/>
        </w:rPr>
        <w:t>Oficina de C</w:t>
      </w:r>
      <w:r w:rsidR="00951034" w:rsidRPr="00724020">
        <w:rPr>
          <w:rFonts w:ascii="Arial Narrow" w:hAnsi="Arial Narrow" w:cs="Arial"/>
        </w:rPr>
        <w:t>ontrol Interno mediante memorando radicado No</w:t>
      </w:r>
      <w:r w:rsidR="00B90DA7" w:rsidRPr="00724020">
        <w:rPr>
          <w:rFonts w:ascii="Arial Narrow" w:hAnsi="Arial Narrow" w:cs="Arial"/>
        </w:rPr>
        <w:t>.</w:t>
      </w:r>
      <w:r w:rsidR="00951034" w:rsidRPr="00724020">
        <w:rPr>
          <w:rFonts w:ascii="Arial Narrow" w:hAnsi="Arial Narrow" w:cs="Arial"/>
        </w:rPr>
        <w:t xml:space="preserve"> </w:t>
      </w:r>
      <w:r w:rsidR="00C146A6" w:rsidRPr="00724020">
        <w:rPr>
          <w:rFonts w:ascii="Arial Narrow" w:hAnsi="Arial Narrow" w:cs="Arial"/>
        </w:rPr>
        <w:t>I-2017-</w:t>
      </w:r>
      <w:r w:rsidR="004B0C8F" w:rsidRPr="00724020">
        <w:rPr>
          <w:rFonts w:ascii="Arial Narrow" w:hAnsi="Arial Narrow" w:cs="Arial"/>
        </w:rPr>
        <w:t>071274</w:t>
      </w:r>
      <w:r w:rsidR="00C146A6" w:rsidRPr="00724020">
        <w:rPr>
          <w:rFonts w:ascii="Arial Narrow" w:hAnsi="Arial Narrow" w:cs="Arial"/>
        </w:rPr>
        <w:t>-0101</w:t>
      </w:r>
      <w:r w:rsidR="00951034" w:rsidRPr="00724020">
        <w:rPr>
          <w:rFonts w:ascii="Arial Narrow" w:hAnsi="Arial Narrow" w:cs="Arial"/>
        </w:rPr>
        <w:t xml:space="preserve"> del </w:t>
      </w:r>
      <w:r w:rsidR="004B0C8F" w:rsidRPr="00724020">
        <w:rPr>
          <w:rFonts w:ascii="Arial Narrow" w:hAnsi="Arial Narrow" w:cs="Arial"/>
        </w:rPr>
        <w:t>14 de julio</w:t>
      </w:r>
      <w:r w:rsidR="00C146A6" w:rsidRPr="00724020">
        <w:rPr>
          <w:rFonts w:ascii="Arial Narrow" w:hAnsi="Arial Narrow" w:cs="Arial"/>
        </w:rPr>
        <w:t xml:space="preserve"> de 2017</w:t>
      </w:r>
      <w:r w:rsidRPr="00724020">
        <w:rPr>
          <w:rFonts w:ascii="Arial Narrow" w:hAnsi="Arial Narrow" w:cs="Arial"/>
        </w:rPr>
        <w:t xml:space="preserve"> indicó que</w:t>
      </w:r>
      <w:r w:rsidR="00951034" w:rsidRPr="00724020">
        <w:rPr>
          <w:rFonts w:ascii="Arial Narrow" w:hAnsi="Arial Narrow" w:cs="Arial"/>
        </w:rPr>
        <w:t xml:space="preserve"> los mecanismos implementados a nivel nacional para fortalecer el </w:t>
      </w:r>
      <w:r w:rsidR="00B90DA7" w:rsidRPr="00724020">
        <w:rPr>
          <w:rFonts w:ascii="Arial Narrow" w:hAnsi="Arial Narrow" w:cs="Arial"/>
        </w:rPr>
        <w:t>trámite</w:t>
      </w:r>
      <w:r w:rsidR="00951034" w:rsidRPr="00724020">
        <w:rPr>
          <w:rFonts w:ascii="Arial Narrow" w:hAnsi="Arial Narrow" w:cs="Arial"/>
        </w:rPr>
        <w:t xml:space="preserve"> </w:t>
      </w:r>
      <w:r w:rsidR="00DD6DB3" w:rsidRPr="00724020">
        <w:rPr>
          <w:rFonts w:ascii="Arial Narrow" w:hAnsi="Arial Narrow" w:cs="Arial"/>
        </w:rPr>
        <w:t>dado a</w:t>
      </w:r>
      <w:r w:rsidR="0057127D" w:rsidRPr="00724020">
        <w:rPr>
          <w:rFonts w:ascii="Arial Narrow" w:hAnsi="Arial Narrow" w:cs="Arial"/>
        </w:rPr>
        <w:t xml:space="preserve"> </w:t>
      </w:r>
      <w:r w:rsidR="00B90DA7" w:rsidRPr="00724020">
        <w:rPr>
          <w:rFonts w:ascii="Arial Narrow" w:hAnsi="Arial Narrow" w:cs="Arial"/>
        </w:rPr>
        <w:t>los</w:t>
      </w:r>
      <w:r w:rsidR="00C146A6" w:rsidRPr="00724020">
        <w:rPr>
          <w:rFonts w:ascii="Arial Narrow" w:hAnsi="Arial Narrow" w:cs="Arial"/>
        </w:rPr>
        <w:t xml:space="preserve"> Derechos de Petición durante el </w:t>
      </w:r>
      <w:r w:rsidR="007E63B5" w:rsidRPr="00724020">
        <w:rPr>
          <w:rFonts w:ascii="Arial Narrow" w:hAnsi="Arial Narrow" w:cs="Arial"/>
        </w:rPr>
        <w:t>primer semestre de 2017</w:t>
      </w:r>
      <w:r w:rsidR="00C146A6" w:rsidRPr="00724020">
        <w:rPr>
          <w:rFonts w:ascii="Arial Narrow" w:hAnsi="Arial Narrow" w:cs="Arial"/>
        </w:rPr>
        <w:t xml:space="preserve"> fueron:</w:t>
      </w:r>
    </w:p>
    <w:p w:rsidR="00C146A6" w:rsidRPr="00724020" w:rsidRDefault="00C146A6" w:rsidP="00012531">
      <w:pPr>
        <w:autoSpaceDE w:val="0"/>
        <w:autoSpaceDN w:val="0"/>
        <w:adjustRightInd w:val="0"/>
        <w:spacing w:after="0"/>
        <w:jc w:val="both"/>
        <w:rPr>
          <w:rFonts w:ascii="Arial Narrow" w:hAnsi="Arial Narrow" w:cs="Arial"/>
          <w:i/>
        </w:rPr>
      </w:pPr>
    </w:p>
    <w:p w:rsidR="008853FD" w:rsidRPr="00724020" w:rsidRDefault="004B0C8F" w:rsidP="00012531">
      <w:pPr>
        <w:spacing w:after="0"/>
        <w:contextualSpacing/>
        <w:jc w:val="both"/>
        <w:rPr>
          <w:rFonts w:ascii="Arial Narrow" w:hAnsi="Arial Narrow" w:cs="Arial"/>
          <w:b/>
        </w:rPr>
      </w:pPr>
      <w:r w:rsidRPr="00724020">
        <w:rPr>
          <w:rFonts w:ascii="Arial Narrow" w:hAnsi="Arial Narrow" w:cs="Arial"/>
          <w:b/>
        </w:rPr>
        <w:t>Alertas abiertas</w:t>
      </w:r>
    </w:p>
    <w:p w:rsidR="004B0C8F" w:rsidRPr="00724020" w:rsidRDefault="004B0C8F" w:rsidP="00012531">
      <w:pPr>
        <w:spacing w:after="0"/>
        <w:contextualSpacing/>
        <w:jc w:val="both"/>
        <w:rPr>
          <w:rFonts w:ascii="Arial Narrow" w:hAnsi="Arial Narrow" w:cs="Arial"/>
        </w:rPr>
      </w:pPr>
    </w:p>
    <w:p w:rsidR="004B0C8F" w:rsidRPr="00453A51" w:rsidRDefault="007F3FA0" w:rsidP="00012531">
      <w:pPr>
        <w:spacing w:after="0"/>
        <w:contextualSpacing/>
        <w:jc w:val="both"/>
        <w:rPr>
          <w:rFonts w:ascii="Arial Narrow" w:hAnsi="Arial Narrow" w:cs="Arial"/>
          <w:szCs w:val="20"/>
        </w:rPr>
      </w:pPr>
      <w:r w:rsidRPr="00453A51">
        <w:rPr>
          <w:rFonts w:ascii="Arial Narrow" w:hAnsi="Arial Narrow" w:cs="Arial"/>
          <w:szCs w:val="20"/>
        </w:rPr>
        <w:t>La D</w:t>
      </w:r>
      <w:r w:rsidR="008E5573" w:rsidRPr="00453A51">
        <w:rPr>
          <w:rFonts w:ascii="Arial Narrow" w:hAnsi="Arial Narrow" w:cs="Arial"/>
          <w:szCs w:val="20"/>
        </w:rPr>
        <w:t>irección de Servicios y Atención c</w:t>
      </w:r>
      <w:r w:rsidR="004B0C8F" w:rsidRPr="00453A51">
        <w:rPr>
          <w:rFonts w:ascii="Arial Narrow" w:hAnsi="Arial Narrow" w:cs="Arial"/>
          <w:szCs w:val="20"/>
        </w:rPr>
        <w:t xml:space="preserve">ontinua con el seguimiento </w:t>
      </w:r>
      <w:r w:rsidR="008E5573" w:rsidRPr="00453A51">
        <w:rPr>
          <w:rFonts w:ascii="Arial Narrow" w:hAnsi="Arial Narrow" w:cs="Arial"/>
          <w:szCs w:val="20"/>
        </w:rPr>
        <w:t xml:space="preserve">semanal </w:t>
      </w:r>
      <w:r w:rsidR="004B0C8F" w:rsidRPr="00453A51">
        <w:rPr>
          <w:rFonts w:ascii="Arial Narrow" w:hAnsi="Arial Narrow" w:cs="Arial"/>
          <w:szCs w:val="20"/>
        </w:rPr>
        <w:t>a las diferentes Regional</w:t>
      </w:r>
      <w:r w:rsidRPr="00453A51">
        <w:rPr>
          <w:rFonts w:ascii="Arial Narrow" w:hAnsi="Arial Narrow" w:cs="Arial"/>
          <w:szCs w:val="20"/>
        </w:rPr>
        <w:t>es</w:t>
      </w:r>
      <w:r w:rsidR="004B0C8F" w:rsidRPr="00453A51">
        <w:rPr>
          <w:rFonts w:ascii="Arial Narrow" w:hAnsi="Arial Narrow" w:cs="Arial"/>
          <w:szCs w:val="20"/>
        </w:rPr>
        <w:t xml:space="preserve"> y </w:t>
      </w:r>
      <w:r w:rsidRPr="00453A51">
        <w:rPr>
          <w:rFonts w:ascii="Arial Narrow" w:hAnsi="Arial Narrow" w:cs="Arial"/>
          <w:szCs w:val="20"/>
        </w:rPr>
        <w:t xml:space="preserve">a la </w:t>
      </w:r>
      <w:r w:rsidR="004B0C8F" w:rsidRPr="00453A51">
        <w:rPr>
          <w:rFonts w:ascii="Arial Narrow" w:hAnsi="Arial Narrow" w:cs="Arial"/>
          <w:szCs w:val="20"/>
        </w:rPr>
        <w:t xml:space="preserve">Sede Nacional </w:t>
      </w:r>
      <w:r w:rsidR="008E5573" w:rsidRPr="00453A51">
        <w:rPr>
          <w:rFonts w:ascii="Arial Narrow" w:hAnsi="Arial Narrow" w:cs="Arial"/>
          <w:szCs w:val="20"/>
        </w:rPr>
        <w:t xml:space="preserve">comunicando </w:t>
      </w:r>
      <w:r w:rsidR="004B0C8F" w:rsidRPr="00453A51">
        <w:rPr>
          <w:rFonts w:ascii="Arial Narrow" w:hAnsi="Arial Narrow" w:cs="Arial"/>
          <w:szCs w:val="20"/>
        </w:rPr>
        <w:t>las peticiones abiertas vencidas pendientes de gestión</w:t>
      </w:r>
      <w:r w:rsidR="008E5573" w:rsidRPr="00453A51">
        <w:rPr>
          <w:rFonts w:ascii="Arial Narrow" w:hAnsi="Arial Narrow" w:cs="Arial"/>
          <w:szCs w:val="20"/>
        </w:rPr>
        <w:t xml:space="preserve"> para su respectivo tratamiento.</w:t>
      </w:r>
    </w:p>
    <w:p w:rsidR="007F3FA0" w:rsidRDefault="007F3FA0" w:rsidP="00012531">
      <w:pPr>
        <w:spacing w:after="0"/>
        <w:contextualSpacing/>
        <w:jc w:val="both"/>
        <w:rPr>
          <w:rFonts w:ascii="Arial Narrow" w:hAnsi="Arial Narrow" w:cs="Arial"/>
          <w:b/>
          <w:sz w:val="20"/>
          <w:szCs w:val="20"/>
        </w:rPr>
      </w:pPr>
    </w:p>
    <w:p w:rsidR="008E5573" w:rsidRPr="00453A51" w:rsidRDefault="008E5573" w:rsidP="00012531">
      <w:pPr>
        <w:spacing w:after="0"/>
        <w:contextualSpacing/>
        <w:jc w:val="both"/>
        <w:rPr>
          <w:rFonts w:ascii="Arial Narrow" w:hAnsi="Arial Narrow" w:cs="Arial"/>
          <w:b/>
        </w:rPr>
      </w:pPr>
      <w:r w:rsidRPr="00453A51">
        <w:rPr>
          <w:rFonts w:ascii="Arial Narrow" w:hAnsi="Arial Narrow" w:cs="Arial"/>
          <w:b/>
        </w:rPr>
        <w:t>Comité mensual de revisión de indicadores</w:t>
      </w:r>
    </w:p>
    <w:p w:rsidR="008E5573" w:rsidRPr="00453A51" w:rsidRDefault="008E5573" w:rsidP="00012531">
      <w:pPr>
        <w:spacing w:after="0"/>
        <w:contextualSpacing/>
        <w:jc w:val="both"/>
        <w:rPr>
          <w:rFonts w:ascii="Arial Narrow" w:hAnsi="Arial Narrow" w:cs="Arial"/>
        </w:rPr>
      </w:pPr>
    </w:p>
    <w:p w:rsidR="008E5573" w:rsidRPr="00453A51" w:rsidRDefault="008E5573" w:rsidP="00012531">
      <w:pPr>
        <w:spacing w:after="0"/>
        <w:contextualSpacing/>
        <w:jc w:val="both"/>
        <w:rPr>
          <w:rFonts w:ascii="Arial Narrow" w:hAnsi="Arial Narrow" w:cs="Arial"/>
        </w:rPr>
      </w:pPr>
      <w:r w:rsidRPr="00453A51">
        <w:rPr>
          <w:rFonts w:ascii="Arial Narrow" w:hAnsi="Arial Narrow" w:cs="Arial"/>
        </w:rPr>
        <w:t xml:space="preserve">La </w:t>
      </w:r>
      <w:r w:rsidR="007F3FA0" w:rsidRPr="00453A51">
        <w:rPr>
          <w:rFonts w:ascii="Arial Narrow" w:hAnsi="Arial Narrow" w:cs="Arial"/>
        </w:rPr>
        <w:t>D</w:t>
      </w:r>
      <w:r w:rsidRPr="00453A51">
        <w:rPr>
          <w:rFonts w:ascii="Arial Narrow" w:hAnsi="Arial Narrow" w:cs="Arial"/>
        </w:rPr>
        <w:t>irección de Servicios y Atención lleva a cabo Comité mensual de seguimiento a indicadores de PQRDyS con la participación de los enlaces regionales y profesional Épico de la Dirección.</w:t>
      </w:r>
    </w:p>
    <w:p w:rsidR="007F3FA0" w:rsidRPr="00453A51" w:rsidRDefault="007F3FA0" w:rsidP="00012531">
      <w:pPr>
        <w:spacing w:after="0"/>
        <w:contextualSpacing/>
        <w:jc w:val="both"/>
        <w:rPr>
          <w:rFonts w:ascii="Arial Narrow" w:hAnsi="Arial Narrow" w:cs="Arial"/>
          <w:b/>
        </w:rPr>
      </w:pPr>
    </w:p>
    <w:p w:rsidR="008E5573" w:rsidRPr="00453A51" w:rsidRDefault="00492C1F" w:rsidP="00012531">
      <w:pPr>
        <w:spacing w:after="0"/>
        <w:contextualSpacing/>
        <w:jc w:val="both"/>
        <w:rPr>
          <w:rFonts w:ascii="Arial Narrow" w:hAnsi="Arial Narrow" w:cs="Arial"/>
          <w:b/>
        </w:rPr>
      </w:pPr>
      <w:r w:rsidRPr="00453A51">
        <w:rPr>
          <w:rFonts w:ascii="Arial Narrow" w:hAnsi="Arial Narrow" w:cs="Arial"/>
          <w:b/>
        </w:rPr>
        <w:t>Memorando de análisis de gestión de PQRDyS</w:t>
      </w:r>
    </w:p>
    <w:p w:rsidR="008E5573" w:rsidRPr="00453A51" w:rsidRDefault="008E5573" w:rsidP="00012531">
      <w:pPr>
        <w:spacing w:after="0"/>
        <w:contextualSpacing/>
        <w:jc w:val="both"/>
        <w:rPr>
          <w:rFonts w:ascii="Arial Narrow" w:hAnsi="Arial Narrow" w:cs="Arial"/>
          <w:b/>
        </w:rPr>
      </w:pPr>
    </w:p>
    <w:p w:rsidR="008E5573" w:rsidRPr="00453A51" w:rsidRDefault="00492C1F" w:rsidP="00012531">
      <w:pPr>
        <w:spacing w:after="0"/>
        <w:contextualSpacing/>
        <w:jc w:val="both"/>
        <w:rPr>
          <w:rFonts w:ascii="Arial Narrow" w:hAnsi="Arial Narrow" w:cs="Arial"/>
        </w:rPr>
      </w:pPr>
      <w:r w:rsidRPr="00453A51">
        <w:rPr>
          <w:rFonts w:ascii="Arial Narrow" w:hAnsi="Arial Narrow" w:cs="Arial"/>
        </w:rPr>
        <w:t>Dur</w:t>
      </w:r>
      <w:r w:rsidR="007F3FA0" w:rsidRPr="00453A51">
        <w:rPr>
          <w:rFonts w:ascii="Arial Narrow" w:hAnsi="Arial Narrow" w:cs="Arial"/>
        </w:rPr>
        <w:t xml:space="preserve">ante el primer semestre se enviaron </w:t>
      </w:r>
      <w:r w:rsidRPr="00453A51">
        <w:rPr>
          <w:rFonts w:ascii="Arial Narrow" w:hAnsi="Arial Narrow" w:cs="Arial"/>
        </w:rPr>
        <w:t>memorando</w:t>
      </w:r>
      <w:r w:rsidR="00453A51">
        <w:rPr>
          <w:rFonts w:ascii="Arial Narrow" w:hAnsi="Arial Narrow" w:cs="Arial"/>
        </w:rPr>
        <w:t>s</w:t>
      </w:r>
      <w:r w:rsidRPr="00453A51">
        <w:rPr>
          <w:rFonts w:ascii="Arial Narrow" w:hAnsi="Arial Narrow" w:cs="Arial"/>
        </w:rPr>
        <w:t xml:space="preserve"> a los Directores Regionales retro</w:t>
      </w:r>
      <w:r w:rsidR="00D704A3" w:rsidRPr="00453A51">
        <w:rPr>
          <w:rFonts w:ascii="Arial Narrow" w:hAnsi="Arial Narrow" w:cs="Arial"/>
        </w:rPr>
        <w:t xml:space="preserve">alimentando el resultado de la gestión </w:t>
      </w:r>
      <w:r w:rsidRPr="00453A51">
        <w:rPr>
          <w:rFonts w:ascii="Arial Narrow" w:hAnsi="Arial Narrow" w:cs="Arial"/>
        </w:rPr>
        <w:t xml:space="preserve">con </w:t>
      </w:r>
      <w:r w:rsidR="00D704A3" w:rsidRPr="00453A51">
        <w:rPr>
          <w:rFonts w:ascii="Arial Narrow" w:hAnsi="Arial Narrow" w:cs="Arial"/>
        </w:rPr>
        <w:t>el trámite de PQRDyS</w:t>
      </w:r>
      <w:r w:rsidRPr="00453A51">
        <w:rPr>
          <w:rFonts w:ascii="Arial Narrow" w:hAnsi="Arial Narrow" w:cs="Arial"/>
        </w:rPr>
        <w:t xml:space="preserve"> en aras de fortalecer la relación con los Ciudadanos.</w:t>
      </w:r>
    </w:p>
    <w:p w:rsidR="005A11D3" w:rsidRPr="00453A51" w:rsidRDefault="005A11D3" w:rsidP="00012531">
      <w:pPr>
        <w:spacing w:after="0"/>
        <w:contextualSpacing/>
        <w:jc w:val="both"/>
        <w:rPr>
          <w:rFonts w:ascii="Arial Narrow" w:hAnsi="Arial Narrow" w:cs="Arial"/>
        </w:rPr>
      </w:pPr>
    </w:p>
    <w:p w:rsidR="005A11D3" w:rsidRPr="00453A51" w:rsidRDefault="005A11D3" w:rsidP="00012531">
      <w:pPr>
        <w:spacing w:after="0"/>
        <w:contextualSpacing/>
        <w:jc w:val="both"/>
        <w:rPr>
          <w:rFonts w:ascii="Arial Narrow" w:hAnsi="Arial Narrow" w:cs="Arial"/>
        </w:rPr>
      </w:pPr>
      <w:r w:rsidRPr="00453A51">
        <w:rPr>
          <w:rFonts w:ascii="Arial Narrow" w:hAnsi="Arial Narrow" w:cs="Arial"/>
        </w:rPr>
        <w:lastRenderedPageBreak/>
        <w:t>Adicionalmente la Dirección de Servicios y Atención envió</w:t>
      </w:r>
      <w:r w:rsidR="0020145A" w:rsidRPr="00453A51">
        <w:rPr>
          <w:rFonts w:ascii="Arial Narrow" w:hAnsi="Arial Narrow" w:cs="Arial"/>
        </w:rPr>
        <w:t xml:space="preserve"> </w:t>
      </w:r>
      <w:r w:rsidR="007F3FA0" w:rsidRPr="00453A51">
        <w:rPr>
          <w:rFonts w:ascii="Arial Narrow" w:hAnsi="Arial Narrow" w:cs="Arial"/>
        </w:rPr>
        <w:t>memorandos a</w:t>
      </w:r>
      <w:r w:rsidR="0020145A" w:rsidRPr="00453A51">
        <w:rPr>
          <w:rFonts w:ascii="Arial Narrow" w:hAnsi="Arial Narrow" w:cs="Arial"/>
        </w:rPr>
        <w:t xml:space="preserve"> las Regionales mediante los cuales socializó las</w:t>
      </w:r>
      <w:r w:rsidR="001C7257" w:rsidRPr="00453A51">
        <w:rPr>
          <w:rFonts w:ascii="Arial Narrow" w:hAnsi="Arial Narrow" w:cs="Arial"/>
        </w:rPr>
        <w:t xml:space="preserve"> rutas de atención, </w:t>
      </w:r>
      <w:r w:rsidR="00FA5467" w:rsidRPr="00453A51">
        <w:rPr>
          <w:rFonts w:ascii="Arial Narrow" w:hAnsi="Arial Narrow" w:cs="Arial"/>
        </w:rPr>
        <w:t>de registro y clasificación de peticiones</w:t>
      </w:r>
      <w:r w:rsidR="001C7257" w:rsidRPr="00453A51">
        <w:rPr>
          <w:rFonts w:ascii="Arial Narrow" w:hAnsi="Arial Narrow" w:cs="Arial"/>
        </w:rPr>
        <w:t>.</w:t>
      </w:r>
    </w:p>
    <w:p w:rsidR="00F92CD5" w:rsidRPr="00453A51" w:rsidRDefault="00F92CD5" w:rsidP="00012531">
      <w:pPr>
        <w:spacing w:after="0"/>
        <w:contextualSpacing/>
        <w:jc w:val="both"/>
        <w:rPr>
          <w:rFonts w:ascii="Arial Narrow" w:hAnsi="Arial Narrow" w:cs="Arial"/>
        </w:rPr>
      </w:pPr>
    </w:p>
    <w:p w:rsidR="005A11D3" w:rsidRPr="00453A51" w:rsidRDefault="005A11D3" w:rsidP="00012531">
      <w:pPr>
        <w:spacing w:after="0"/>
        <w:contextualSpacing/>
        <w:jc w:val="both"/>
        <w:rPr>
          <w:rFonts w:ascii="Arial Narrow" w:hAnsi="Arial Narrow" w:cs="Arial"/>
          <w:b/>
        </w:rPr>
      </w:pPr>
      <w:r w:rsidRPr="00453A51">
        <w:rPr>
          <w:rFonts w:ascii="Arial Narrow" w:hAnsi="Arial Narrow" w:cs="Arial"/>
          <w:b/>
        </w:rPr>
        <w:t>Asistencia Técnica</w:t>
      </w:r>
    </w:p>
    <w:p w:rsidR="005A11D3" w:rsidRPr="00453A51" w:rsidRDefault="005A11D3" w:rsidP="00012531">
      <w:pPr>
        <w:spacing w:after="0"/>
        <w:contextualSpacing/>
        <w:jc w:val="both"/>
        <w:rPr>
          <w:rFonts w:ascii="Arial Narrow" w:hAnsi="Arial Narrow" w:cs="Arial"/>
          <w:b/>
        </w:rPr>
      </w:pPr>
    </w:p>
    <w:p w:rsidR="005A11D3" w:rsidRPr="00453A51" w:rsidRDefault="005A11D3" w:rsidP="00012531">
      <w:pPr>
        <w:spacing w:after="0"/>
        <w:contextualSpacing/>
        <w:jc w:val="both"/>
        <w:rPr>
          <w:rFonts w:ascii="Arial Narrow" w:hAnsi="Arial Narrow" w:cs="Arial"/>
        </w:rPr>
      </w:pPr>
      <w:r w:rsidRPr="00453A51">
        <w:rPr>
          <w:rFonts w:ascii="Arial Narrow" w:hAnsi="Arial Narrow" w:cs="Arial"/>
        </w:rPr>
        <w:t>Durante el primer semestre de 2017 según ind</w:t>
      </w:r>
      <w:r w:rsidR="00B452DC" w:rsidRPr="00453A51">
        <w:rPr>
          <w:rFonts w:ascii="Arial Narrow" w:hAnsi="Arial Narrow" w:cs="Arial"/>
        </w:rPr>
        <w:t>icó</w:t>
      </w:r>
      <w:r w:rsidRPr="00453A51">
        <w:rPr>
          <w:rFonts w:ascii="Arial Narrow" w:hAnsi="Arial Narrow" w:cs="Arial"/>
        </w:rPr>
        <w:t xml:space="preserve"> la Dirección de Servicio</w:t>
      </w:r>
      <w:r w:rsidR="00B452DC" w:rsidRPr="00453A51">
        <w:rPr>
          <w:rFonts w:ascii="Arial Narrow" w:hAnsi="Arial Narrow" w:cs="Arial"/>
        </w:rPr>
        <w:t>s</w:t>
      </w:r>
      <w:r w:rsidRPr="00453A51">
        <w:rPr>
          <w:rFonts w:ascii="Arial Narrow" w:hAnsi="Arial Narrow" w:cs="Arial"/>
        </w:rPr>
        <w:t xml:space="preserve"> y Atención se mantiene la asistencia técnica y operativa a los enlaces regionales. </w:t>
      </w:r>
    </w:p>
    <w:p w:rsidR="007F3FA0" w:rsidRPr="00453A51" w:rsidRDefault="007F3FA0" w:rsidP="00012531">
      <w:pPr>
        <w:spacing w:after="0"/>
        <w:contextualSpacing/>
        <w:jc w:val="both"/>
        <w:rPr>
          <w:rFonts w:ascii="Arial Narrow" w:hAnsi="Arial Narrow" w:cs="Arial"/>
          <w:b/>
        </w:rPr>
      </w:pPr>
    </w:p>
    <w:p w:rsidR="005A11D3" w:rsidRPr="00453A51" w:rsidRDefault="00B452DC" w:rsidP="00012531">
      <w:pPr>
        <w:spacing w:after="0"/>
        <w:contextualSpacing/>
        <w:jc w:val="both"/>
        <w:rPr>
          <w:rFonts w:ascii="Arial Narrow" w:hAnsi="Arial Narrow" w:cs="Arial"/>
          <w:b/>
        </w:rPr>
      </w:pPr>
      <w:r w:rsidRPr="00453A51">
        <w:rPr>
          <w:rFonts w:ascii="Arial Narrow" w:hAnsi="Arial Narrow" w:cs="Arial"/>
          <w:b/>
        </w:rPr>
        <w:t>Cá</w:t>
      </w:r>
      <w:r w:rsidR="005A11D3" w:rsidRPr="00453A51">
        <w:rPr>
          <w:rFonts w:ascii="Arial Narrow" w:hAnsi="Arial Narrow" w:cs="Arial"/>
          <w:b/>
        </w:rPr>
        <w:t>psulas informativas</w:t>
      </w:r>
    </w:p>
    <w:p w:rsidR="005A11D3" w:rsidRPr="00453A51" w:rsidRDefault="005A11D3" w:rsidP="00012531">
      <w:pPr>
        <w:spacing w:after="0"/>
        <w:contextualSpacing/>
        <w:jc w:val="both"/>
        <w:rPr>
          <w:rFonts w:ascii="Arial Narrow" w:hAnsi="Arial Narrow" w:cs="Arial"/>
          <w:b/>
        </w:rPr>
      </w:pPr>
    </w:p>
    <w:p w:rsidR="005A11D3" w:rsidRPr="00453A51" w:rsidRDefault="00B452DC" w:rsidP="00012531">
      <w:pPr>
        <w:spacing w:after="0"/>
        <w:contextualSpacing/>
        <w:jc w:val="both"/>
        <w:rPr>
          <w:rFonts w:ascii="Arial Narrow" w:hAnsi="Arial Narrow" w:cs="Arial"/>
        </w:rPr>
      </w:pPr>
      <w:r w:rsidRPr="00453A51">
        <w:rPr>
          <w:rFonts w:ascii="Arial Narrow" w:hAnsi="Arial Narrow" w:cs="Arial"/>
        </w:rPr>
        <w:t>Se implementó la estrategia de cá</w:t>
      </w:r>
      <w:r w:rsidR="005A11D3" w:rsidRPr="00453A51">
        <w:rPr>
          <w:rFonts w:ascii="Arial Narrow" w:hAnsi="Arial Narrow" w:cs="Arial"/>
        </w:rPr>
        <w:t>psulas informativas dirigidas a los enlaces de</w:t>
      </w:r>
      <w:r w:rsidR="00464CFD" w:rsidRPr="00453A51">
        <w:rPr>
          <w:rFonts w:ascii="Arial Narrow" w:hAnsi="Arial Narrow" w:cs="Arial"/>
        </w:rPr>
        <w:t xml:space="preserve"> </w:t>
      </w:r>
      <w:r w:rsidR="005A11D3" w:rsidRPr="00453A51">
        <w:rPr>
          <w:rFonts w:ascii="Arial Narrow" w:hAnsi="Arial Narrow" w:cs="Arial"/>
        </w:rPr>
        <w:t>las Regionales y Centro</w:t>
      </w:r>
      <w:r w:rsidR="00464CFD" w:rsidRPr="00453A51">
        <w:rPr>
          <w:rFonts w:ascii="Arial Narrow" w:hAnsi="Arial Narrow" w:cs="Arial"/>
        </w:rPr>
        <w:t>s</w:t>
      </w:r>
      <w:r w:rsidR="00453A51">
        <w:rPr>
          <w:rFonts w:ascii="Arial Narrow" w:hAnsi="Arial Narrow" w:cs="Arial"/>
        </w:rPr>
        <w:t xml:space="preserve"> Zonales donde se realizó</w:t>
      </w:r>
      <w:r w:rsidR="005A11D3" w:rsidRPr="00453A51">
        <w:rPr>
          <w:rFonts w:ascii="Arial Narrow" w:hAnsi="Arial Narrow" w:cs="Arial"/>
        </w:rPr>
        <w:t xml:space="preserve"> orientación frente a la adecuada clasificación y registro de peticiones en el SIM.</w:t>
      </w:r>
    </w:p>
    <w:p w:rsidR="00B452DC" w:rsidRPr="00453A51" w:rsidRDefault="00B452DC" w:rsidP="00012531">
      <w:pPr>
        <w:spacing w:after="0"/>
        <w:contextualSpacing/>
        <w:jc w:val="both"/>
        <w:rPr>
          <w:rFonts w:ascii="Arial Narrow" w:hAnsi="Arial Narrow" w:cs="Arial"/>
          <w:b/>
        </w:rPr>
      </w:pPr>
    </w:p>
    <w:p w:rsidR="0058238A" w:rsidRPr="00453A51" w:rsidRDefault="0058238A" w:rsidP="00012531">
      <w:pPr>
        <w:spacing w:after="0"/>
        <w:contextualSpacing/>
        <w:jc w:val="both"/>
        <w:rPr>
          <w:rFonts w:ascii="Arial Narrow" w:hAnsi="Arial Narrow" w:cs="Arial"/>
          <w:b/>
        </w:rPr>
      </w:pPr>
      <w:r w:rsidRPr="00453A51">
        <w:rPr>
          <w:rFonts w:ascii="Arial Narrow" w:hAnsi="Arial Narrow" w:cs="Arial"/>
          <w:b/>
        </w:rPr>
        <w:t>Capacitaciones</w:t>
      </w:r>
    </w:p>
    <w:p w:rsidR="005A11D3" w:rsidRPr="00453A51" w:rsidRDefault="005A11D3" w:rsidP="00012531">
      <w:pPr>
        <w:spacing w:after="0"/>
        <w:contextualSpacing/>
        <w:jc w:val="both"/>
        <w:rPr>
          <w:rFonts w:ascii="Arial Narrow" w:hAnsi="Arial Narrow" w:cs="Arial"/>
          <w:b/>
        </w:rPr>
      </w:pPr>
    </w:p>
    <w:p w:rsidR="005A11D3" w:rsidRPr="00453A51" w:rsidRDefault="0058238A" w:rsidP="00012531">
      <w:pPr>
        <w:spacing w:after="0"/>
        <w:contextualSpacing/>
        <w:jc w:val="both"/>
        <w:rPr>
          <w:rFonts w:ascii="Arial Narrow" w:hAnsi="Arial Narrow" w:cs="Arial"/>
        </w:rPr>
      </w:pPr>
      <w:r w:rsidRPr="00453A51">
        <w:rPr>
          <w:rFonts w:ascii="Arial Narrow" w:hAnsi="Arial Narrow" w:cs="Arial"/>
        </w:rPr>
        <w:t>A través de videoconferencias la Direcció</w:t>
      </w:r>
      <w:r w:rsidR="007B339C" w:rsidRPr="00453A51">
        <w:rPr>
          <w:rFonts w:ascii="Arial Narrow" w:hAnsi="Arial Narrow" w:cs="Arial"/>
        </w:rPr>
        <w:t>n de Servicios y Atención realizó</w:t>
      </w:r>
      <w:r w:rsidRPr="00453A51">
        <w:rPr>
          <w:rFonts w:ascii="Arial Narrow" w:hAnsi="Arial Narrow" w:cs="Arial"/>
        </w:rPr>
        <w:t xml:space="preserve"> durante el primer semestre de 2017 jornadas de capacitación relacionadas con la adecuada oportunidad y</w:t>
      </w:r>
      <w:r w:rsidR="0042102E" w:rsidRPr="00453A51">
        <w:rPr>
          <w:rFonts w:ascii="Arial Narrow" w:hAnsi="Arial Narrow" w:cs="Arial"/>
        </w:rPr>
        <w:t xml:space="preserve"> los </w:t>
      </w:r>
      <w:r w:rsidRPr="00453A51">
        <w:rPr>
          <w:rFonts w:ascii="Arial Narrow" w:hAnsi="Arial Narrow" w:cs="Arial"/>
        </w:rPr>
        <w:t>parámetros de calidad en el trámite de las PQRDyS en el SIM.</w:t>
      </w:r>
    </w:p>
    <w:p w:rsidR="00464CFD" w:rsidRPr="00453A51" w:rsidRDefault="00464CFD" w:rsidP="00012531">
      <w:pPr>
        <w:spacing w:after="0"/>
        <w:contextualSpacing/>
        <w:jc w:val="both"/>
        <w:rPr>
          <w:rFonts w:ascii="Arial Narrow" w:hAnsi="Arial Narrow" w:cs="Arial"/>
          <w:b/>
        </w:rPr>
      </w:pPr>
    </w:p>
    <w:p w:rsidR="0020145A" w:rsidRPr="00453A51" w:rsidRDefault="0020145A" w:rsidP="00012531">
      <w:pPr>
        <w:spacing w:after="0"/>
        <w:contextualSpacing/>
        <w:jc w:val="both"/>
        <w:rPr>
          <w:rFonts w:ascii="Arial Narrow" w:hAnsi="Arial Narrow" w:cs="Arial"/>
          <w:b/>
        </w:rPr>
      </w:pPr>
      <w:r w:rsidRPr="00453A51">
        <w:rPr>
          <w:rFonts w:ascii="Arial Narrow" w:hAnsi="Arial Narrow" w:cs="Arial"/>
          <w:b/>
        </w:rPr>
        <w:t>Planes de mejora</w:t>
      </w:r>
    </w:p>
    <w:p w:rsidR="0020145A" w:rsidRPr="00453A51" w:rsidRDefault="0020145A" w:rsidP="00012531">
      <w:pPr>
        <w:spacing w:after="0"/>
        <w:contextualSpacing/>
        <w:jc w:val="both"/>
        <w:rPr>
          <w:rFonts w:ascii="Arial Narrow" w:hAnsi="Arial Narrow" w:cs="Arial"/>
          <w:b/>
        </w:rPr>
      </w:pPr>
    </w:p>
    <w:p w:rsidR="0020145A" w:rsidRDefault="0020145A" w:rsidP="00012531">
      <w:pPr>
        <w:spacing w:after="0"/>
        <w:contextualSpacing/>
        <w:jc w:val="both"/>
        <w:rPr>
          <w:rFonts w:ascii="Arial Narrow" w:hAnsi="Arial Narrow" w:cs="Arial"/>
        </w:rPr>
      </w:pPr>
      <w:r w:rsidRPr="00453A51">
        <w:rPr>
          <w:rFonts w:ascii="Arial Narrow" w:hAnsi="Arial Narrow" w:cs="Arial"/>
        </w:rPr>
        <w:t>Desde la Dirección de Servicios y Atención se está llevando a cabo la consolidación y seguimiento de los planes de mejora de las Regionales con el fin de mitigar las dificultades que se presentan dentro del tratamiento de PQRDyS.</w:t>
      </w:r>
    </w:p>
    <w:p w:rsidR="00453A51" w:rsidRPr="00453A51" w:rsidRDefault="00453A51" w:rsidP="00012531">
      <w:pPr>
        <w:spacing w:after="0"/>
        <w:contextualSpacing/>
        <w:jc w:val="both"/>
        <w:rPr>
          <w:rFonts w:ascii="Arial Narrow" w:hAnsi="Arial Narrow" w:cs="Arial"/>
        </w:rPr>
      </w:pPr>
    </w:p>
    <w:p w:rsidR="00B10EF0" w:rsidRDefault="0042102E" w:rsidP="00012531">
      <w:pPr>
        <w:autoSpaceDE w:val="0"/>
        <w:autoSpaceDN w:val="0"/>
        <w:adjustRightInd w:val="0"/>
        <w:spacing w:after="0"/>
        <w:jc w:val="both"/>
        <w:rPr>
          <w:rFonts w:ascii="Arial Narrow" w:hAnsi="Arial Narrow" w:cs="Arial"/>
        </w:rPr>
      </w:pPr>
      <w:r w:rsidRPr="00453A51">
        <w:rPr>
          <w:rFonts w:ascii="Arial Narrow" w:hAnsi="Arial Narrow" w:cs="Arial"/>
        </w:rPr>
        <w:t>Así mismo, se h</w:t>
      </w:r>
      <w:r w:rsidR="0020145A" w:rsidRPr="00453A51">
        <w:rPr>
          <w:rFonts w:ascii="Arial Narrow" w:hAnsi="Arial Narrow" w:cs="Arial"/>
        </w:rPr>
        <w:t xml:space="preserve">a continuado con el seguimiento a </w:t>
      </w:r>
      <w:r w:rsidR="008853FD" w:rsidRPr="00453A51">
        <w:rPr>
          <w:rFonts w:ascii="Arial Narrow" w:hAnsi="Arial Narrow" w:cs="Arial"/>
        </w:rPr>
        <w:t xml:space="preserve">las acciones correctivas generadas en </w:t>
      </w:r>
      <w:r w:rsidR="00B10EF0" w:rsidRPr="00453A51">
        <w:rPr>
          <w:rFonts w:ascii="Arial Narrow" w:hAnsi="Arial Narrow" w:cs="Arial"/>
        </w:rPr>
        <w:t>ISOLUCIÓN encaminadas</w:t>
      </w:r>
      <w:r w:rsidR="0020145A" w:rsidRPr="00453A51">
        <w:rPr>
          <w:rFonts w:ascii="Arial Narrow" w:hAnsi="Arial Narrow" w:cs="Arial"/>
        </w:rPr>
        <w:t xml:space="preserve"> a la mejora continua </w:t>
      </w:r>
      <w:r w:rsidR="008853FD" w:rsidRPr="00453A51">
        <w:rPr>
          <w:rFonts w:ascii="Arial Narrow" w:hAnsi="Arial Narrow" w:cs="Arial"/>
        </w:rPr>
        <w:t xml:space="preserve">y </w:t>
      </w:r>
      <w:r w:rsidR="0020145A" w:rsidRPr="00453A51">
        <w:rPr>
          <w:rFonts w:ascii="Arial Narrow" w:hAnsi="Arial Narrow" w:cs="Arial"/>
        </w:rPr>
        <w:t xml:space="preserve">a </w:t>
      </w:r>
      <w:r w:rsidR="008853FD" w:rsidRPr="00453A51">
        <w:rPr>
          <w:rFonts w:ascii="Arial Narrow" w:hAnsi="Arial Narrow" w:cs="Arial"/>
        </w:rPr>
        <w:t>la aplicación adecuada de las directrices impartidas</w:t>
      </w:r>
      <w:r w:rsidR="0020145A" w:rsidRPr="00453A51">
        <w:rPr>
          <w:rFonts w:ascii="Arial Narrow" w:hAnsi="Arial Narrow" w:cs="Arial"/>
        </w:rPr>
        <w:t xml:space="preserve"> desde la Sede de la Dirección G</w:t>
      </w:r>
      <w:r w:rsidR="008853FD" w:rsidRPr="00453A51">
        <w:rPr>
          <w:rFonts w:ascii="Arial Narrow" w:hAnsi="Arial Narrow" w:cs="Arial"/>
        </w:rPr>
        <w:t>eneral con relación al tratamiento de Peticione</w:t>
      </w:r>
      <w:r w:rsidR="0020145A" w:rsidRPr="00453A51">
        <w:rPr>
          <w:rFonts w:ascii="Arial Narrow" w:hAnsi="Arial Narrow" w:cs="Arial"/>
        </w:rPr>
        <w:t>s</w:t>
      </w:r>
      <w:r w:rsidRPr="00453A51">
        <w:rPr>
          <w:rFonts w:ascii="Arial Narrow" w:hAnsi="Arial Narrow" w:cs="Arial"/>
        </w:rPr>
        <w:t xml:space="preserve">, Quejas, </w:t>
      </w:r>
      <w:r w:rsidR="008853FD" w:rsidRPr="00453A51">
        <w:rPr>
          <w:rFonts w:ascii="Arial Narrow" w:hAnsi="Arial Narrow" w:cs="Arial"/>
        </w:rPr>
        <w:t>Reclamos y Sugerencias</w:t>
      </w:r>
      <w:r w:rsidR="006446D8" w:rsidRPr="00453A51">
        <w:rPr>
          <w:rFonts w:ascii="Arial Narrow" w:hAnsi="Arial Narrow" w:cs="Arial"/>
        </w:rPr>
        <w:t xml:space="preserve">. </w:t>
      </w:r>
    </w:p>
    <w:p w:rsidR="00A84FD1" w:rsidRPr="00453A51" w:rsidRDefault="00A84FD1" w:rsidP="00012531">
      <w:pPr>
        <w:autoSpaceDE w:val="0"/>
        <w:autoSpaceDN w:val="0"/>
        <w:adjustRightInd w:val="0"/>
        <w:spacing w:after="0"/>
        <w:jc w:val="both"/>
        <w:rPr>
          <w:rFonts w:ascii="Arial Narrow" w:hAnsi="Arial Narrow" w:cs="Arial"/>
        </w:rPr>
      </w:pPr>
    </w:p>
    <w:p w:rsidR="00B10EF0" w:rsidRPr="00453A51" w:rsidRDefault="00B10EF0" w:rsidP="00012531">
      <w:pPr>
        <w:autoSpaceDE w:val="0"/>
        <w:autoSpaceDN w:val="0"/>
        <w:adjustRightInd w:val="0"/>
        <w:spacing w:after="0"/>
        <w:jc w:val="both"/>
        <w:rPr>
          <w:rFonts w:ascii="Arial Narrow" w:hAnsi="Arial Narrow" w:cs="Arial"/>
        </w:rPr>
      </w:pPr>
    </w:p>
    <w:p w:rsidR="00724529" w:rsidRPr="00746C9F" w:rsidRDefault="00724529" w:rsidP="00012531">
      <w:pPr>
        <w:pStyle w:val="Ttulo1"/>
        <w:numPr>
          <w:ilvl w:val="0"/>
          <w:numId w:val="1"/>
        </w:numPr>
        <w:spacing w:line="276" w:lineRule="auto"/>
        <w:rPr>
          <w:rFonts w:ascii="Arial Narrow" w:hAnsi="Arial Narrow"/>
        </w:rPr>
      </w:pPr>
      <w:bookmarkStart w:id="43" w:name="_Toc478500185"/>
      <w:bookmarkStart w:id="44" w:name="_Toc490820436"/>
      <w:r w:rsidRPr="00746C9F">
        <w:rPr>
          <w:rFonts w:ascii="Arial Narrow" w:hAnsi="Arial Narrow"/>
        </w:rPr>
        <w:t>CONCLUSIONES</w:t>
      </w:r>
      <w:bookmarkEnd w:id="43"/>
      <w:bookmarkEnd w:id="44"/>
    </w:p>
    <w:p w:rsidR="00724529" w:rsidRPr="00AD4663" w:rsidRDefault="00724529" w:rsidP="00012531">
      <w:pPr>
        <w:spacing w:after="0"/>
        <w:jc w:val="both"/>
        <w:rPr>
          <w:rFonts w:ascii="Arial Narrow" w:eastAsia="Times New Roman" w:hAnsi="Arial Narrow" w:cs="Arial"/>
          <w:b/>
          <w:lang w:eastAsia="es-CO"/>
        </w:rPr>
      </w:pPr>
    </w:p>
    <w:p w:rsidR="00724529" w:rsidRPr="00AD4663" w:rsidRDefault="00724529" w:rsidP="00012531">
      <w:pPr>
        <w:spacing w:after="0"/>
        <w:jc w:val="both"/>
        <w:rPr>
          <w:rFonts w:ascii="Arial Narrow" w:hAnsi="Arial Narrow" w:cs="Arial"/>
        </w:rPr>
      </w:pPr>
      <w:r w:rsidRPr="00AD4663">
        <w:rPr>
          <w:rFonts w:ascii="Arial Narrow" w:hAnsi="Arial Narrow" w:cs="Arial"/>
        </w:rPr>
        <w:t>Con respecto al objetivo general propuesto, se concluye:</w:t>
      </w:r>
    </w:p>
    <w:p w:rsidR="009F7772" w:rsidRPr="00373CC3" w:rsidRDefault="009F7772" w:rsidP="00012531">
      <w:pPr>
        <w:spacing w:after="0"/>
        <w:jc w:val="both"/>
        <w:rPr>
          <w:rFonts w:ascii="Arial Narrow" w:hAnsi="Arial Narrow" w:cs="Arial"/>
          <w:sz w:val="24"/>
          <w:highlight w:val="yellow"/>
        </w:rPr>
      </w:pPr>
    </w:p>
    <w:p w:rsidR="00852801" w:rsidRPr="00AD4663" w:rsidRDefault="009F7772" w:rsidP="00012531">
      <w:pPr>
        <w:spacing w:after="0"/>
        <w:jc w:val="both"/>
        <w:rPr>
          <w:rFonts w:ascii="Arial Narrow" w:eastAsia="Times New Roman" w:hAnsi="Arial Narrow" w:cs="Arial"/>
          <w:szCs w:val="20"/>
          <w:lang w:eastAsia="es-CO"/>
        </w:rPr>
      </w:pPr>
      <w:r w:rsidRPr="00AD4663">
        <w:rPr>
          <w:rFonts w:ascii="Arial Narrow" w:eastAsia="Times New Roman" w:hAnsi="Arial Narrow" w:cs="Arial"/>
          <w:szCs w:val="20"/>
          <w:lang w:eastAsia="es-CO"/>
        </w:rPr>
        <w:t xml:space="preserve">La Dirección </w:t>
      </w:r>
      <w:r w:rsidRPr="00AD4663">
        <w:rPr>
          <w:rFonts w:ascii="Arial Narrow" w:hAnsi="Arial Narrow" w:cs="Arial"/>
          <w:kern w:val="24"/>
          <w:szCs w:val="20"/>
        </w:rPr>
        <w:t>de Servicios y Atención</w:t>
      </w:r>
      <w:r w:rsidRPr="00AD4663">
        <w:rPr>
          <w:rFonts w:ascii="Arial Narrow" w:eastAsia="Times New Roman" w:hAnsi="Arial Narrow" w:cs="Arial"/>
          <w:szCs w:val="20"/>
          <w:lang w:eastAsia="es-CO"/>
        </w:rPr>
        <w:t xml:space="preserve"> como dependencia</w:t>
      </w:r>
      <w:r w:rsidR="007140C5" w:rsidRPr="00AD4663">
        <w:rPr>
          <w:rFonts w:ascii="Arial Narrow" w:eastAsia="Times New Roman" w:hAnsi="Arial Narrow" w:cs="Arial"/>
          <w:szCs w:val="20"/>
          <w:lang w:eastAsia="es-CO"/>
        </w:rPr>
        <w:t xml:space="preserve"> </w:t>
      </w:r>
      <w:r w:rsidRPr="00AD4663">
        <w:rPr>
          <w:rFonts w:ascii="Arial Narrow" w:eastAsia="Times New Roman" w:hAnsi="Arial Narrow" w:cs="Arial"/>
          <w:szCs w:val="20"/>
          <w:lang w:eastAsia="es-CO"/>
        </w:rPr>
        <w:t xml:space="preserve">encargada </w:t>
      </w:r>
      <w:r w:rsidR="007140C5" w:rsidRPr="00AD4663">
        <w:rPr>
          <w:rFonts w:ascii="Arial Narrow" w:eastAsia="Times New Roman" w:hAnsi="Arial Narrow" w:cs="Arial"/>
          <w:szCs w:val="20"/>
          <w:lang w:eastAsia="es-CO"/>
        </w:rPr>
        <w:t xml:space="preserve">en el ICBF </w:t>
      </w:r>
      <w:r w:rsidRPr="00AD4663">
        <w:rPr>
          <w:rFonts w:ascii="Arial Narrow" w:eastAsia="Times New Roman" w:hAnsi="Arial Narrow" w:cs="Arial"/>
          <w:szCs w:val="20"/>
          <w:lang w:eastAsia="es-CO"/>
        </w:rPr>
        <w:t>de la relación con el ciudadano</w:t>
      </w:r>
      <w:r w:rsidR="00791D0E" w:rsidRPr="00AD4663">
        <w:rPr>
          <w:rFonts w:ascii="Arial Narrow" w:eastAsia="Times New Roman" w:hAnsi="Arial Narrow" w:cs="Arial"/>
          <w:szCs w:val="20"/>
          <w:lang w:eastAsia="es-CO"/>
        </w:rPr>
        <w:t xml:space="preserve">, </w:t>
      </w:r>
      <w:r w:rsidRPr="00AD4663">
        <w:rPr>
          <w:rFonts w:ascii="Arial Narrow" w:eastAsia="Times New Roman" w:hAnsi="Arial Narrow" w:cs="Arial"/>
          <w:szCs w:val="20"/>
          <w:lang w:eastAsia="es-CO"/>
        </w:rPr>
        <w:t xml:space="preserve"> </w:t>
      </w:r>
      <w:r w:rsidR="007140C5" w:rsidRPr="00AD4663">
        <w:rPr>
          <w:rFonts w:ascii="Arial Narrow" w:eastAsia="Times New Roman" w:hAnsi="Arial Narrow" w:cs="Arial"/>
          <w:szCs w:val="20"/>
          <w:lang w:eastAsia="es-CO"/>
        </w:rPr>
        <w:t>cumple con la</w:t>
      </w:r>
      <w:r w:rsidRPr="00AD4663">
        <w:rPr>
          <w:rFonts w:ascii="Arial Narrow" w:eastAsia="Times New Roman" w:hAnsi="Arial Narrow" w:cs="Arial"/>
          <w:szCs w:val="20"/>
          <w:lang w:eastAsia="es-CO"/>
        </w:rPr>
        <w:t xml:space="preserve"> obligación de recibir, direccionar y tramitar </w:t>
      </w:r>
      <w:r w:rsidR="00F82E59">
        <w:rPr>
          <w:rFonts w:ascii="Arial Narrow" w:hAnsi="Arial Narrow" w:cs="Arial"/>
        </w:rPr>
        <w:t xml:space="preserve">derechos de petición </w:t>
      </w:r>
      <w:r w:rsidR="00F82E59" w:rsidRPr="00373CC3">
        <w:rPr>
          <w:rFonts w:ascii="Arial Narrow" w:hAnsi="Arial Narrow" w:cs="Arial"/>
          <w:i/>
          <w:sz w:val="20"/>
        </w:rPr>
        <w:t>(Derecho de Petición - Información y Orientación, Trámite de atención Extraprocesal (TAE), Solicitud de Restablecimiento de Derechos (SRD), Derecho de Petición - Información y Orientación con Trámite, Denuncias PRD, Derecho de Petición - Atención por Ciclos de Vida y Nutrición, Asistencia y Asesoría a la niñez y la Familia (AANF), Derecho de Petición – Reclamos, Derecho de Petición – Quejas, Derecho de Petición - Sugerencias)</w:t>
      </w:r>
      <w:r w:rsidRPr="00AD4663">
        <w:rPr>
          <w:rFonts w:ascii="Arial Narrow" w:eastAsia="Times New Roman" w:hAnsi="Arial Narrow" w:cs="Arial"/>
          <w:sz w:val="20"/>
          <w:szCs w:val="20"/>
          <w:lang w:eastAsia="es-CO"/>
        </w:rPr>
        <w:t xml:space="preserve"> </w:t>
      </w:r>
      <w:r w:rsidRPr="00AD4663">
        <w:rPr>
          <w:rFonts w:ascii="Arial Narrow" w:eastAsia="Times New Roman" w:hAnsi="Arial Narrow" w:cs="Arial"/>
          <w:szCs w:val="20"/>
          <w:lang w:eastAsia="es-CO"/>
        </w:rPr>
        <w:t xml:space="preserve">que </w:t>
      </w:r>
      <w:r w:rsidR="007D52A5">
        <w:rPr>
          <w:rFonts w:ascii="Arial Narrow" w:eastAsia="Times New Roman" w:hAnsi="Arial Narrow" w:cs="Arial"/>
          <w:szCs w:val="20"/>
          <w:lang w:eastAsia="es-CO"/>
        </w:rPr>
        <w:t>se</w:t>
      </w:r>
      <w:r w:rsidRPr="00AD4663">
        <w:rPr>
          <w:rFonts w:ascii="Arial Narrow" w:eastAsia="Times New Roman" w:hAnsi="Arial Narrow" w:cs="Arial"/>
          <w:szCs w:val="20"/>
          <w:lang w:eastAsia="es-CO"/>
        </w:rPr>
        <w:t xml:space="preserve"> presentan sobre l</w:t>
      </w:r>
      <w:r w:rsidR="00DD6DB3" w:rsidRPr="00AD4663">
        <w:rPr>
          <w:rFonts w:ascii="Arial Narrow" w:eastAsia="Times New Roman" w:hAnsi="Arial Narrow" w:cs="Arial"/>
          <w:szCs w:val="20"/>
          <w:lang w:eastAsia="es-CO"/>
        </w:rPr>
        <w:t>os servicios que brinda el ICBF.</w:t>
      </w:r>
    </w:p>
    <w:p w:rsidR="00B16DA5" w:rsidRPr="00373CC3" w:rsidRDefault="00B16DA5" w:rsidP="00012531">
      <w:pPr>
        <w:spacing w:after="0"/>
        <w:jc w:val="both"/>
        <w:rPr>
          <w:rFonts w:ascii="Arial Narrow" w:eastAsia="Times New Roman" w:hAnsi="Arial Narrow" w:cs="Arial"/>
          <w:szCs w:val="20"/>
          <w:highlight w:val="yellow"/>
          <w:lang w:eastAsia="es-CO"/>
        </w:rPr>
      </w:pPr>
    </w:p>
    <w:p w:rsidR="00DF3CE2" w:rsidRDefault="00B16DA5" w:rsidP="00012531">
      <w:pPr>
        <w:spacing w:after="0"/>
        <w:jc w:val="both"/>
        <w:rPr>
          <w:rFonts w:ascii="Arial Narrow" w:hAnsi="Arial Narrow" w:cs="Arial"/>
        </w:rPr>
      </w:pPr>
      <w:r w:rsidRPr="00EB1BC2">
        <w:rPr>
          <w:rFonts w:ascii="Arial Narrow" w:hAnsi="Arial Narrow" w:cs="Arial"/>
        </w:rPr>
        <w:lastRenderedPageBreak/>
        <w:t>En general</w:t>
      </w:r>
      <w:r w:rsidR="00DF3CE2" w:rsidRPr="00EB1BC2">
        <w:rPr>
          <w:rFonts w:ascii="Arial Narrow" w:hAnsi="Arial Narrow" w:cs="Arial"/>
        </w:rPr>
        <w:t xml:space="preserve">, comparado con el </w:t>
      </w:r>
      <w:r w:rsidR="00856323" w:rsidRPr="00EB1BC2">
        <w:rPr>
          <w:rFonts w:ascii="Arial Narrow" w:hAnsi="Arial Narrow" w:cs="Arial"/>
        </w:rPr>
        <w:t>segundo</w:t>
      </w:r>
      <w:r w:rsidR="00DF3CE2" w:rsidRPr="00EB1BC2">
        <w:rPr>
          <w:rFonts w:ascii="Arial Narrow" w:hAnsi="Arial Narrow" w:cs="Arial"/>
        </w:rPr>
        <w:t xml:space="preserve"> semestre del 2016</w:t>
      </w:r>
      <w:r w:rsidRPr="00EB1BC2">
        <w:rPr>
          <w:rFonts w:ascii="Arial Narrow" w:hAnsi="Arial Narrow" w:cs="Arial"/>
        </w:rPr>
        <w:t xml:space="preserve"> se </w:t>
      </w:r>
      <w:r w:rsidR="00EB1BC2" w:rsidRPr="00EB1BC2">
        <w:rPr>
          <w:rFonts w:ascii="Arial Narrow" w:hAnsi="Arial Narrow" w:cs="Arial"/>
        </w:rPr>
        <w:t>observó</w:t>
      </w:r>
      <w:r w:rsidR="00EB1BC2">
        <w:rPr>
          <w:rFonts w:ascii="Arial Narrow" w:hAnsi="Arial Narrow" w:cs="Arial"/>
        </w:rPr>
        <w:t xml:space="preserve"> mejora</w:t>
      </w:r>
      <w:r w:rsidRPr="00EB1BC2">
        <w:rPr>
          <w:rFonts w:ascii="Arial Narrow" w:hAnsi="Arial Narrow" w:cs="Arial"/>
        </w:rPr>
        <w:t xml:space="preserve"> porcentual en la </w:t>
      </w:r>
      <w:r w:rsidR="00EB1BC2">
        <w:rPr>
          <w:rFonts w:ascii="Arial Narrow" w:hAnsi="Arial Narrow" w:cs="Arial"/>
        </w:rPr>
        <w:t>o</w:t>
      </w:r>
      <w:r w:rsidRPr="00EB1BC2">
        <w:rPr>
          <w:rFonts w:ascii="Arial Narrow" w:hAnsi="Arial Narrow" w:cs="Arial"/>
        </w:rPr>
        <w:t xml:space="preserve">portunidad del trámite de los Derechos de Petición </w:t>
      </w:r>
      <w:r w:rsidR="00415851" w:rsidRPr="00EB1BC2">
        <w:rPr>
          <w:rFonts w:ascii="Arial Narrow" w:hAnsi="Arial Narrow" w:cs="Arial"/>
        </w:rPr>
        <w:t>recepcionado</w:t>
      </w:r>
      <w:r w:rsidRPr="00EB1BC2">
        <w:rPr>
          <w:rFonts w:ascii="Arial Narrow" w:hAnsi="Arial Narrow" w:cs="Arial"/>
        </w:rPr>
        <w:t xml:space="preserve">s por el ICBF durante el </w:t>
      </w:r>
      <w:r w:rsidR="007E63B5" w:rsidRPr="00EB1BC2">
        <w:rPr>
          <w:rFonts w:ascii="Arial Narrow" w:hAnsi="Arial Narrow" w:cs="Arial"/>
        </w:rPr>
        <w:t>primer semestre de 2017</w:t>
      </w:r>
      <w:r w:rsidR="00415851" w:rsidRPr="00EB1BC2">
        <w:rPr>
          <w:rFonts w:ascii="Arial Narrow" w:hAnsi="Arial Narrow" w:cs="Arial"/>
        </w:rPr>
        <w:t xml:space="preserve">. </w:t>
      </w:r>
    </w:p>
    <w:p w:rsidR="00EB1BC2" w:rsidRDefault="00EB1BC2" w:rsidP="00012531">
      <w:pPr>
        <w:spacing w:after="0"/>
        <w:jc w:val="both"/>
        <w:rPr>
          <w:rFonts w:ascii="Arial Narrow" w:hAnsi="Arial Narrow" w:cs="Arial"/>
        </w:rPr>
      </w:pPr>
    </w:p>
    <w:p w:rsidR="00EB1BC2" w:rsidRDefault="00EB1BC2" w:rsidP="00012531">
      <w:pPr>
        <w:autoSpaceDE w:val="0"/>
        <w:autoSpaceDN w:val="0"/>
        <w:adjustRightInd w:val="0"/>
        <w:spacing w:after="0"/>
        <w:jc w:val="both"/>
        <w:rPr>
          <w:rFonts w:ascii="Arial Narrow" w:hAnsi="Arial Narrow" w:cs="Arial"/>
          <w:bCs/>
          <w:i/>
          <w:snapToGrid w:val="0"/>
          <w:lang w:val="es-ES_tradnl" w:eastAsia="x-none"/>
        </w:rPr>
      </w:pPr>
      <w:r>
        <w:rPr>
          <w:rFonts w:ascii="Arial Narrow" w:hAnsi="Arial Narrow" w:cs="Arial"/>
        </w:rPr>
        <w:t xml:space="preserve">Sin embargo, para </w:t>
      </w:r>
      <w:r w:rsidR="00316659">
        <w:rPr>
          <w:rFonts w:ascii="Arial Narrow" w:hAnsi="Arial Narrow" w:cs="Arial"/>
        </w:rPr>
        <w:t xml:space="preserve">las </w:t>
      </w:r>
      <w:r w:rsidRPr="002952B7">
        <w:rPr>
          <w:rFonts w:ascii="Arial Narrow" w:eastAsia="Times New Roman" w:hAnsi="Arial Narrow"/>
          <w:b/>
          <w:bCs/>
          <w:color w:val="000000"/>
          <w:lang w:val="es-CO" w:eastAsia="es-CO"/>
        </w:rPr>
        <w:t>44.650</w:t>
      </w:r>
      <w:r>
        <w:rPr>
          <w:rFonts w:ascii="Arial Narrow" w:eastAsia="Times New Roman" w:hAnsi="Arial Narrow"/>
          <w:b/>
          <w:bCs/>
          <w:color w:val="000000"/>
          <w:lang w:val="es-CO" w:eastAsia="es-CO"/>
        </w:rPr>
        <w:t xml:space="preserve"> peticiones </w:t>
      </w:r>
      <w:r>
        <w:rPr>
          <w:rFonts w:ascii="Arial Narrow" w:hAnsi="Arial Narrow" w:cs="Arial"/>
        </w:rPr>
        <w:t>que</w:t>
      </w:r>
      <w:r w:rsidRPr="002952B7">
        <w:rPr>
          <w:rFonts w:ascii="Arial Narrow" w:hAnsi="Arial Narrow" w:cs="Arial"/>
        </w:rPr>
        <w:t xml:space="preserve"> apar</w:t>
      </w:r>
      <w:r w:rsidR="005B759F">
        <w:rPr>
          <w:rFonts w:ascii="Arial Narrow" w:hAnsi="Arial Narrow" w:cs="Arial"/>
        </w:rPr>
        <w:t>ece</w:t>
      </w:r>
      <w:r w:rsidR="00316659">
        <w:rPr>
          <w:rFonts w:ascii="Arial Narrow" w:hAnsi="Arial Narrow" w:cs="Arial"/>
        </w:rPr>
        <w:t>n</w:t>
      </w:r>
      <w:r w:rsidR="005B759F">
        <w:rPr>
          <w:rFonts w:ascii="Arial Narrow" w:hAnsi="Arial Narrow" w:cs="Arial"/>
        </w:rPr>
        <w:t xml:space="preserve"> con tiempo de </w:t>
      </w:r>
      <w:r w:rsidR="005B759F" w:rsidRPr="00A63505">
        <w:rPr>
          <w:rFonts w:ascii="Arial Narrow" w:hAnsi="Arial Narrow" w:cs="Arial"/>
          <w:i/>
        </w:rPr>
        <w:t>Ley Inmediato y</w:t>
      </w:r>
      <w:r w:rsidRPr="00A63505">
        <w:rPr>
          <w:rFonts w:ascii="Arial Narrow" w:hAnsi="Arial Narrow" w:cs="Arial"/>
          <w:i/>
        </w:rPr>
        <w:t xml:space="preserve"> </w:t>
      </w:r>
      <w:r w:rsidR="005B759F" w:rsidRPr="00A63505">
        <w:rPr>
          <w:rFonts w:ascii="Arial Narrow" w:hAnsi="Arial Narrow" w:cs="Arial"/>
          <w:i/>
        </w:rPr>
        <w:t>Término que establece la Dirección de Protección en razón a la naturaleza del asunto</w:t>
      </w:r>
      <w:r w:rsidR="00A63505">
        <w:rPr>
          <w:rFonts w:ascii="Arial Narrow" w:hAnsi="Arial Narrow" w:cs="Arial"/>
          <w:i/>
        </w:rPr>
        <w:t xml:space="preserve">, </w:t>
      </w:r>
      <w:r w:rsidR="005B759F">
        <w:rPr>
          <w:rFonts w:ascii="Arial Narrow" w:hAnsi="Arial Narrow" w:cs="Arial"/>
        </w:rPr>
        <w:t xml:space="preserve">las cuales se </w:t>
      </w:r>
      <w:r w:rsidRPr="002952B7">
        <w:rPr>
          <w:rFonts w:ascii="Arial Narrow" w:hAnsi="Arial Narrow" w:cs="Arial"/>
        </w:rPr>
        <w:t>encontrar</w:t>
      </w:r>
      <w:r>
        <w:rPr>
          <w:rFonts w:ascii="Arial Narrow" w:hAnsi="Arial Narrow" w:cs="Arial"/>
        </w:rPr>
        <w:t>on</w:t>
      </w:r>
      <w:r w:rsidR="005B759F">
        <w:rPr>
          <w:rFonts w:ascii="Arial Narrow" w:hAnsi="Arial Narrow" w:cs="Arial"/>
        </w:rPr>
        <w:t xml:space="preserve"> </w:t>
      </w:r>
      <w:r w:rsidR="00A63505">
        <w:rPr>
          <w:rFonts w:ascii="Arial Narrow" w:hAnsi="Arial Narrow" w:cs="Arial"/>
        </w:rPr>
        <w:t xml:space="preserve"> </w:t>
      </w:r>
      <w:r w:rsidR="005B759F">
        <w:rPr>
          <w:rFonts w:ascii="Arial Narrow" w:hAnsi="Arial Narrow" w:cs="Arial"/>
        </w:rPr>
        <w:t>en e</w:t>
      </w:r>
      <w:r>
        <w:rPr>
          <w:rFonts w:ascii="Arial Narrow" w:hAnsi="Arial Narrow" w:cs="Arial"/>
        </w:rPr>
        <w:t xml:space="preserve">stado: </w:t>
      </w:r>
      <w:r w:rsidRPr="002952B7">
        <w:rPr>
          <w:rFonts w:ascii="Arial Narrow" w:hAnsi="Arial Narrow" w:cs="Arial"/>
        </w:rPr>
        <w:t xml:space="preserve"> </w:t>
      </w:r>
      <w:r w:rsidR="00FB14A2" w:rsidRPr="00FB14A2">
        <w:rPr>
          <w:rFonts w:ascii="Arial Narrow" w:hAnsi="Arial Narrow" w:cs="Arial"/>
          <w:i/>
          <w:sz w:val="20"/>
          <w:szCs w:val="20"/>
        </w:rPr>
        <w:t>“A</w:t>
      </w:r>
      <w:r w:rsidRPr="00FB14A2">
        <w:rPr>
          <w:rFonts w:ascii="Arial Narrow" w:eastAsia="Times New Roman" w:hAnsi="Arial Narrow" w:cs="Arial"/>
          <w:i/>
          <w:color w:val="000000"/>
          <w:sz w:val="20"/>
          <w:szCs w:val="20"/>
          <w:lang w:val="es-CO" w:eastAsia="es-CO"/>
        </w:rPr>
        <w:t>usencia de NNA, constatación fallida, creada, direccionada, en gestión, solicitud resuelta</w:t>
      </w:r>
      <w:r w:rsidRPr="00FB14A2">
        <w:rPr>
          <w:rFonts w:ascii="Arial Narrow" w:hAnsi="Arial Narrow" w:cs="Arial"/>
          <w:b/>
          <w:i/>
          <w:sz w:val="20"/>
          <w:szCs w:val="20"/>
        </w:rPr>
        <w:t>”</w:t>
      </w:r>
      <w:r w:rsidRPr="002952B7">
        <w:rPr>
          <w:rFonts w:ascii="Arial Narrow" w:hAnsi="Arial Narrow" w:cs="Arial"/>
          <w:sz w:val="24"/>
        </w:rPr>
        <w:t xml:space="preserve"> </w:t>
      </w:r>
      <w:r w:rsidR="00A63505" w:rsidRPr="00A63505">
        <w:rPr>
          <w:rFonts w:ascii="Arial Narrow" w:hAnsi="Arial Narrow" w:cs="Arial"/>
        </w:rPr>
        <w:t>y corresponde a los tipos de petición</w:t>
      </w:r>
      <w:r w:rsidRPr="00A63505">
        <w:rPr>
          <w:rFonts w:ascii="Arial Narrow" w:hAnsi="Arial Narrow" w:cs="Arial"/>
        </w:rPr>
        <w:t xml:space="preserve"> “</w:t>
      </w:r>
      <w:r w:rsidRPr="00A63505">
        <w:rPr>
          <w:rFonts w:ascii="Arial Narrow" w:eastAsia="Times New Roman" w:hAnsi="Arial Narrow"/>
          <w:color w:val="000000"/>
          <w:lang w:val="es-CO" w:eastAsia="es-CO"/>
        </w:rPr>
        <w:t>Solicitud de Restablecimiento de Derechos (SRD)</w:t>
      </w:r>
      <w:r w:rsidRPr="00A63505">
        <w:rPr>
          <w:rFonts w:ascii="Arial Narrow" w:hAnsi="Arial Narrow" w:cs="Arial"/>
        </w:rPr>
        <w:t>” con un 35% (</w:t>
      </w:r>
      <w:r w:rsidRPr="00A63505">
        <w:rPr>
          <w:rFonts w:ascii="Arial Narrow" w:eastAsia="Times New Roman" w:hAnsi="Arial Narrow"/>
          <w:color w:val="000000"/>
          <w:lang w:val="es-CO" w:eastAsia="es-CO"/>
        </w:rPr>
        <w:t>15.433</w:t>
      </w:r>
      <w:r w:rsidRPr="00A63505">
        <w:rPr>
          <w:rFonts w:ascii="Arial Narrow" w:hAnsi="Arial Narrow" w:cs="Arial"/>
        </w:rPr>
        <w:t xml:space="preserve"> peticiones), seguido por “</w:t>
      </w:r>
      <w:r w:rsidRPr="00A63505">
        <w:rPr>
          <w:rFonts w:ascii="Arial Narrow" w:eastAsia="Times New Roman" w:hAnsi="Arial Narrow"/>
          <w:color w:val="000000"/>
          <w:lang w:val="es-CO" w:eastAsia="es-CO"/>
        </w:rPr>
        <w:t>Trámite de atención Extraprocesal (TAE)</w:t>
      </w:r>
      <w:r w:rsidRPr="00A63505">
        <w:rPr>
          <w:rFonts w:ascii="Arial Narrow" w:hAnsi="Arial Narrow" w:cs="Arial"/>
        </w:rPr>
        <w:t>” con 32% (</w:t>
      </w:r>
      <w:r w:rsidRPr="00A63505">
        <w:rPr>
          <w:rFonts w:ascii="Arial Narrow" w:eastAsia="Times New Roman" w:hAnsi="Arial Narrow"/>
          <w:color w:val="000000"/>
          <w:lang w:val="es-CO" w:eastAsia="es-CO"/>
        </w:rPr>
        <w:t xml:space="preserve">14.146 </w:t>
      </w:r>
      <w:r w:rsidRPr="00A63505">
        <w:rPr>
          <w:rFonts w:ascii="Arial Narrow" w:hAnsi="Arial Narrow" w:cs="Arial"/>
        </w:rPr>
        <w:t xml:space="preserve">peticiones), </w:t>
      </w:r>
      <w:r w:rsidRPr="00A63505">
        <w:rPr>
          <w:rFonts w:ascii="Arial Narrow" w:eastAsia="Times New Roman" w:hAnsi="Arial Narrow"/>
          <w:color w:val="000000"/>
          <w:lang w:val="es-CO" w:eastAsia="es-CO"/>
        </w:rPr>
        <w:t>Derecho de Petición - Información y Orientación 28% (12.700 peticiones)</w:t>
      </w:r>
      <w:r w:rsidR="00316659">
        <w:rPr>
          <w:rFonts w:ascii="Arial Narrow" w:eastAsia="Times New Roman" w:hAnsi="Arial Narrow"/>
          <w:color w:val="000000"/>
          <w:lang w:val="es-CO" w:eastAsia="es-CO"/>
        </w:rPr>
        <w:t xml:space="preserve">, </w:t>
      </w:r>
      <w:r w:rsidR="00A63505" w:rsidRPr="00A63505">
        <w:rPr>
          <w:rFonts w:ascii="Arial Narrow" w:hAnsi="Arial Narrow" w:cs="Arial"/>
        </w:rPr>
        <w:t>no fue posible analizar la oportunidad de trámite</w:t>
      </w:r>
      <w:r w:rsidR="00453A51">
        <w:rPr>
          <w:rFonts w:ascii="Arial Narrow" w:hAnsi="Arial Narrow" w:cs="Arial"/>
        </w:rPr>
        <w:t>,</w:t>
      </w:r>
      <w:r w:rsidR="00A63505" w:rsidRPr="00A63505">
        <w:rPr>
          <w:rFonts w:ascii="Arial Narrow" w:hAnsi="Arial Narrow" w:cs="Arial"/>
        </w:rPr>
        <w:t xml:space="preserve"> dado que en la Base de Datos allegada por la Dirección de Servicios y Atención </w:t>
      </w:r>
      <w:r w:rsidR="00316659">
        <w:rPr>
          <w:rFonts w:ascii="Arial Narrow" w:hAnsi="Arial Narrow" w:cs="Arial"/>
        </w:rPr>
        <w:t>en la variable</w:t>
      </w:r>
      <w:r w:rsidR="00A63505" w:rsidRPr="00A63505">
        <w:rPr>
          <w:rFonts w:ascii="Arial Narrow" w:hAnsi="Arial Narrow" w:cs="Arial"/>
        </w:rPr>
        <w:t xml:space="preserve"> </w:t>
      </w:r>
      <w:r w:rsidR="00316659">
        <w:rPr>
          <w:rFonts w:ascii="Arial Narrow" w:hAnsi="Arial Narrow" w:cs="Arial"/>
        </w:rPr>
        <w:t>“</w:t>
      </w:r>
      <w:r w:rsidR="00A63505" w:rsidRPr="00316659">
        <w:rPr>
          <w:rFonts w:ascii="Arial Narrow" w:hAnsi="Arial Narrow" w:cs="Arial"/>
          <w:i/>
          <w:sz w:val="20"/>
        </w:rPr>
        <w:t>días hábiles transcurridos para la respuesta</w:t>
      </w:r>
      <w:r w:rsidR="00316659">
        <w:rPr>
          <w:rFonts w:ascii="Arial Narrow" w:hAnsi="Arial Narrow" w:cs="Arial"/>
          <w:i/>
        </w:rPr>
        <w:t>”</w:t>
      </w:r>
      <w:r w:rsidR="00A63505">
        <w:rPr>
          <w:rFonts w:ascii="Arial Narrow" w:hAnsi="Arial Narrow" w:cs="Arial"/>
          <w:i/>
        </w:rPr>
        <w:t xml:space="preserve"> </w:t>
      </w:r>
      <w:r w:rsidR="00A63505">
        <w:rPr>
          <w:rFonts w:ascii="Arial Narrow" w:hAnsi="Arial Narrow" w:cs="Arial"/>
        </w:rPr>
        <w:t xml:space="preserve">no está diligenciada con la unidad de medida si no con </w:t>
      </w:r>
      <w:r w:rsidR="00A63505" w:rsidRPr="00A63505">
        <w:rPr>
          <w:rFonts w:ascii="Arial Narrow" w:hAnsi="Arial Narrow" w:cs="Arial"/>
          <w:i/>
        </w:rPr>
        <w:t>“</w:t>
      </w:r>
      <w:r w:rsidR="00A63505" w:rsidRPr="00A63505">
        <w:rPr>
          <w:rFonts w:ascii="Arial Narrow" w:hAnsi="Arial Narrow" w:cs="Arial"/>
          <w:b/>
          <w:i/>
        </w:rPr>
        <w:t>No aplica</w:t>
      </w:r>
      <w:r w:rsidR="00A63505" w:rsidRPr="00A63505">
        <w:rPr>
          <w:rFonts w:ascii="Arial Narrow" w:hAnsi="Arial Narrow" w:cs="Arial"/>
          <w:i/>
        </w:rPr>
        <w:t>”</w:t>
      </w:r>
      <w:r w:rsidR="00A63505">
        <w:rPr>
          <w:rFonts w:ascii="Arial Narrow" w:hAnsi="Arial Narrow" w:cs="Arial"/>
          <w:i/>
        </w:rPr>
        <w:t xml:space="preserve"> </w:t>
      </w:r>
      <w:r w:rsidR="00A63505" w:rsidRPr="00A63505">
        <w:rPr>
          <w:rFonts w:ascii="Arial Narrow" w:hAnsi="Arial Narrow" w:cs="Arial"/>
        </w:rPr>
        <w:t xml:space="preserve">no siendo coherente con lo indicado en la </w:t>
      </w:r>
      <w:r w:rsidR="00A63505" w:rsidRPr="00DC1E9D">
        <w:rPr>
          <w:rFonts w:ascii="Arial Narrow" w:hAnsi="Arial Narrow" w:cs="Arial"/>
          <w:bCs/>
          <w:i/>
          <w:snapToGrid w:val="0"/>
          <w:lang w:val="es-ES_tradnl" w:eastAsia="x-none"/>
        </w:rPr>
        <w:t>Guía de Gestión de Peticiones, Quejas, Reclamos, Denuncias y Sugerencias del Instituto Colombiano de Bienestar Familiar. G1.RC del 17/02/2017 Versión 2.0.</w:t>
      </w:r>
    </w:p>
    <w:p w:rsidR="00A84FD1" w:rsidRPr="00EB1BC2" w:rsidRDefault="00A84FD1" w:rsidP="00012531">
      <w:pPr>
        <w:autoSpaceDE w:val="0"/>
        <w:autoSpaceDN w:val="0"/>
        <w:adjustRightInd w:val="0"/>
        <w:spacing w:after="0"/>
        <w:jc w:val="both"/>
        <w:rPr>
          <w:rFonts w:ascii="Arial Narrow" w:hAnsi="Arial Narrow" w:cs="Arial"/>
        </w:rPr>
      </w:pPr>
    </w:p>
    <w:p w:rsidR="00DF3CE2" w:rsidRPr="00EB1BC2" w:rsidRDefault="00DF3CE2" w:rsidP="00012531">
      <w:pPr>
        <w:spacing w:after="0"/>
        <w:jc w:val="both"/>
        <w:rPr>
          <w:rFonts w:ascii="Arial Narrow" w:hAnsi="Arial Narrow" w:cs="Arial"/>
        </w:rPr>
      </w:pPr>
    </w:p>
    <w:p w:rsidR="00724529" w:rsidRPr="00746C9F" w:rsidRDefault="00724529" w:rsidP="00012531">
      <w:pPr>
        <w:pStyle w:val="Ttulo1"/>
        <w:numPr>
          <w:ilvl w:val="0"/>
          <w:numId w:val="1"/>
        </w:numPr>
        <w:spacing w:line="276" w:lineRule="auto"/>
        <w:rPr>
          <w:rFonts w:ascii="Arial Narrow" w:hAnsi="Arial Narrow"/>
        </w:rPr>
      </w:pPr>
      <w:bookmarkStart w:id="45" w:name="_Toc478500186"/>
      <w:bookmarkStart w:id="46" w:name="_Toc490820437"/>
      <w:r w:rsidRPr="00746C9F">
        <w:rPr>
          <w:rFonts w:ascii="Arial Narrow" w:hAnsi="Arial Narrow"/>
        </w:rPr>
        <w:t>RECOME</w:t>
      </w:r>
      <w:r w:rsidR="006D53C3">
        <w:rPr>
          <w:rFonts w:ascii="Arial Narrow" w:hAnsi="Arial Narrow"/>
        </w:rPr>
        <w:t>N</w:t>
      </w:r>
      <w:r w:rsidRPr="00746C9F">
        <w:rPr>
          <w:rFonts w:ascii="Arial Narrow" w:hAnsi="Arial Narrow"/>
        </w:rPr>
        <w:t>DACIONES</w:t>
      </w:r>
      <w:bookmarkEnd w:id="45"/>
      <w:bookmarkEnd w:id="46"/>
    </w:p>
    <w:p w:rsidR="00724529" w:rsidRPr="00373CC3" w:rsidRDefault="00724529" w:rsidP="00012531">
      <w:pPr>
        <w:autoSpaceDE w:val="0"/>
        <w:autoSpaceDN w:val="0"/>
        <w:adjustRightInd w:val="0"/>
        <w:spacing w:after="0"/>
        <w:jc w:val="both"/>
        <w:rPr>
          <w:rFonts w:ascii="Arial Narrow" w:hAnsi="Arial Narrow" w:cs="Arial"/>
          <w:b/>
          <w:bCs/>
          <w:color w:val="0000CC"/>
          <w:highlight w:val="yellow"/>
        </w:rPr>
      </w:pPr>
    </w:p>
    <w:p w:rsidR="00724529" w:rsidRPr="00A63505" w:rsidRDefault="00724529" w:rsidP="00012531">
      <w:pPr>
        <w:autoSpaceDE w:val="0"/>
        <w:autoSpaceDN w:val="0"/>
        <w:adjustRightInd w:val="0"/>
        <w:spacing w:after="0"/>
        <w:jc w:val="both"/>
        <w:rPr>
          <w:rFonts w:ascii="Arial Narrow" w:hAnsi="Arial Narrow" w:cs="Arial"/>
          <w:color w:val="000000" w:themeColor="text1"/>
        </w:rPr>
      </w:pPr>
      <w:r w:rsidRPr="00A63505">
        <w:rPr>
          <w:rFonts w:ascii="Arial Narrow" w:hAnsi="Arial Narrow" w:cs="Arial"/>
          <w:color w:val="000000" w:themeColor="text1"/>
        </w:rPr>
        <w:t>Con respecto a los Derechos de Petición - Denuncias P</w:t>
      </w:r>
      <w:r w:rsidR="0099653E" w:rsidRPr="00A63505">
        <w:rPr>
          <w:rFonts w:ascii="Arial Narrow" w:hAnsi="Arial Narrow" w:cs="Arial"/>
          <w:color w:val="000000" w:themeColor="text1"/>
        </w:rPr>
        <w:t>A</w:t>
      </w:r>
      <w:r w:rsidRPr="00A63505">
        <w:rPr>
          <w:rFonts w:ascii="Arial Narrow" w:hAnsi="Arial Narrow" w:cs="Arial"/>
          <w:color w:val="000000" w:themeColor="text1"/>
        </w:rPr>
        <w:t>RD-</w:t>
      </w:r>
      <w:r w:rsidR="00A63505" w:rsidRPr="00A63505">
        <w:rPr>
          <w:rFonts w:ascii="Arial Narrow" w:hAnsi="Arial Narrow" w:cs="Arial"/>
          <w:color w:val="000000" w:themeColor="text1"/>
        </w:rPr>
        <w:t xml:space="preserve"> y las demás peticiones</w:t>
      </w:r>
      <w:r w:rsidR="00863EEB">
        <w:rPr>
          <w:rFonts w:ascii="Arial Narrow" w:hAnsi="Arial Narrow" w:cs="Arial"/>
          <w:color w:val="000000" w:themeColor="text1"/>
        </w:rPr>
        <w:t xml:space="preserve"> en las cuales </w:t>
      </w:r>
      <w:r w:rsidR="00A63505" w:rsidRPr="00A63505">
        <w:rPr>
          <w:rFonts w:ascii="Arial Narrow" w:hAnsi="Arial Narrow" w:cs="Arial"/>
          <w:color w:val="000000" w:themeColor="text1"/>
        </w:rPr>
        <w:t>no fue posible analizar la oportunidad en el trámite,</w:t>
      </w:r>
      <w:r w:rsidRPr="00A63505">
        <w:rPr>
          <w:rFonts w:ascii="Arial Narrow" w:hAnsi="Arial Narrow" w:cs="Arial"/>
          <w:color w:val="000000" w:themeColor="text1"/>
        </w:rPr>
        <w:t xml:space="preserve"> se recomienda</w:t>
      </w:r>
      <w:r w:rsidRPr="00A63505">
        <w:rPr>
          <w:rFonts w:ascii="Arial Narrow" w:hAnsi="Arial Narrow" w:cs="Arial"/>
          <w:b/>
          <w:color w:val="000000" w:themeColor="text1"/>
        </w:rPr>
        <w:t xml:space="preserve"> revis</w:t>
      </w:r>
      <w:r w:rsidR="00864FED" w:rsidRPr="00A63505">
        <w:rPr>
          <w:rFonts w:ascii="Arial Narrow" w:hAnsi="Arial Narrow" w:cs="Arial"/>
          <w:b/>
          <w:color w:val="000000" w:themeColor="text1"/>
        </w:rPr>
        <w:t>ar</w:t>
      </w:r>
      <w:r w:rsidRPr="00A63505">
        <w:rPr>
          <w:rFonts w:ascii="Arial Narrow" w:hAnsi="Arial Narrow" w:cs="Arial"/>
          <w:b/>
          <w:color w:val="000000" w:themeColor="text1"/>
        </w:rPr>
        <w:t xml:space="preserve"> con la Dirección de Protección las estrategias para </w:t>
      </w:r>
      <w:r w:rsidR="00863EEB">
        <w:rPr>
          <w:rFonts w:ascii="Arial Narrow" w:hAnsi="Arial Narrow" w:cs="Arial"/>
          <w:b/>
          <w:color w:val="000000" w:themeColor="text1"/>
        </w:rPr>
        <w:t xml:space="preserve">identificar la oportunidad en el trámite y la calidad de </w:t>
      </w:r>
      <w:r w:rsidR="00A074A1">
        <w:rPr>
          <w:rFonts w:ascii="Arial Narrow" w:hAnsi="Arial Narrow" w:cs="Arial"/>
          <w:b/>
          <w:color w:val="000000" w:themeColor="text1"/>
        </w:rPr>
        <w:t xml:space="preserve">la respuesta; </w:t>
      </w:r>
      <w:r w:rsidR="00A074A1" w:rsidRPr="00A074A1">
        <w:rPr>
          <w:rFonts w:ascii="Arial Narrow" w:hAnsi="Arial Narrow" w:cs="Arial"/>
          <w:color w:val="000000" w:themeColor="text1"/>
        </w:rPr>
        <w:t>lo anterior</w:t>
      </w:r>
      <w:r w:rsidRPr="00A63505">
        <w:rPr>
          <w:rFonts w:ascii="Arial Narrow" w:hAnsi="Arial Narrow" w:cs="Arial"/>
          <w:color w:val="000000" w:themeColor="text1"/>
        </w:rPr>
        <w:t xml:space="preserve"> teniendo en cuenta que este tipo de petición está relacionada con presuntas situaciones de maltrato, abuso o explotación de niños, niñas o adolescentes, en las cual</w:t>
      </w:r>
      <w:r w:rsidR="0099653E" w:rsidRPr="00A63505">
        <w:rPr>
          <w:rFonts w:ascii="Arial Narrow" w:hAnsi="Arial Narrow" w:cs="Arial"/>
          <w:color w:val="000000" w:themeColor="text1"/>
        </w:rPr>
        <w:t>es</w:t>
      </w:r>
      <w:r w:rsidRPr="00A63505">
        <w:rPr>
          <w:rFonts w:ascii="Arial Narrow" w:hAnsi="Arial Narrow" w:cs="Arial"/>
          <w:color w:val="000000" w:themeColor="text1"/>
        </w:rPr>
        <w:t xml:space="preserve"> se vulnera o se pone en riesgo su integridad física, psicológica o emocional.</w:t>
      </w:r>
    </w:p>
    <w:p w:rsidR="00724529" w:rsidRPr="00373CC3" w:rsidRDefault="00724529" w:rsidP="00012531">
      <w:pPr>
        <w:autoSpaceDE w:val="0"/>
        <w:autoSpaceDN w:val="0"/>
        <w:adjustRightInd w:val="0"/>
        <w:spacing w:after="0"/>
        <w:jc w:val="both"/>
        <w:rPr>
          <w:rFonts w:ascii="Arial Narrow" w:hAnsi="Arial Narrow" w:cs="Arial"/>
          <w:highlight w:val="yellow"/>
        </w:rPr>
      </w:pPr>
    </w:p>
    <w:p w:rsidR="00864FED" w:rsidRPr="00863EEB" w:rsidRDefault="00864FED" w:rsidP="00012531">
      <w:pPr>
        <w:autoSpaceDE w:val="0"/>
        <w:autoSpaceDN w:val="0"/>
        <w:adjustRightInd w:val="0"/>
        <w:spacing w:after="0"/>
        <w:jc w:val="both"/>
        <w:rPr>
          <w:rFonts w:ascii="Arial Narrow" w:hAnsi="Arial Narrow" w:cs="Arial"/>
        </w:rPr>
      </w:pPr>
      <w:r w:rsidRPr="00863EEB">
        <w:rPr>
          <w:rFonts w:ascii="Arial Narrow" w:hAnsi="Arial Narrow" w:cs="Arial"/>
          <w:b/>
        </w:rPr>
        <w:t xml:space="preserve">Continuar impulsando la utilización del Sistema de Información Misional –SIM-, como herramienta oficial diseñada para la gestión, el manejo y el control </w:t>
      </w:r>
      <w:r w:rsidRPr="00863EEB">
        <w:rPr>
          <w:rFonts w:ascii="Arial Narrow" w:hAnsi="Arial Narrow" w:cs="Arial"/>
        </w:rPr>
        <w:t xml:space="preserve">de las peticiones, con el fin de aprovechar al máximo el potencial que posee, garantizando que todas las peticiones se registren de manera permanente, eficiente y eficaz, en pro de la trazabilidad en el trámite, actuación y seguimiento de las mismas. </w:t>
      </w:r>
    </w:p>
    <w:p w:rsidR="00864FED" w:rsidRPr="00373CC3" w:rsidRDefault="00864FED" w:rsidP="00012531">
      <w:pPr>
        <w:autoSpaceDE w:val="0"/>
        <w:autoSpaceDN w:val="0"/>
        <w:adjustRightInd w:val="0"/>
        <w:spacing w:after="0"/>
        <w:jc w:val="both"/>
        <w:rPr>
          <w:rFonts w:ascii="Arial Narrow" w:hAnsi="Arial Narrow" w:cs="Arial"/>
          <w:highlight w:val="yellow"/>
        </w:rPr>
      </w:pPr>
    </w:p>
    <w:p w:rsidR="00724529" w:rsidRPr="00863EEB" w:rsidRDefault="00724529" w:rsidP="00012531">
      <w:pPr>
        <w:autoSpaceDE w:val="0"/>
        <w:autoSpaceDN w:val="0"/>
        <w:adjustRightInd w:val="0"/>
        <w:spacing w:after="0"/>
        <w:jc w:val="both"/>
        <w:rPr>
          <w:rFonts w:ascii="Arial Narrow" w:hAnsi="Arial Narrow" w:cs="Arial"/>
        </w:rPr>
      </w:pPr>
    </w:p>
    <w:p w:rsidR="00724529" w:rsidRPr="00863EEB" w:rsidRDefault="00724529" w:rsidP="00012531">
      <w:pPr>
        <w:autoSpaceDE w:val="0"/>
        <w:autoSpaceDN w:val="0"/>
        <w:adjustRightInd w:val="0"/>
        <w:spacing w:after="0"/>
        <w:jc w:val="both"/>
        <w:rPr>
          <w:rFonts w:ascii="Arial Narrow" w:hAnsi="Arial Narrow" w:cs="Arial"/>
          <w:bCs/>
        </w:rPr>
      </w:pPr>
      <w:r w:rsidRPr="00863EEB">
        <w:rPr>
          <w:rFonts w:ascii="Arial Narrow" w:hAnsi="Arial Narrow" w:cs="Arial"/>
          <w:bCs/>
        </w:rPr>
        <w:t>Cordialmente,</w:t>
      </w:r>
    </w:p>
    <w:p w:rsidR="00791D0E" w:rsidRPr="00863EEB" w:rsidRDefault="00791D0E" w:rsidP="00012531">
      <w:pPr>
        <w:autoSpaceDE w:val="0"/>
        <w:autoSpaceDN w:val="0"/>
        <w:adjustRightInd w:val="0"/>
        <w:spacing w:after="0"/>
        <w:jc w:val="both"/>
        <w:rPr>
          <w:rFonts w:ascii="Arial Narrow" w:hAnsi="Arial Narrow" w:cs="Arial"/>
          <w:bCs/>
        </w:rPr>
      </w:pPr>
    </w:p>
    <w:p w:rsidR="00724529" w:rsidRPr="00863EEB" w:rsidRDefault="00724529" w:rsidP="00012531">
      <w:pPr>
        <w:autoSpaceDE w:val="0"/>
        <w:autoSpaceDN w:val="0"/>
        <w:adjustRightInd w:val="0"/>
        <w:spacing w:after="0"/>
        <w:jc w:val="both"/>
        <w:rPr>
          <w:rFonts w:ascii="Arial Narrow" w:hAnsi="Arial Narrow" w:cs="Arial"/>
          <w:b/>
          <w:bCs/>
        </w:rPr>
      </w:pPr>
    </w:p>
    <w:p w:rsidR="00454C6E" w:rsidRPr="00863EEB" w:rsidRDefault="00A03B82" w:rsidP="00012531">
      <w:pPr>
        <w:autoSpaceDE w:val="0"/>
        <w:autoSpaceDN w:val="0"/>
        <w:adjustRightInd w:val="0"/>
        <w:spacing w:after="0"/>
        <w:jc w:val="both"/>
        <w:rPr>
          <w:rFonts w:ascii="Arial Narrow" w:hAnsi="Arial Narrow" w:cs="Arial"/>
          <w:b/>
          <w:bCs/>
        </w:rPr>
      </w:pPr>
      <w:r w:rsidRPr="00863EEB">
        <w:rPr>
          <w:rFonts w:ascii="Arial Narrow" w:hAnsi="Arial Narrow" w:cs="Arial"/>
          <w:b/>
          <w:bCs/>
        </w:rPr>
        <w:t>YANIRA VILLAMIL S.</w:t>
      </w:r>
    </w:p>
    <w:p w:rsidR="00454C6E" w:rsidRPr="00863EEB" w:rsidRDefault="004646DD" w:rsidP="00012531">
      <w:pPr>
        <w:autoSpaceDE w:val="0"/>
        <w:autoSpaceDN w:val="0"/>
        <w:adjustRightInd w:val="0"/>
        <w:spacing w:after="0"/>
        <w:jc w:val="both"/>
        <w:rPr>
          <w:rFonts w:ascii="Arial Narrow" w:hAnsi="Arial Narrow" w:cs="Arial"/>
          <w:b/>
          <w:bCs/>
        </w:rPr>
      </w:pPr>
      <w:r w:rsidRPr="00863EEB">
        <w:rPr>
          <w:rFonts w:ascii="Arial Narrow" w:hAnsi="Arial Narrow" w:cs="Arial"/>
        </w:rPr>
        <w:t>J</w:t>
      </w:r>
      <w:r w:rsidR="00A03B82" w:rsidRPr="00863EEB">
        <w:rPr>
          <w:rFonts w:ascii="Arial Narrow" w:hAnsi="Arial Narrow" w:cs="Arial"/>
        </w:rPr>
        <w:t>efe</w:t>
      </w:r>
      <w:r w:rsidR="004E0BF1">
        <w:rPr>
          <w:rFonts w:ascii="Arial Narrow" w:hAnsi="Arial Narrow" w:cs="Arial"/>
        </w:rPr>
        <w:t xml:space="preserve"> Oficina </w:t>
      </w:r>
      <w:r w:rsidR="00A03B82" w:rsidRPr="00863EEB">
        <w:rPr>
          <w:rFonts w:ascii="Arial Narrow" w:hAnsi="Arial Narrow" w:cs="Arial"/>
        </w:rPr>
        <w:t>de Control Interno</w:t>
      </w:r>
    </w:p>
    <w:p w:rsidR="00454C6E" w:rsidRPr="00863EEB" w:rsidRDefault="00454C6E" w:rsidP="00012531">
      <w:pPr>
        <w:autoSpaceDE w:val="0"/>
        <w:autoSpaceDN w:val="0"/>
        <w:adjustRightInd w:val="0"/>
        <w:spacing w:after="0"/>
        <w:jc w:val="both"/>
        <w:rPr>
          <w:rFonts w:ascii="Arial Narrow" w:hAnsi="Arial Narrow" w:cs="Arial"/>
          <w:b/>
          <w:bCs/>
        </w:rPr>
      </w:pPr>
    </w:p>
    <w:p w:rsidR="00454C6E" w:rsidRPr="00863EEB" w:rsidRDefault="00454C6E" w:rsidP="00012531">
      <w:pPr>
        <w:autoSpaceDE w:val="0"/>
        <w:autoSpaceDN w:val="0"/>
        <w:adjustRightInd w:val="0"/>
        <w:spacing w:after="0"/>
        <w:jc w:val="both"/>
        <w:rPr>
          <w:rFonts w:ascii="Arial Narrow" w:hAnsi="Arial Narrow" w:cs="Arial"/>
          <w:b/>
          <w:bCs/>
        </w:rPr>
      </w:pPr>
    </w:p>
    <w:p w:rsidR="00014CE3" w:rsidRPr="009F6E64" w:rsidRDefault="00014CE3" w:rsidP="00012531">
      <w:pPr>
        <w:autoSpaceDE w:val="0"/>
        <w:autoSpaceDN w:val="0"/>
        <w:adjustRightInd w:val="0"/>
        <w:spacing w:after="0"/>
        <w:jc w:val="both"/>
        <w:rPr>
          <w:rFonts w:ascii="Arial Narrow" w:hAnsi="Arial Narrow" w:cs="Arial"/>
          <w:b/>
          <w:bCs/>
          <w:sz w:val="20"/>
        </w:rPr>
      </w:pPr>
    </w:p>
    <w:p w:rsidR="009F6E64" w:rsidRPr="009F6E64" w:rsidRDefault="004646DD" w:rsidP="00012531">
      <w:pPr>
        <w:spacing w:after="0"/>
        <w:rPr>
          <w:rFonts w:ascii="Arial Narrow" w:hAnsi="Arial Narrow" w:cs="Arial"/>
          <w:sz w:val="16"/>
        </w:rPr>
      </w:pPr>
      <w:r w:rsidRPr="009F6E64">
        <w:rPr>
          <w:rFonts w:ascii="Arial Narrow" w:hAnsi="Arial Narrow" w:cs="Arial"/>
          <w:sz w:val="16"/>
        </w:rPr>
        <w:t>Elaborado por: María del Pilar Peña Siabato, Profesional Especializado OCI</w:t>
      </w:r>
      <w:r w:rsidR="00B07A79" w:rsidRPr="009F6E64">
        <w:rPr>
          <w:rFonts w:ascii="Arial Narrow" w:hAnsi="Arial Narrow" w:cs="Arial"/>
          <w:sz w:val="16"/>
        </w:rPr>
        <w:t xml:space="preserve"> </w:t>
      </w:r>
      <w:r w:rsidR="00863EEB" w:rsidRPr="009F6E64">
        <w:rPr>
          <w:rFonts w:ascii="Arial Narrow" w:hAnsi="Arial Narrow" w:cs="Arial"/>
          <w:sz w:val="16"/>
        </w:rPr>
        <w:t xml:space="preserve"> </w:t>
      </w:r>
    </w:p>
    <w:p w:rsidR="009F6E64" w:rsidRPr="009F6E64" w:rsidRDefault="009F6E64" w:rsidP="00012531">
      <w:pPr>
        <w:spacing w:after="0"/>
        <w:rPr>
          <w:rFonts w:ascii="Arial Narrow" w:hAnsi="Arial Narrow" w:cs="Arial"/>
          <w:sz w:val="16"/>
        </w:rPr>
      </w:pPr>
      <w:r w:rsidRPr="009F6E64">
        <w:rPr>
          <w:rFonts w:ascii="Arial Narrow" w:hAnsi="Arial Narrow" w:cs="Arial"/>
          <w:sz w:val="16"/>
        </w:rPr>
        <w:t xml:space="preserve">                        Angela Viviana Parra </w:t>
      </w:r>
      <w:r w:rsidR="004E0BF1" w:rsidRPr="009F6E64">
        <w:rPr>
          <w:rFonts w:ascii="Arial Narrow" w:hAnsi="Arial Narrow" w:cs="Arial"/>
          <w:sz w:val="16"/>
        </w:rPr>
        <w:t>Villamil Ingeniera</w:t>
      </w:r>
      <w:r w:rsidRPr="009F6E64">
        <w:rPr>
          <w:rFonts w:ascii="Arial Narrow" w:hAnsi="Arial Narrow" w:cs="Arial"/>
          <w:sz w:val="16"/>
        </w:rPr>
        <w:t xml:space="preserve"> Industrial - Contratista OCI</w:t>
      </w:r>
    </w:p>
    <w:p w:rsidR="00724529" w:rsidRPr="009F6E64" w:rsidRDefault="009F6E64" w:rsidP="00012531">
      <w:pPr>
        <w:spacing w:after="0"/>
        <w:rPr>
          <w:rFonts w:ascii="Arial Narrow" w:hAnsi="Arial Narrow" w:cs="Arial"/>
          <w:sz w:val="16"/>
        </w:rPr>
      </w:pPr>
      <w:r w:rsidRPr="009F6E64">
        <w:rPr>
          <w:rFonts w:ascii="Arial Narrow" w:hAnsi="Arial Narrow" w:cs="Arial"/>
          <w:sz w:val="16"/>
        </w:rPr>
        <w:t xml:space="preserve">                       </w:t>
      </w:r>
      <w:r w:rsidR="00863EEB" w:rsidRPr="009F6E64">
        <w:rPr>
          <w:rFonts w:ascii="Arial Narrow" w:hAnsi="Arial Narrow" w:cs="Arial"/>
          <w:sz w:val="16"/>
        </w:rPr>
        <w:t>Julia</w:t>
      </w:r>
      <w:r w:rsidRPr="009F6E64">
        <w:rPr>
          <w:rFonts w:ascii="Arial Narrow" w:hAnsi="Arial Narrow" w:cs="Arial"/>
          <w:sz w:val="16"/>
        </w:rPr>
        <w:t xml:space="preserve">na Lizeth Arevalo </w:t>
      </w:r>
      <w:r w:rsidR="004E0BF1" w:rsidRPr="009F6E64">
        <w:rPr>
          <w:rFonts w:ascii="Arial Narrow" w:hAnsi="Arial Narrow" w:cs="Arial"/>
          <w:sz w:val="16"/>
        </w:rPr>
        <w:t>Melo Trabajadora</w:t>
      </w:r>
      <w:r w:rsidRPr="009F6E64">
        <w:rPr>
          <w:rFonts w:ascii="Arial Narrow" w:hAnsi="Arial Narrow" w:cs="Arial"/>
          <w:sz w:val="16"/>
        </w:rPr>
        <w:t xml:space="preserve"> Social </w:t>
      </w:r>
      <w:r w:rsidR="00863EEB" w:rsidRPr="009F6E64">
        <w:rPr>
          <w:rFonts w:ascii="Arial Narrow" w:hAnsi="Arial Narrow" w:cs="Arial"/>
          <w:sz w:val="16"/>
        </w:rPr>
        <w:t>– Contratistas</w:t>
      </w:r>
      <w:r w:rsidRPr="009F6E64">
        <w:rPr>
          <w:rFonts w:ascii="Arial Narrow" w:hAnsi="Arial Narrow" w:cs="Arial"/>
          <w:sz w:val="16"/>
        </w:rPr>
        <w:t xml:space="preserve"> OCI</w:t>
      </w:r>
      <w:r w:rsidR="00863EEB" w:rsidRPr="009F6E64">
        <w:rPr>
          <w:rFonts w:ascii="Arial Narrow" w:hAnsi="Arial Narrow" w:cs="Arial"/>
          <w:sz w:val="16"/>
        </w:rPr>
        <w:t>.</w:t>
      </w:r>
      <w:r w:rsidR="00724529" w:rsidRPr="009F6E64">
        <w:rPr>
          <w:rFonts w:ascii="Arial Narrow" w:hAnsi="Arial Narrow" w:cs="Arial"/>
          <w:sz w:val="16"/>
        </w:rPr>
        <w:t xml:space="preserve">                </w:t>
      </w:r>
    </w:p>
    <w:p w:rsidR="009F6E64" w:rsidRPr="009F6E64" w:rsidRDefault="009F6E64" w:rsidP="00012531">
      <w:pPr>
        <w:spacing w:after="0"/>
        <w:rPr>
          <w:rFonts w:ascii="Arial Narrow" w:hAnsi="Arial Narrow" w:cs="Arial"/>
          <w:sz w:val="16"/>
        </w:rPr>
      </w:pPr>
    </w:p>
    <w:p w:rsidR="009F6E64" w:rsidRPr="009F6E64" w:rsidRDefault="009F6E64" w:rsidP="00012531">
      <w:pPr>
        <w:spacing w:after="0"/>
        <w:rPr>
          <w:rFonts w:ascii="Arial Narrow" w:hAnsi="Arial Narrow" w:cs="Arial"/>
          <w:sz w:val="16"/>
        </w:rPr>
      </w:pPr>
    </w:p>
    <w:p w:rsidR="005F29A7" w:rsidRPr="009F6E64" w:rsidRDefault="00724529" w:rsidP="00012531">
      <w:pPr>
        <w:spacing w:after="0"/>
        <w:rPr>
          <w:rFonts w:ascii="Arial Narrow" w:eastAsia="Times New Roman" w:hAnsi="Arial Narrow" w:cs="Arial"/>
          <w:bCs/>
          <w:snapToGrid w:val="0"/>
          <w:sz w:val="20"/>
          <w:lang w:val="es-ES_tradnl" w:eastAsia="es-ES"/>
        </w:rPr>
      </w:pPr>
      <w:r w:rsidRPr="009F6E64">
        <w:rPr>
          <w:rFonts w:ascii="Arial Narrow" w:hAnsi="Arial Narrow" w:cs="Arial"/>
          <w:sz w:val="16"/>
        </w:rPr>
        <w:t xml:space="preserve">Revisado </w:t>
      </w:r>
      <w:r w:rsidR="00603E9E" w:rsidRPr="009F6E64">
        <w:rPr>
          <w:rFonts w:ascii="Arial Narrow" w:hAnsi="Arial Narrow" w:cs="Arial"/>
          <w:sz w:val="16"/>
        </w:rPr>
        <w:t>p</w:t>
      </w:r>
      <w:r w:rsidRPr="009F6E64">
        <w:rPr>
          <w:rFonts w:ascii="Arial Narrow" w:hAnsi="Arial Narrow" w:cs="Arial"/>
          <w:sz w:val="16"/>
        </w:rPr>
        <w:t>or: Elizabeth Castillo Rincón, Coor</w:t>
      </w:r>
      <w:r w:rsidR="00014CE3" w:rsidRPr="009F6E64">
        <w:rPr>
          <w:rFonts w:ascii="Arial Narrow" w:hAnsi="Arial Narrow" w:cs="Arial"/>
          <w:sz w:val="16"/>
        </w:rPr>
        <w:t>dinadora Grupo Misional- OCI</w:t>
      </w:r>
      <w:r w:rsidRPr="009F6E64">
        <w:rPr>
          <w:rFonts w:ascii="Arial Narrow" w:hAnsi="Arial Narrow" w:cs="Arial"/>
          <w:sz w:val="16"/>
        </w:rPr>
        <w:t xml:space="preserve">    </w:t>
      </w:r>
    </w:p>
    <w:sectPr w:rsidR="005F29A7" w:rsidRPr="009F6E64" w:rsidSect="004061C3">
      <w:headerReference w:type="even" r:id="rId13"/>
      <w:headerReference w:type="default" r:id="rId14"/>
      <w:footerReference w:type="default" r:id="rId15"/>
      <w:headerReference w:type="first" r:id="rId16"/>
      <w:pgSz w:w="12242" w:h="15842" w:code="1"/>
      <w:pgMar w:top="2268" w:right="1134" w:bottom="1701" w:left="1701" w:header="709" w:footer="0"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D59" w:rsidRDefault="003B5D59" w:rsidP="009B2507">
      <w:pPr>
        <w:spacing w:after="0" w:line="240" w:lineRule="auto"/>
      </w:pPr>
      <w:r>
        <w:separator/>
      </w:r>
    </w:p>
  </w:endnote>
  <w:endnote w:type="continuationSeparator" w:id="0">
    <w:p w:rsidR="003B5D59" w:rsidRDefault="003B5D59" w:rsidP="009B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utura Std">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FD1" w:rsidRDefault="00A84FD1" w:rsidP="006323DD">
    <w:pPr>
      <w:spacing w:after="0" w:line="240" w:lineRule="auto"/>
    </w:pPr>
    <w:r>
      <w:rPr>
        <w:noProof/>
        <w:lang w:val="es-CO" w:eastAsia="es-CO"/>
      </w:rPr>
      <mc:AlternateContent>
        <mc:Choice Requires="wps">
          <w:drawing>
            <wp:anchor distT="0" distB="0" distL="114300" distR="114300" simplePos="0" relativeHeight="251658240" behindDoc="0" locked="0" layoutInCell="0" allowOverlap="1" wp14:anchorId="38C833FC" wp14:editId="737F1399">
              <wp:simplePos x="0" y="0"/>
              <wp:positionH relativeFrom="page">
                <wp:posOffset>6696075</wp:posOffset>
              </wp:positionH>
              <wp:positionV relativeFrom="page">
                <wp:posOffset>9532620</wp:posOffset>
              </wp:positionV>
              <wp:extent cx="353695" cy="23368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FD1" w:rsidRPr="00493A6F" w:rsidRDefault="00A84FD1"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1B24AF">
                            <w:rPr>
                              <w:b/>
                              <w:noProof/>
                            </w:rPr>
                            <w:t>20</w:t>
                          </w:r>
                          <w:r w:rsidRPr="00493A6F">
                            <w:rPr>
                              <w:b/>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38C833FC" id="Rectangle 9" o:spid="_x0000_s1026" style="position:absolute;margin-left:527.25pt;margin-top:750.6pt;width:27.85pt;height:1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XGggIAAAUFAAAOAAAAZHJzL2Uyb0RvYy54bWysVF1v2yAUfZ+0/4B4T/0RJ42tOlWbLNOk&#10;bqvW7QcQwDEaBgYkTjvtv++CkzTd9jBN8wPmwuVw7r3ncnW97yTaceuEVjXOLlKMuKKaCbWp8ZfP&#10;q9EMI+eJYkRqxWv8yB2+nr9+ddWbiue61ZJxiwBEuao3NW69N1WSONryjrgLbbiCzUbbjngw7SZh&#10;lvSA3skkT9Np0mvLjNWUOwery2ETzyN+03DqPzaN4x7JGgM3H0cbx3UYk/kVqTaWmFbQAw3yDyw6&#10;IhRceoJaEk/Q1orfoDpBrXa68RdUd4luGkF5jAGiydJfonloieExFkiOM6c0uf8HSz/s7i0SrMZj&#10;jBTpoESfIGlEbSRHZUhPb1wFXg/m3oYAnbnT9KtDSi9a8OI31uq+5YQBqSz4Jy8OBMPBUbTu32sG&#10;6GTrdczUvrFdAIQcoH0syOOpIHzvEYXF8WQ8LScYUdjKx+PpLBYsIdXxsLHOv+W6Q2FSYwvUIzjZ&#10;3TkfyJDq6BLJaynYSkgZDbtZL6RFOwLaWMUv8ocYz92kCs5Kh2MD4rACHOGOsBfYxlp/L7O8SG/z&#10;crSazi5HxaqYjMrLdDZKs/K2nKZFWSxXPwLBrKhawRhXd0Lxo+6y4u/qeuiAQTFReaivcTnJJzH2&#10;F+zdeZBp/P4UZCc8tKEUXY1nJydShbq+UQzCJpUnQg7z5CX9mGXIwfEfsxJVEAo/CMjv13tACWpY&#10;a/YIerAa6gUdCW8HTFptnzDqoQ9r7L5tieUYyXcKNFVmRREaNxrF5DIHw57vrM93iKIAVWOP0TBd&#10;+KHZt8aKTQs3ZTFHSt+ADhsRNfLM6qBe6LUYzOFdCM18bkev59dr/hMAAP//AwBQSwMEFAAGAAgA&#10;AAAhAKR3LOvgAAAADwEAAA8AAABkcnMvZG93bnJldi54bWxMj0FPwzAMhe9I/IfISNxY0m2tRmk6&#10;IaSdgAMbElev8dqKJilNupV/j3tit/fsp+fPxXaynTjTEFrvNCQLBYJc5U3rag2fh93DBkSI6Ax2&#10;3pGGXwqwLW9vCsyNv7gPOu9jLbjEhRw1NDH2uZShashiWPieHO9OfrAY2Q61NANeuNx2cqlUJi22&#10;ji802NNLQ9X3frQaMFubn/fT6u3wOmb4WE9ql34pre/vpucnEJGm+B+GGZ/RoWSmox+dCaJjr9J1&#10;yllWqUqWIOZMkihWx3m22iiQZSGv/yj/AAAA//8DAFBLAQItABQABgAIAAAAIQC2gziS/gAAAOEB&#10;AAATAAAAAAAAAAAAAAAAAAAAAABbQ29udGVudF9UeXBlc10ueG1sUEsBAi0AFAAGAAgAAAAhADj9&#10;If/WAAAAlAEAAAsAAAAAAAAAAAAAAAAALwEAAF9yZWxzLy5yZWxzUEsBAi0AFAAGAAgAAAAhAM/T&#10;NcaCAgAABQUAAA4AAAAAAAAAAAAAAAAALgIAAGRycy9lMm9Eb2MueG1sUEsBAi0AFAAGAAgAAAAh&#10;AKR3LOvgAAAADwEAAA8AAAAAAAAAAAAAAAAA3AQAAGRycy9kb3ducmV2LnhtbFBLBQYAAAAABAAE&#10;APMAAADpBQAAAAA=&#10;" o:allowincell="f" stroked="f">
              <v:textbox>
                <w:txbxContent>
                  <w:p w:rsidR="00A84FD1" w:rsidRPr="00493A6F" w:rsidRDefault="00A84FD1"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1B24AF">
                      <w:rPr>
                        <w:b/>
                        <w:noProof/>
                      </w:rPr>
                      <w:t>20</w:t>
                    </w:r>
                    <w:r w:rsidRPr="00493A6F">
                      <w:rPr>
                        <w:b/>
                      </w:rPr>
                      <w:fldChar w:fldCharType="end"/>
                    </w:r>
                  </w:p>
                </w:txbxContent>
              </v:textbox>
              <w10:wrap anchorx="page" anchory="page"/>
            </v:rect>
          </w:pict>
        </mc:Fallback>
      </mc:AlternateContent>
    </w:r>
    <w:r>
      <w:rPr>
        <w:noProof/>
        <w:lang w:val="es-CO" w:eastAsia="es-CO"/>
      </w:rPr>
      <mc:AlternateContent>
        <mc:Choice Requires="wps">
          <w:drawing>
            <wp:anchor distT="0" distB="0" distL="114300" distR="114300" simplePos="0" relativeHeight="251657216" behindDoc="0" locked="0" layoutInCell="1" allowOverlap="1" wp14:anchorId="6D1FD89A" wp14:editId="79C58E3E">
              <wp:simplePos x="0" y="0"/>
              <wp:positionH relativeFrom="column">
                <wp:posOffset>-59055</wp:posOffset>
              </wp:positionH>
              <wp:positionV relativeFrom="paragraph">
                <wp:posOffset>-471805</wp:posOffset>
              </wp:positionV>
              <wp:extent cx="6028690" cy="797560"/>
              <wp:effectExtent l="0" t="4445" r="254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FD1" w:rsidRPr="00317370" w:rsidRDefault="00A84FD1" w:rsidP="00317370">
                          <w:pPr>
                            <w:spacing w:after="0" w:line="240" w:lineRule="auto"/>
                            <w:jc w:val="right"/>
                            <w:rPr>
                              <w:rFonts w:ascii="Arial" w:hAnsi="Arial" w:cs="Arial"/>
                              <w:sz w:val="20"/>
                              <w:szCs w:val="20"/>
                            </w:rPr>
                          </w:pPr>
                          <w:r w:rsidRPr="00317370">
                            <w:rPr>
                              <w:rFonts w:ascii="Arial" w:hAnsi="Arial" w:cs="Arial"/>
                              <w:sz w:val="20"/>
                              <w:szCs w:val="20"/>
                            </w:rPr>
                            <w:t>F1.PR1.MPEV</w:t>
                          </w:r>
                          <w:proofErr w:type="gramStart"/>
                          <w:r w:rsidRPr="00317370">
                            <w:rPr>
                              <w:rFonts w:ascii="Arial" w:hAnsi="Arial" w:cs="Arial"/>
                              <w:sz w:val="20"/>
                              <w:szCs w:val="20"/>
                            </w:rPr>
                            <w:t>1.P</w:t>
                          </w:r>
                          <w:proofErr w:type="gramEnd"/>
                          <w:r w:rsidRPr="00317370">
                            <w:rPr>
                              <w:rFonts w:ascii="Arial" w:hAnsi="Arial" w:cs="Arial"/>
                              <w:sz w:val="20"/>
                              <w:szCs w:val="20"/>
                            </w:rPr>
                            <w:t>2 V6</w:t>
                          </w:r>
                        </w:p>
                        <w:p w:rsidR="00A84FD1" w:rsidRPr="009F369B" w:rsidRDefault="00A84FD1" w:rsidP="006323DD">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FD89A" id="_x0000_t202" coordsize="21600,21600" o:spt="202" path="m,l,21600r21600,l21600,xe">
              <v:stroke joinstyle="miter"/>
              <v:path gradientshapeok="t" o:connecttype="rect"/>
            </v:shapetype>
            <v:shape id="Text Box 7" o:spid="_x0000_s1027" type="#_x0000_t202" style="position:absolute;margin-left:-4.65pt;margin-top:-37.15pt;width:474.7pt;height:6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NthA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P1emNq8Dp3oCbH2AbWI6ZOnOn6ReHlL5pidryK2t133LCILosnEzOjo44LoBs&#10;+veawTVk53UEGhrbhdJBMRCgA0uPJ2ZCKBQ2Z2m+mJVgomCbl/PpLFKXkOp42ljn33LdoTCpsQXm&#10;IzrZ3zkfoiHV0SVc5rQUbC2kjAu73dxIi/YEVLKOX0zghZtUwVnpcGxEHHcgSLgj2EK4kfXvZZYX&#10;6XVeTtazxXxSrIvppJyni0maldflLC3K4nb9FALMiqoVjHF1JxQ/KjAr/o7hQy+M2okaRH2Ny2k+&#10;HSn6Y5Jp/H6XZCc8NKQUXY0XJydSBWLfKAZpk8oTIcd58nP4scpQg+M/ViXKIDA/asAPmyHqLWok&#10;SGSj2SPowmqgDRiGxwQmrbbfMOqhMWvsvu6I5RjJdwq0VWZFETo5LorpPIeFPbdszi1EUYCqscdo&#10;nN74sft3xoptCzeNalb6CvTYiCiV56gOKobmizkdHorQ3efr6PX8nK1+AAAA//8DAFBLAwQUAAYA&#10;CAAAACEATIXJ+d4AAAAJAQAADwAAAGRycy9kb3ducmV2LnhtbEyPwU7DMAyG70i8Q2QkLmhLy7qV&#10;dk0nQAJx3dgDpI3XVmucqsnW7u0xJzjZlj/9/lzsZtuLK46+c6QgXkYgkGpnOmoUHL8/Fi8gfNBk&#10;dO8IFdzQw668vyt0btxEe7weQiM4hHyuFbQhDLmUvm7Rar90AxLvTm60OvA4NtKMeuJw28vnKNpI&#10;qzviC60e8L3F+ny4WAWnr+lpnU3VZzim+2Tzpru0cjelHh/m1y2IgHP4g+FXn9WhZKfKXch40StY&#10;ZCsmuaYJNwxkSRSDqBSs4xXIspD/Pyh/AAAA//8DAFBLAQItABQABgAIAAAAIQC2gziS/gAAAOEB&#10;AAATAAAAAAAAAAAAAAAAAAAAAABbQ29udGVudF9UeXBlc10ueG1sUEsBAi0AFAAGAAgAAAAhADj9&#10;If/WAAAAlAEAAAsAAAAAAAAAAAAAAAAALwEAAF9yZWxzLy5yZWxzUEsBAi0AFAAGAAgAAAAhANXd&#10;Y22EAgAAFgUAAA4AAAAAAAAAAAAAAAAALgIAAGRycy9lMm9Eb2MueG1sUEsBAi0AFAAGAAgAAAAh&#10;AEyFyfneAAAACQEAAA8AAAAAAAAAAAAAAAAA3gQAAGRycy9kb3ducmV2LnhtbFBLBQYAAAAABAAE&#10;APMAAADpBQAAAAA=&#10;" stroked="f">
              <v:textbox>
                <w:txbxContent>
                  <w:p w:rsidR="00A84FD1" w:rsidRPr="00317370" w:rsidRDefault="00A84FD1" w:rsidP="00317370">
                    <w:pPr>
                      <w:spacing w:after="0" w:line="240" w:lineRule="auto"/>
                      <w:jc w:val="right"/>
                      <w:rPr>
                        <w:rFonts w:ascii="Arial" w:hAnsi="Arial" w:cs="Arial"/>
                        <w:sz w:val="20"/>
                        <w:szCs w:val="20"/>
                      </w:rPr>
                    </w:pPr>
                    <w:r w:rsidRPr="00317370">
                      <w:rPr>
                        <w:rFonts w:ascii="Arial" w:hAnsi="Arial" w:cs="Arial"/>
                        <w:sz w:val="20"/>
                        <w:szCs w:val="20"/>
                      </w:rPr>
                      <w:t>F1.PR1.MPEV</w:t>
                    </w:r>
                    <w:proofErr w:type="gramStart"/>
                    <w:r w:rsidRPr="00317370">
                      <w:rPr>
                        <w:rFonts w:ascii="Arial" w:hAnsi="Arial" w:cs="Arial"/>
                        <w:sz w:val="20"/>
                        <w:szCs w:val="20"/>
                      </w:rPr>
                      <w:t>1.P</w:t>
                    </w:r>
                    <w:proofErr w:type="gramEnd"/>
                    <w:r w:rsidRPr="00317370">
                      <w:rPr>
                        <w:rFonts w:ascii="Arial" w:hAnsi="Arial" w:cs="Arial"/>
                        <w:sz w:val="20"/>
                        <w:szCs w:val="20"/>
                      </w:rPr>
                      <w:t>2 V6</w:t>
                    </w:r>
                  </w:p>
                  <w:p w:rsidR="00A84FD1" w:rsidRPr="009F369B" w:rsidRDefault="00A84FD1" w:rsidP="006323DD">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56192" behindDoc="0" locked="0" layoutInCell="1" allowOverlap="1" wp14:anchorId="2AEEDBEF" wp14:editId="28781998">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B474D"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eRIAIAAD0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Rop0&#10;INHTweuYGc1Ce3rjCvCq1NaGAulJvZpnTb87pHTVErXn0fntbCA2CxHJXUjYOANJdv0XzcCHAH7s&#10;1amxXYCELqBTlOR8k4SfPKJwOF2k+XgCylG4m02mEZ8U11Bjnf/MdYeCUWLnLRH71ldaKZBe2ywm&#10;Isdn5wMxUlwDQl6lN0LKOAFSob7Ei+l4GgOcloKFy+Dm7H5XSYuOJMxQ/AYWd25WHxSLYC0nbD3Y&#10;ngh5sSG5VAEPSgM6g3UZkh+LdLGer+f5KB/P1qM8revR06bKR7NN9mlaT+qqqrOfgVqWF61gjKvA&#10;7jqwWf53AzE8ncuo3Ub21obkHj32C8he/5F01DbIeRmMnWbnrb1qDjManYf3FB7B+z3Y71/96hcA&#10;AAD//wMAUEsDBBQABgAIAAAAIQACy2p33QAAAAkBAAAPAAAAZHJzL2Rvd25yZXYueG1sTI/BbsIw&#10;EETvSPyDtZV6QWAH1ApCHISQeuixgNSribdJaLyOYoekfH23vbTH2RnNzst2o2vEDbtQe9KQLBQI&#10;pMLbmkoN59PLfA0iREPWNJ5QwxcG2OXTSWZS6wd6w9sxloJLKKRGQxVjm0oZigqdCQvfIrH34Ttn&#10;IsuulLYzA5e7Ri6VepbO1MQfKtPiocLi89g7DRj6p0TtN648v96H2fvyfh3ak9aPD+N+CyLiGP/C&#10;8DOfp0POmy6+JxtEw5pJoob5epWAYH+zUoxy+b0okHkm/xPk3wAAAP//AwBQSwECLQAUAAYACAAA&#10;ACEAtoM4kv4AAADhAQAAEwAAAAAAAAAAAAAAAAAAAAAAW0NvbnRlbnRfVHlwZXNdLnhtbFBLAQIt&#10;ABQABgAIAAAAIQA4/SH/1gAAAJQBAAALAAAAAAAAAAAAAAAAAC8BAABfcmVscy8ucmVsc1BLAQIt&#10;ABQABgAIAAAAIQBdqheRIAIAAD0EAAAOAAAAAAAAAAAAAAAAAC4CAABkcnMvZTJvRG9jLnhtbFBL&#10;AQItABQABgAIAAAAIQACy2p33QAAAAkBAAAPAAAAAAAAAAAAAAAAAHoEAABkcnMvZG93bnJldi54&#10;bWxQSwUGAAAAAAQABADzAAAAhAUAAAAA&#10;"/>
          </w:pict>
        </mc:Fallback>
      </mc:AlternateContent>
    </w:r>
    <w:r>
      <w:t xml:space="preserve">                                                                                                                                 </w:t>
    </w:r>
  </w:p>
  <w:p w:rsidR="00A84FD1" w:rsidRDefault="00A84FD1" w:rsidP="000D27E9">
    <w:pPr>
      <w:spacing w:after="0"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D59" w:rsidRDefault="003B5D59" w:rsidP="009B2507">
      <w:pPr>
        <w:spacing w:after="0" w:line="240" w:lineRule="auto"/>
      </w:pPr>
      <w:r>
        <w:separator/>
      </w:r>
    </w:p>
  </w:footnote>
  <w:footnote w:type="continuationSeparator" w:id="0">
    <w:p w:rsidR="003B5D59" w:rsidRDefault="003B5D59" w:rsidP="009B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FD1" w:rsidRDefault="00A84FD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2205" o:spid="_x0000_s2050" type="#_x0000_t136" style="position:absolute;margin-left:0;margin-top:0;width:464.2pt;height:198.95pt;rotation:315;z-index:-251653120;mso-position-horizontal:center;mso-position-horizontal-relative:margin;mso-position-vertical:center;mso-position-vertical-relative:margin" o:allowincell="f" fillcolor="silver" stroked="f">
          <v:fill opacity=".5"/>
          <v:textpath style="font-family:&quot;Calibri&quot;;font-size:1pt" string="PUBLI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A84FD1" w:rsidRPr="00024088" w:rsidTr="00024088">
      <w:trPr>
        <w:cantSplit/>
        <w:trHeight w:val="551"/>
      </w:trPr>
      <w:tc>
        <w:tcPr>
          <w:tcW w:w="1229" w:type="dxa"/>
          <w:vMerge w:val="restart"/>
        </w:tcPr>
        <w:p w:rsidR="00A84FD1" w:rsidRPr="00024088" w:rsidRDefault="00A84FD1" w:rsidP="00024088">
          <w:pPr>
            <w:tabs>
              <w:tab w:val="center" w:pos="4252"/>
              <w:tab w:val="right" w:pos="8504"/>
            </w:tabs>
            <w:spacing w:after="0" w:line="240" w:lineRule="auto"/>
            <w:rPr>
              <w:rFonts w:ascii="Times New Roman" w:eastAsia="Times New Roman" w:hAnsi="Times New Roman"/>
              <w:sz w:val="24"/>
              <w:szCs w:val="24"/>
              <w:lang w:val="es-CO" w:eastAsia="es-ES"/>
            </w:rPr>
          </w:pPr>
          <w:r w:rsidRPr="00024088">
            <w:rPr>
              <w:rFonts w:ascii="Times New Roman" w:eastAsia="Times New Roman" w:hAnsi="Times New Roman"/>
              <w:noProof/>
              <w:sz w:val="24"/>
              <w:szCs w:val="24"/>
              <w:lang w:val="es-CO" w:eastAsia="es-CO"/>
            </w:rPr>
            <w:drawing>
              <wp:anchor distT="0" distB="0" distL="114300" distR="114300" simplePos="0" relativeHeight="251659264" behindDoc="0" locked="0" layoutInCell="1" allowOverlap="1" wp14:anchorId="0D3AAB5E" wp14:editId="1ECCFB0F">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8" w:type="dxa"/>
          <w:vMerge w:val="restart"/>
        </w:tcPr>
        <w:p w:rsidR="00A84FD1" w:rsidRPr="00024088" w:rsidRDefault="00A84FD1"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rsidR="00A84FD1" w:rsidRPr="00024088" w:rsidRDefault="00A84FD1" w:rsidP="00024088">
          <w:pPr>
            <w:tabs>
              <w:tab w:val="left" w:pos="380"/>
              <w:tab w:val="center" w:pos="2571"/>
              <w:tab w:val="center" w:pos="4252"/>
              <w:tab w:val="right" w:pos="8504"/>
            </w:tabs>
            <w:spacing w:after="0" w:line="240" w:lineRule="auto"/>
            <w:jc w:val="center"/>
            <w:rPr>
              <w:rFonts w:eastAsia="Times New Roman" w:cs="Arial"/>
              <w:b/>
              <w:lang w:val="es-CO" w:eastAsia="es-ES"/>
            </w:rPr>
          </w:pPr>
          <w:r w:rsidRPr="00024088">
            <w:rPr>
              <w:rFonts w:eastAsia="Times New Roman" w:cs="Arial"/>
              <w:b/>
              <w:lang w:val="es-CO" w:eastAsia="es-ES"/>
            </w:rPr>
            <w:t xml:space="preserve">PROCESO EVALUACIÓN INDEPENDIENTE </w:t>
          </w:r>
        </w:p>
        <w:p w:rsidR="00A84FD1" w:rsidRPr="00024088" w:rsidRDefault="00A84FD1"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rsidR="00A84FD1" w:rsidRPr="00024088" w:rsidRDefault="00A84FD1" w:rsidP="00FD003F">
          <w:pPr>
            <w:tabs>
              <w:tab w:val="center" w:pos="4252"/>
              <w:tab w:val="right" w:pos="8504"/>
            </w:tabs>
            <w:spacing w:after="0" w:line="240" w:lineRule="auto"/>
            <w:jc w:val="center"/>
            <w:rPr>
              <w:rFonts w:eastAsia="Times New Roman" w:cs="Arial"/>
              <w:b/>
              <w:lang w:val="es-CO" w:eastAsia="es-ES"/>
            </w:rPr>
          </w:pPr>
          <w:r>
            <w:rPr>
              <w:rFonts w:eastAsia="Times New Roman" w:cs="Arial"/>
              <w:b/>
              <w:lang w:val="es-CO" w:eastAsia="es-ES"/>
            </w:rPr>
            <w:t xml:space="preserve">FORMATO </w:t>
          </w:r>
          <w:r w:rsidRPr="00FD003F">
            <w:rPr>
              <w:rFonts w:eastAsia="Times New Roman" w:cs="Arial"/>
              <w:b/>
              <w:lang w:val="es-CO" w:eastAsia="es-ES"/>
            </w:rPr>
            <w:t>INFORMES OFICINA DE CONTROL INTERNO</w:t>
          </w:r>
        </w:p>
      </w:tc>
      <w:tc>
        <w:tcPr>
          <w:tcW w:w="1595" w:type="dxa"/>
          <w:vAlign w:val="center"/>
        </w:tcPr>
        <w:p w:rsidR="00A84FD1" w:rsidRPr="00024088" w:rsidRDefault="00A84FD1" w:rsidP="00024088">
          <w:pPr>
            <w:tabs>
              <w:tab w:val="center" w:pos="4252"/>
              <w:tab w:val="right" w:pos="8504"/>
            </w:tabs>
            <w:spacing w:after="0" w:line="240" w:lineRule="auto"/>
            <w:jc w:val="center"/>
            <w:rPr>
              <w:rFonts w:eastAsia="Times New Roman" w:cs="Arial"/>
              <w:color w:val="FF0000"/>
              <w:lang w:val="es-CO" w:eastAsia="es-ES"/>
            </w:rPr>
          </w:pPr>
          <w:r w:rsidRPr="000B5992">
            <w:rPr>
              <w:rFonts w:eastAsia="Times New Roman" w:cs="Arial"/>
              <w:lang w:val="es-CO" w:eastAsia="es-ES"/>
            </w:rPr>
            <w:t>F</w:t>
          </w:r>
          <w:proofErr w:type="gramStart"/>
          <w:r w:rsidRPr="000B5992">
            <w:rPr>
              <w:rFonts w:eastAsia="Times New Roman" w:cs="Arial"/>
              <w:lang w:val="es-CO" w:eastAsia="es-ES"/>
            </w:rPr>
            <w:t>1.EI</w:t>
          </w:r>
          <w:proofErr w:type="gramEnd"/>
        </w:p>
      </w:tc>
      <w:tc>
        <w:tcPr>
          <w:tcW w:w="1559" w:type="dxa"/>
          <w:vAlign w:val="center"/>
        </w:tcPr>
        <w:p w:rsidR="00A84FD1" w:rsidRPr="00024088" w:rsidRDefault="00A84FD1" w:rsidP="00024088">
          <w:pPr>
            <w:tabs>
              <w:tab w:val="center" w:pos="4252"/>
              <w:tab w:val="right" w:pos="8504"/>
            </w:tabs>
            <w:spacing w:after="0" w:line="240" w:lineRule="auto"/>
            <w:jc w:val="center"/>
            <w:rPr>
              <w:rFonts w:eastAsia="Times New Roman" w:cs="Arial"/>
              <w:lang w:val="es-CO" w:eastAsia="es-ES"/>
            </w:rPr>
          </w:pPr>
          <w:r>
            <w:rPr>
              <w:rFonts w:eastAsia="Times New Roman" w:cs="Arial"/>
              <w:lang w:val="es-CO" w:eastAsia="es-ES"/>
            </w:rPr>
            <w:t>16/12/2016</w:t>
          </w:r>
        </w:p>
      </w:tc>
    </w:tr>
    <w:tr w:rsidR="00A84FD1" w:rsidRPr="00024088" w:rsidTr="00024088">
      <w:trPr>
        <w:cantSplit/>
        <w:trHeight w:val="278"/>
      </w:trPr>
      <w:tc>
        <w:tcPr>
          <w:tcW w:w="1229" w:type="dxa"/>
          <w:vMerge/>
        </w:tcPr>
        <w:p w:rsidR="00A84FD1" w:rsidRPr="00024088" w:rsidRDefault="00A84FD1" w:rsidP="00024088">
          <w:pPr>
            <w:tabs>
              <w:tab w:val="center" w:pos="4252"/>
              <w:tab w:val="right" w:pos="8504"/>
            </w:tabs>
            <w:spacing w:after="0" w:line="240" w:lineRule="auto"/>
            <w:rPr>
              <w:rFonts w:ascii="Times New Roman" w:eastAsia="Times New Roman" w:hAnsi="Times New Roman"/>
              <w:sz w:val="24"/>
              <w:szCs w:val="24"/>
              <w:lang w:val="es-CO" w:eastAsia="es-ES"/>
            </w:rPr>
          </w:pPr>
        </w:p>
      </w:tc>
      <w:tc>
        <w:tcPr>
          <w:tcW w:w="6498" w:type="dxa"/>
          <w:vMerge/>
        </w:tcPr>
        <w:p w:rsidR="00A84FD1" w:rsidRPr="00024088" w:rsidRDefault="00A84FD1" w:rsidP="00024088">
          <w:pPr>
            <w:tabs>
              <w:tab w:val="center" w:pos="4252"/>
              <w:tab w:val="right" w:pos="8504"/>
            </w:tabs>
            <w:spacing w:after="0" w:line="240" w:lineRule="auto"/>
            <w:rPr>
              <w:rFonts w:eastAsia="Times New Roman"/>
              <w:lang w:val="es-CO" w:eastAsia="es-ES"/>
            </w:rPr>
          </w:pPr>
        </w:p>
      </w:tc>
      <w:tc>
        <w:tcPr>
          <w:tcW w:w="1595" w:type="dxa"/>
          <w:vAlign w:val="center"/>
        </w:tcPr>
        <w:p w:rsidR="00A84FD1" w:rsidRPr="00024088" w:rsidRDefault="00A84FD1" w:rsidP="00024088">
          <w:pPr>
            <w:tabs>
              <w:tab w:val="center" w:pos="4252"/>
              <w:tab w:val="right" w:pos="8504"/>
            </w:tabs>
            <w:spacing w:after="0" w:line="240" w:lineRule="auto"/>
            <w:jc w:val="center"/>
            <w:rPr>
              <w:rFonts w:eastAsia="Times New Roman" w:cs="Arial"/>
              <w:lang w:val="es-CO" w:eastAsia="es-ES"/>
            </w:rPr>
          </w:pPr>
          <w:r>
            <w:rPr>
              <w:rFonts w:eastAsia="Times New Roman" w:cs="Arial"/>
              <w:lang w:val="es-CO" w:eastAsia="es-ES"/>
            </w:rPr>
            <w:t>Versión 1</w:t>
          </w:r>
        </w:p>
      </w:tc>
      <w:tc>
        <w:tcPr>
          <w:tcW w:w="1559" w:type="dxa"/>
          <w:tcMar>
            <w:left w:w="57" w:type="dxa"/>
            <w:right w:w="57" w:type="dxa"/>
          </w:tcMar>
          <w:vAlign w:val="center"/>
        </w:tcPr>
        <w:p w:rsidR="00A84FD1" w:rsidRPr="00024088" w:rsidRDefault="00A84FD1" w:rsidP="00024088">
          <w:pPr>
            <w:tabs>
              <w:tab w:val="center" w:pos="4252"/>
              <w:tab w:val="right" w:pos="8504"/>
            </w:tabs>
            <w:spacing w:after="0" w:line="240" w:lineRule="auto"/>
            <w:jc w:val="center"/>
            <w:rPr>
              <w:rFonts w:eastAsia="Times New Roman" w:cs="Arial"/>
              <w:lang w:val="es-CO" w:eastAsia="es-ES"/>
            </w:rPr>
          </w:pPr>
          <w:r w:rsidRPr="00024088">
            <w:rPr>
              <w:rFonts w:eastAsia="Times New Roman" w:cs="Arial"/>
              <w:lang w:val="es-CO" w:eastAsia="es-ES"/>
            </w:rPr>
            <w:t xml:space="preserve">Página </w:t>
          </w:r>
          <w:r w:rsidRPr="00024088">
            <w:rPr>
              <w:rFonts w:eastAsia="Times New Roman"/>
              <w:lang w:val="es-CO" w:eastAsia="es-ES"/>
            </w:rPr>
            <w:fldChar w:fldCharType="begin"/>
          </w:r>
          <w:r w:rsidRPr="00024088">
            <w:rPr>
              <w:rFonts w:eastAsia="Times New Roman"/>
              <w:lang w:val="es-CO" w:eastAsia="es-ES"/>
            </w:rPr>
            <w:instrText xml:space="preserve"> PAGE </w:instrText>
          </w:r>
          <w:r w:rsidRPr="00024088">
            <w:rPr>
              <w:rFonts w:eastAsia="Times New Roman"/>
              <w:lang w:val="es-CO" w:eastAsia="es-ES"/>
            </w:rPr>
            <w:fldChar w:fldCharType="separate"/>
          </w:r>
          <w:r w:rsidR="001B24AF">
            <w:rPr>
              <w:rFonts w:eastAsia="Times New Roman"/>
              <w:noProof/>
              <w:lang w:val="es-CO" w:eastAsia="es-ES"/>
            </w:rPr>
            <w:t>20</w:t>
          </w:r>
          <w:r w:rsidRPr="00024088">
            <w:rPr>
              <w:rFonts w:eastAsia="Times New Roman"/>
              <w:lang w:val="es-CO" w:eastAsia="es-ES"/>
            </w:rPr>
            <w:fldChar w:fldCharType="end"/>
          </w:r>
          <w:r w:rsidRPr="00024088">
            <w:rPr>
              <w:rFonts w:eastAsia="Times New Roman" w:cs="Arial"/>
              <w:lang w:val="es-CO" w:eastAsia="es-ES"/>
            </w:rPr>
            <w:t xml:space="preserve"> de </w:t>
          </w:r>
          <w:r w:rsidRPr="00024088">
            <w:rPr>
              <w:rFonts w:eastAsia="Times New Roman" w:cs="Arial"/>
              <w:lang w:val="es-CO" w:eastAsia="es-ES"/>
            </w:rPr>
            <w:fldChar w:fldCharType="begin"/>
          </w:r>
          <w:r w:rsidRPr="00024088">
            <w:rPr>
              <w:rFonts w:eastAsia="Times New Roman" w:cs="Arial"/>
              <w:lang w:val="es-CO" w:eastAsia="es-ES"/>
            </w:rPr>
            <w:instrText xml:space="preserve"> SECTIONPAGES   \* MERGEFORMAT </w:instrText>
          </w:r>
          <w:r w:rsidRPr="00024088">
            <w:rPr>
              <w:rFonts w:eastAsia="Times New Roman" w:cs="Arial"/>
              <w:lang w:val="es-CO" w:eastAsia="es-ES"/>
            </w:rPr>
            <w:fldChar w:fldCharType="separate"/>
          </w:r>
          <w:r w:rsidR="001B24AF">
            <w:rPr>
              <w:rFonts w:eastAsia="Times New Roman" w:cs="Arial"/>
              <w:noProof/>
              <w:lang w:val="es-CO" w:eastAsia="es-ES"/>
            </w:rPr>
            <w:t>21</w:t>
          </w:r>
          <w:r w:rsidRPr="00024088">
            <w:rPr>
              <w:rFonts w:eastAsia="Times New Roman" w:cs="Arial"/>
              <w:lang w:val="es-CO" w:eastAsia="es-ES"/>
            </w:rPr>
            <w:fldChar w:fldCharType="end"/>
          </w:r>
        </w:p>
      </w:tc>
    </w:tr>
  </w:tbl>
  <w:p w:rsidR="00A84FD1" w:rsidRDefault="00A84FD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2206" o:spid="_x0000_s2051" type="#_x0000_t136" style="position:absolute;margin-left:0;margin-top:0;width:464.2pt;height:198.95pt;rotation:315;z-index:-251651072;mso-position-horizontal:center;mso-position-horizontal-relative:margin;mso-position-vertical:center;mso-position-vertical-relative:margin" o:allowincell="f" fillcolor="silver" stroked="f">
          <v:fill opacity=".5"/>
          <v:textpath style="font-family:&quot;Calibri&quot;;font-size:1pt" string="PUBLIC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FD1" w:rsidRDefault="00A84FD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2204" o:spid="_x0000_s2049" type="#_x0000_t136" style="position:absolute;margin-left:0;margin-top:0;width:464.2pt;height:198.95pt;rotation:315;z-index:-251655168;mso-position-horizontal:center;mso-position-horizontal-relative:margin;mso-position-vertical:center;mso-position-vertical-relative:margin" o:allowincell="f" fillcolor="silver" stroked="f">
          <v:fill opacity=".5"/>
          <v:textpath style="font-family:&quot;Calibri&quot;;font-size:1pt" string="PUBLI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A1534"/>
    <w:multiLevelType w:val="hybridMultilevel"/>
    <w:tmpl w:val="259E9D08"/>
    <w:lvl w:ilvl="0" w:tplc="D172AD34">
      <w:start w:val="1"/>
      <w:numFmt w:val="bullet"/>
      <w:lvlText w:val="-"/>
      <w:lvlJc w:val="left"/>
      <w:pPr>
        <w:ind w:left="720" w:hanging="360"/>
      </w:pPr>
      <w:rPr>
        <w:rFonts w:ascii="Arial Narrow" w:eastAsia="Calibri" w:hAnsi="Arial Narrow" w:cs="Arial" w:hint="default"/>
        <w:color w:val="000000" w:themeColor="text1"/>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1120315"/>
    <w:multiLevelType w:val="hybridMultilevel"/>
    <w:tmpl w:val="EE942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CAF1AF3"/>
    <w:multiLevelType w:val="multilevel"/>
    <w:tmpl w:val="3EAA94D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7"/>
    <w:rsid w:val="00002334"/>
    <w:rsid w:val="0000243F"/>
    <w:rsid w:val="0000260D"/>
    <w:rsid w:val="00012531"/>
    <w:rsid w:val="00012A51"/>
    <w:rsid w:val="00012F6C"/>
    <w:rsid w:val="000139B9"/>
    <w:rsid w:val="00014CE3"/>
    <w:rsid w:val="00015BBE"/>
    <w:rsid w:val="00015C02"/>
    <w:rsid w:val="00016EFF"/>
    <w:rsid w:val="00016FC9"/>
    <w:rsid w:val="00016FD0"/>
    <w:rsid w:val="0002078A"/>
    <w:rsid w:val="00020CCD"/>
    <w:rsid w:val="00020E7A"/>
    <w:rsid w:val="00023514"/>
    <w:rsid w:val="00023973"/>
    <w:rsid w:val="00024088"/>
    <w:rsid w:val="0002438C"/>
    <w:rsid w:val="00024DB5"/>
    <w:rsid w:val="00025889"/>
    <w:rsid w:val="00027296"/>
    <w:rsid w:val="00027A7A"/>
    <w:rsid w:val="00027D6D"/>
    <w:rsid w:val="00030462"/>
    <w:rsid w:val="00030489"/>
    <w:rsid w:val="0003054C"/>
    <w:rsid w:val="00030A10"/>
    <w:rsid w:val="000317BA"/>
    <w:rsid w:val="00032049"/>
    <w:rsid w:val="000322E4"/>
    <w:rsid w:val="0003290E"/>
    <w:rsid w:val="00033090"/>
    <w:rsid w:val="00034D8A"/>
    <w:rsid w:val="00037BB0"/>
    <w:rsid w:val="00037C5D"/>
    <w:rsid w:val="000417B0"/>
    <w:rsid w:val="000418B3"/>
    <w:rsid w:val="000468C1"/>
    <w:rsid w:val="000471F6"/>
    <w:rsid w:val="00050CEC"/>
    <w:rsid w:val="0005250C"/>
    <w:rsid w:val="00052993"/>
    <w:rsid w:val="000544D0"/>
    <w:rsid w:val="00054E10"/>
    <w:rsid w:val="00055A21"/>
    <w:rsid w:val="000564F2"/>
    <w:rsid w:val="0006051D"/>
    <w:rsid w:val="000606E8"/>
    <w:rsid w:val="00060C22"/>
    <w:rsid w:val="00061CD8"/>
    <w:rsid w:val="000624BF"/>
    <w:rsid w:val="00062DB5"/>
    <w:rsid w:val="00064706"/>
    <w:rsid w:val="00064D4A"/>
    <w:rsid w:val="0006539C"/>
    <w:rsid w:val="00065AE2"/>
    <w:rsid w:val="00066B7F"/>
    <w:rsid w:val="00070515"/>
    <w:rsid w:val="000712D9"/>
    <w:rsid w:val="00074894"/>
    <w:rsid w:val="0007551C"/>
    <w:rsid w:val="000756CD"/>
    <w:rsid w:val="00075D20"/>
    <w:rsid w:val="00081636"/>
    <w:rsid w:val="00083530"/>
    <w:rsid w:val="00083BAA"/>
    <w:rsid w:val="00083E7A"/>
    <w:rsid w:val="00087290"/>
    <w:rsid w:val="00087E68"/>
    <w:rsid w:val="00087E74"/>
    <w:rsid w:val="0009585A"/>
    <w:rsid w:val="00095994"/>
    <w:rsid w:val="000964AF"/>
    <w:rsid w:val="0009654A"/>
    <w:rsid w:val="0009729C"/>
    <w:rsid w:val="000A07D9"/>
    <w:rsid w:val="000A10A4"/>
    <w:rsid w:val="000A1930"/>
    <w:rsid w:val="000A2352"/>
    <w:rsid w:val="000A2661"/>
    <w:rsid w:val="000A3245"/>
    <w:rsid w:val="000A3CF2"/>
    <w:rsid w:val="000A3E78"/>
    <w:rsid w:val="000A5431"/>
    <w:rsid w:val="000A7857"/>
    <w:rsid w:val="000B0C80"/>
    <w:rsid w:val="000B2054"/>
    <w:rsid w:val="000B2A48"/>
    <w:rsid w:val="000B4B57"/>
    <w:rsid w:val="000B4F81"/>
    <w:rsid w:val="000B5510"/>
    <w:rsid w:val="000B5992"/>
    <w:rsid w:val="000C2145"/>
    <w:rsid w:val="000C2A03"/>
    <w:rsid w:val="000C2C50"/>
    <w:rsid w:val="000C3FFF"/>
    <w:rsid w:val="000C4740"/>
    <w:rsid w:val="000C4F8E"/>
    <w:rsid w:val="000C5F74"/>
    <w:rsid w:val="000C6095"/>
    <w:rsid w:val="000C6965"/>
    <w:rsid w:val="000C704C"/>
    <w:rsid w:val="000D1B48"/>
    <w:rsid w:val="000D23B2"/>
    <w:rsid w:val="000D27E9"/>
    <w:rsid w:val="000D4EE7"/>
    <w:rsid w:val="000D5E13"/>
    <w:rsid w:val="000D74E9"/>
    <w:rsid w:val="000E02CD"/>
    <w:rsid w:val="000E3DA0"/>
    <w:rsid w:val="000E48AC"/>
    <w:rsid w:val="000E4F9D"/>
    <w:rsid w:val="000E5369"/>
    <w:rsid w:val="000E56F9"/>
    <w:rsid w:val="000E5A4E"/>
    <w:rsid w:val="000E7386"/>
    <w:rsid w:val="000E7D05"/>
    <w:rsid w:val="000F14DD"/>
    <w:rsid w:val="000F2609"/>
    <w:rsid w:val="000F2DD3"/>
    <w:rsid w:val="000F3833"/>
    <w:rsid w:val="000F41A0"/>
    <w:rsid w:val="000F489C"/>
    <w:rsid w:val="000F52DB"/>
    <w:rsid w:val="000F6784"/>
    <w:rsid w:val="00104482"/>
    <w:rsid w:val="00104767"/>
    <w:rsid w:val="00104929"/>
    <w:rsid w:val="00104AB4"/>
    <w:rsid w:val="00105FFD"/>
    <w:rsid w:val="001074ED"/>
    <w:rsid w:val="001113BA"/>
    <w:rsid w:val="00113374"/>
    <w:rsid w:val="0011393D"/>
    <w:rsid w:val="00113993"/>
    <w:rsid w:val="0011595D"/>
    <w:rsid w:val="00115F87"/>
    <w:rsid w:val="00121114"/>
    <w:rsid w:val="00123815"/>
    <w:rsid w:val="00124497"/>
    <w:rsid w:val="00126214"/>
    <w:rsid w:val="0012773B"/>
    <w:rsid w:val="00131345"/>
    <w:rsid w:val="00131862"/>
    <w:rsid w:val="00132E77"/>
    <w:rsid w:val="0013325C"/>
    <w:rsid w:val="00133CAA"/>
    <w:rsid w:val="00133CCA"/>
    <w:rsid w:val="00133FCF"/>
    <w:rsid w:val="001346E5"/>
    <w:rsid w:val="00136E05"/>
    <w:rsid w:val="001376B9"/>
    <w:rsid w:val="00137916"/>
    <w:rsid w:val="00137E00"/>
    <w:rsid w:val="001404DB"/>
    <w:rsid w:val="00142C95"/>
    <w:rsid w:val="001439E8"/>
    <w:rsid w:val="00143F82"/>
    <w:rsid w:val="0014562F"/>
    <w:rsid w:val="00145AFD"/>
    <w:rsid w:val="00146849"/>
    <w:rsid w:val="00146AAA"/>
    <w:rsid w:val="00147151"/>
    <w:rsid w:val="001526FF"/>
    <w:rsid w:val="0015299B"/>
    <w:rsid w:val="001530F3"/>
    <w:rsid w:val="00157D6F"/>
    <w:rsid w:val="001601DD"/>
    <w:rsid w:val="0016184B"/>
    <w:rsid w:val="00162879"/>
    <w:rsid w:val="001634F8"/>
    <w:rsid w:val="00163C18"/>
    <w:rsid w:val="001645C2"/>
    <w:rsid w:val="00166237"/>
    <w:rsid w:val="00166E1A"/>
    <w:rsid w:val="001707D5"/>
    <w:rsid w:val="00171F0F"/>
    <w:rsid w:val="00173585"/>
    <w:rsid w:val="0017400D"/>
    <w:rsid w:val="00175FDA"/>
    <w:rsid w:val="0017660E"/>
    <w:rsid w:val="00177600"/>
    <w:rsid w:val="00180FD3"/>
    <w:rsid w:val="0018138F"/>
    <w:rsid w:val="00181A0B"/>
    <w:rsid w:val="00182D3E"/>
    <w:rsid w:val="001836A8"/>
    <w:rsid w:val="0018388F"/>
    <w:rsid w:val="00184C81"/>
    <w:rsid w:val="00185C85"/>
    <w:rsid w:val="00186D3A"/>
    <w:rsid w:val="001872C6"/>
    <w:rsid w:val="00190040"/>
    <w:rsid w:val="001910A6"/>
    <w:rsid w:val="00192B60"/>
    <w:rsid w:val="00192D7C"/>
    <w:rsid w:val="00192F7A"/>
    <w:rsid w:val="0019385E"/>
    <w:rsid w:val="0019479A"/>
    <w:rsid w:val="001948CB"/>
    <w:rsid w:val="0019604C"/>
    <w:rsid w:val="00196458"/>
    <w:rsid w:val="001A260F"/>
    <w:rsid w:val="001A2F09"/>
    <w:rsid w:val="001A39C2"/>
    <w:rsid w:val="001A3D98"/>
    <w:rsid w:val="001A5289"/>
    <w:rsid w:val="001A5EE2"/>
    <w:rsid w:val="001A6212"/>
    <w:rsid w:val="001A6D9C"/>
    <w:rsid w:val="001A6DE7"/>
    <w:rsid w:val="001B0008"/>
    <w:rsid w:val="001B005D"/>
    <w:rsid w:val="001B24AF"/>
    <w:rsid w:val="001B26AB"/>
    <w:rsid w:val="001B3741"/>
    <w:rsid w:val="001B3C9B"/>
    <w:rsid w:val="001B460B"/>
    <w:rsid w:val="001B4939"/>
    <w:rsid w:val="001B4D22"/>
    <w:rsid w:val="001B56AA"/>
    <w:rsid w:val="001B58FE"/>
    <w:rsid w:val="001B5CF5"/>
    <w:rsid w:val="001B69A0"/>
    <w:rsid w:val="001B6B34"/>
    <w:rsid w:val="001C05B8"/>
    <w:rsid w:val="001C08DB"/>
    <w:rsid w:val="001C1324"/>
    <w:rsid w:val="001C1B3A"/>
    <w:rsid w:val="001C22D9"/>
    <w:rsid w:val="001C39F0"/>
    <w:rsid w:val="001C4BB3"/>
    <w:rsid w:val="001C4E54"/>
    <w:rsid w:val="001C622D"/>
    <w:rsid w:val="001C7257"/>
    <w:rsid w:val="001D094F"/>
    <w:rsid w:val="001D2ACD"/>
    <w:rsid w:val="001D30A5"/>
    <w:rsid w:val="001D3867"/>
    <w:rsid w:val="001D455E"/>
    <w:rsid w:val="001D4715"/>
    <w:rsid w:val="001D4AF7"/>
    <w:rsid w:val="001D51D9"/>
    <w:rsid w:val="001D573B"/>
    <w:rsid w:val="001D5842"/>
    <w:rsid w:val="001D7499"/>
    <w:rsid w:val="001E0613"/>
    <w:rsid w:val="001E1E53"/>
    <w:rsid w:val="001E252B"/>
    <w:rsid w:val="001E290C"/>
    <w:rsid w:val="001E49B8"/>
    <w:rsid w:val="001E5757"/>
    <w:rsid w:val="001E5FEB"/>
    <w:rsid w:val="001E6A9C"/>
    <w:rsid w:val="001E7B20"/>
    <w:rsid w:val="001F0B67"/>
    <w:rsid w:val="001F163C"/>
    <w:rsid w:val="001F2DB3"/>
    <w:rsid w:val="001F2EBB"/>
    <w:rsid w:val="001F4465"/>
    <w:rsid w:val="001F5713"/>
    <w:rsid w:val="001F5FE2"/>
    <w:rsid w:val="001F630F"/>
    <w:rsid w:val="001F6419"/>
    <w:rsid w:val="001F7204"/>
    <w:rsid w:val="002002CE"/>
    <w:rsid w:val="002005AD"/>
    <w:rsid w:val="00200695"/>
    <w:rsid w:val="0020145A"/>
    <w:rsid w:val="002016D2"/>
    <w:rsid w:val="00202C5C"/>
    <w:rsid w:val="00204356"/>
    <w:rsid w:val="002046AE"/>
    <w:rsid w:val="002076C4"/>
    <w:rsid w:val="00211F5C"/>
    <w:rsid w:val="00212287"/>
    <w:rsid w:val="002125F0"/>
    <w:rsid w:val="00215DA0"/>
    <w:rsid w:val="00216E4D"/>
    <w:rsid w:val="00217662"/>
    <w:rsid w:val="0021776A"/>
    <w:rsid w:val="00217CE6"/>
    <w:rsid w:val="002212E8"/>
    <w:rsid w:val="00221F04"/>
    <w:rsid w:val="0022275C"/>
    <w:rsid w:val="0022351A"/>
    <w:rsid w:val="00223E4C"/>
    <w:rsid w:val="002247A6"/>
    <w:rsid w:val="00224A6C"/>
    <w:rsid w:val="002254CF"/>
    <w:rsid w:val="00225917"/>
    <w:rsid w:val="0022607D"/>
    <w:rsid w:val="002271BF"/>
    <w:rsid w:val="002273DA"/>
    <w:rsid w:val="002274CF"/>
    <w:rsid w:val="00227DF8"/>
    <w:rsid w:val="00231E78"/>
    <w:rsid w:val="00232145"/>
    <w:rsid w:val="00233800"/>
    <w:rsid w:val="00233CD1"/>
    <w:rsid w:val="00233E66"/>
    <w:rsid w:val="0023449D"/>
    <w:rsid w:val="002345E6"/>
    <w:rsid w:val="00235BAB"/>
    <w:rsid w:val="002360F2"/>
    <w:rsid w:val="0023765C"/>
    <w:rsid w:val="00240078"/>
    <w:rsid w:val="00240A76"/>
    <w:rsid w:val="00240C47"/>
    <w:rsid w:val="0024208C"/>
    <w:rsid w:val="0024246A"/>
    <w:rsid w:val="0024275E"/>
    <w:rsid w:val="002427E7"/>
    <w:rsid w:val="002430EC"/>
    <w:rsid w:val="0024465B"/>
    <w:rsid w:val="0024472F"/>
    <w:rsid w:val="002450D5"/>
    <w:rsid w:val="00245F29"/>
    <w:rsid w:val="0024702A"/>
    <w:rsid w:val="00247AE5"/>
    <w:rsid w:val="002516CD"/>
    <w:rsid w:val="00251CF7"/>
    <w:rsid w:val="0025397A"/>
    <w:rsid w:val="00256192"/>
    <w:rsid w:val="002570E1"/>
    <w:rsid w:val="002577AF"/>
    <w:rsid w:val="00257A87"/>
    <w:rsid w:val="00257ADE"/>
    <w:rsid w:val="00260554"/>
    <w:rsid w:val="0026113D"/>
    <w:rsid w:val="00261356"/>
    <w:rsid w:val="002616DC"/>
    <w:rsid w:val="002621E4"/>
    <w:rsid w:val="0026269F"/>
    <w:rsid w:val="002646B7"/>
    <w:rsid w:val="002650B8"/>
    <w:rsid w:val="002656AC"/>
    <w:rsid w:val="00265C50"/>
    <w:rsid w:val="00266E98"/>
    <w:rsid w:val="00267482"/>
    <w:rsid w:val="0027019C"/>
    <w:rsid w:val="00270B1B"/>
    <w:rsid w:val="00273305"/>
    <w:rsid w:val="0028279A"/>
    <w:rsid w:val="00283C5E"/>
    <w:rsid w:val="002844A4"/>
    <w:rsid w:val="00285A06"/>
    <w:rsid w:val="00285D52"/>
    <w:rsid w:val="002867E3"/>
    <w:rsid w:val="00286910"/>
    <w:rsid w:val="002906B4"/>
    <w:rsid w:val="002912BB"/>
    <w:rsid w:val="00291813"/>
    <w:rsid w:val="0029222D"/>
    <w:rsid w:val="0029524C"/>
    <w:rsid w:val="002952B7"/>
    <w:rsid w:val="002957E0"/>
    <w:rsid w:val="00296A7D"/>
    <w:rsid w:val="0029727A"/>
    <w:rsid w:val="002979B0"/>
    <w:rsid w:val="002A084E"/>
    <w:rsid w:val="002A12CB"/>
    <w:rsid w:val="002A1ACB"/>
    <w:rsid w:val="002A3D0E"/>
    <w:rsid w:val="002A5268"/>
    <w:rsid w:val="002A6A7F"/>
    <w:rsid w:val="002A6FBE"/>
    <w:rsid w:val="002B0200"/>
    <w:rsid w:val="002B1916"/>
    <w:rsid w:val="002B2C3D"/>
    <w:rsid w:val="002B44E6"/>
    <w:rsid w:val="002B5973"/>
    <w:rsid w:val="002B6514"/>
    <w:rsid w:val="002B6917"/>
    <w:rsid w:val="002B6BD7"/>
    <w:rsid w:val="002B6E60"/>
    <w:rsid w:val="002B7644"/>
    <w:rsid w:val="002C3802"/>
    <w:rsid w:val="002C3A18"/>
    <w:rsid w:val="002C4C7A"/>
    <w:rsid w:val="002C5218"/>
    <w:rsid w:val="002C5F40"/>
    <w:rsid w:val="002D0327"/>
    <w:rsid w:val="002D04BD"/>
    <w:rsid w:val="002D25C9"/>
    <w:rsid w:val="002D298B"/>
    <w:rsid w:val="002D3307"/>
    <w:rsid w:val="002D4B4F"/>
    <w:rsid w:val="002D4D9D"/>
    <w:rsid w:val="002D5457"/>
    <w:rsid w:val="002D5C56"/>
    <w:rsid w:val="002D74A1"/>
    <w:rsid w:val="002E032C"/>
    <w:rsid w:val="002E072A"/>
    <w:rsid w:val="002E108A"/>
    <w:rsid w:val="002E167D"/>
    <w:rsid w:val="002E186B"/>
    <w:rsid w:val="002E3030"/>
    <w:rsid w:val="002E3C3A"/>
    <w:rsid w:val="002E5E98"/>
    <w:rsid w:val="002F12D6"/>
    <w:rsid w:val="002F2A0F"/>
    <w:rsid w:val="002F2D21"/>
    <w:rsid w:val="002F2F16"/>
    <w:rsid w:val="002F3C1A"/>
    <w:rsid w:val="002F6E75"/>
    <w:rsid w:val="002F7E94"/>
    <w:rsid w:val="00300A90"/>
    <w:rsid w:val="00300CCA"/>
    <w:rsid w:val="003039A9"/>
    <w:rsid w:val="00304A80"/>
    <w:rsid w:val="00304ED6"/>
    <w:rsid w:val="00305101"/>
    <w:rsid w:val="00306021"/>
    <w:rsid w:val="00307671"/>
    <w:rsid w:val="003076BD"/>
    <w:rsid w:val="0030785C"/>
    <w:rsid w:val="00307925"/>
    <w:rsid w:val="00310E0F"/>
    <w:rsid w:val="00310E72"/>
    <w:rsid w:val="00311AE3"/>
    <w:rsid w:val="0031212A"/>
    <w:rsid w:val="003121F8"/>
    <w:rsid w:val="00312EAE"/>
    <w:rsid w:val="0031378B"/>
    <w:rsid w:val="00314217"/>
    <w:rsid w:val="00314AAD"/>
    <w:rsid w:val="00314BD8"/>
    <w:rsid w:val="0031525C"/>
    <w:rsid w:val="0031599A"/>
    <w:rsid w:val="00315CEC"/>
    <w:rsid w:val="0031624B"/>
    <w:rsid w:val="00316659"/>
    <w:rsid w:val="00317370"/>
    <w:rsid w:val="00322BD4"/>
    <w:rsid w:val="00322E61"/>
    <w:rsid w:val="00324B32"/>
    <w:rsid w:val="003272B9"/>
    <w:rsid w:val="0032780A"/>
    <w:rsid w:val="00330702"/>
    <w:rsid w:val="00330B8F"/>
    <w:rsid w:val="0033232D"/>
    <w:rsid w:val="003347BC"/>
    <w:rsid w:val="00334942"/>
    <w:rsid w:val="003352F5"/>
    <w:rsid w:val="00336E76"/>
    <w:rsid w:val="00341546"/>
    <w:rsid w:val="003441CA"/>
    <w:rsid w:val="003452F1"/>
    <w:rsid w:val="00345331"/>
    <w:rsid w:val="0034594B"/>
    <w:rsid w:val="003469EB"/>
    <w:rsid w:val="00351707"/>
    <w:rsid w:val="00352CB1"/>
    <w:rsid w:val="00352DDC"/>
    <w:rsid w:val="003534F0"/>
    <w:rsid w:val="00353E75"/>
    <w:rsid w:val="003540B6"/>
    <w:rsid w:val="00356354"/>
    <w:rsid w:val="00356459"/>
    <w:rsid w:val="003570B5"/>
    <w:rsid w:val="0036086A"/>
    <w:rsid w:val="00360B20"/>
    <w:rsid w:val="003652C0"/>
    <w:rsid w:val="00365F2E"/>
    <w:rsid w:val="00367492"/>
    <w:rsid w:val="003729DE"/>
    <w:rsid w:val="00372B93"/>
    <w:rsid w:val="00372CF6"/>
    <w:rsid w:val="0037323A"/>
    <w:rsid w:val="00373CC3"/>
    <w:rsid w:val="00373F2D"/>
    <w:rsid w:val="0037554D"/>
    <w:rsid w:val="00375892"/>
    <w:rsid w:val="00376F1B"/>
    <w:rsid w:val="003779D0"/>
    <w:rsid w:val="00377F78"/>
    <w:rsid w:val="003803B1"/>
    <w:rsid w:val="00383621"/>
    <w:rsid w:val="003843E6"/>
    <w:rsid w:val="0038606A"/>
    <w:rsid w:val="00386744"/>
    <w:rsid w:val="00386E97"/>
    <w:rsid w:val="003872CA"/>
    <w:rsid w:val="003904D9"/>
    <w:rsid w:val="00390A91"/>
    <w:rsid w:val="00391612"/>
    <w:rsid w:val="00392179"/>
    <w:rsid w:val="00392F29"/>
    <w:rsid w:val="003933D6"/>
    <w:rsid w:val="00394966"/>
    <w:rsid w:val="00394E39"/>
    <w:rsid w:val="00395BFD"/>
    <w:rsid w:val="00395F81"/>
    <w:rsid w:val="0039736E"/>
    <w:rsid w:val="00397607"/>
    <w:rsid w:val="003A356F"/>
    <w:rsid w:val="003A400E"/>
    <w:rsid w:val="003A540B"/>
    <w:rsid w:val="003A5B60"/>
    <w:rsid w:val="003A5F6D"/>
    <w:rsid w:val="003A7AEE"/>
    <w:rsid w:val="003B2FF2"/>
    <w:rsid w:val="003B5D59"/>
    <w:rsid w:val="003B642F"/>
    <w:rsid w:val="003B6BCE"/>
    <w:rsid w:val="003B7A50"/>
    <w:rsid w:val="003B7E43"/>
    <w:rsid w:val="003C00E3"/>
    <w:rsid w:val="003C276A"/>
    <w:rsid w:val="003C30A0"/>
    <w:rsid w:val="003C3635"/>
    <w:rsid w:val="003C4C0B"/>
    <w:rsid w:val="003D07DD"/>
    <w:rsid w:val="003D4424"/>
    <w:rsid w:val="003D70F0"/>
    <w:rsid w:val="003E0E50"/>
    <w:rsid w:val="003E108D"/>
    <w:rsid w:val="003E1ADB"/>
    <w:rsid w:val="003E2A1F"/>
    <w:rsid w:val="003E4555"/>
    <w:rsid w:val="003E4EE9"/>
    <w:rsid w:val="003E6981"/>
    <w:rsid w:val="003F0C05"/>
    <w:rsid w:val="003F0C0D"/>
    <w:rsid w:val="003F131E"/>
    <w:rsid w:val="003F18B4"/>
    <w:rsid w:val="003F22B2"/>
    <w:rsid w:val="003F2B2D"/>
    <w:rsid w:val="003F37A0"/>
    <w:rsid w:val="003F4457"/>
    <w:rsid w:val="003F484A"/>
    <w:rsid w:val="003F60E3"/>
    <w:rsid w:val="003F6265"/>
    <w:rsid w:val="003F648C"/>
    <w:rsid w:val="003F676C"/>
    <w:rsid w:val="003F698B"/>
    <w:rsid w:val="00401C09"/>
    <w:rsid w:val="00403FD5"/>
    <w:rsid w:val="00404DB2"/>
    <w:rsid w:val="004061C3"/>
    <w:rsid w:val="00407768"/>
    <w:rsid w:val="00410241"/>
    <w:rsid w:val="0041060B"/>
    <w:rsid w:val="00410E87"/>
    <w:rsid w:val="00411577"/>
    <w:rsid w:val="00411760"/>
    <w:rsid w:val="00411F0E"/>
    <w:rsid w:val="00412055"/>
    <w:rsid w:val="00413F14"/>
    <w:rsid w:val="0041428D"/>
    <w:rsid w:val="00414A0E"/>
    <w:rsid w:val="00415851"/>
    <w:rsid w:val="00415E6D"/>
    <w:rsid w:val="00416A13"/>
    <w:rsid w:val="004175F2"/>
    <w:rsid w:val="00417E3C"/>
    <w:rsid w:val="004200C2"/>
    <w:rsid w:val="00420D2F"/>
    <w:rsid w:val="0042102E"/>
    <w:rsid w:val="00421C64"/>
    <w:rsid w:val="00421F80"/>
    <w:rsid w:val="00422FFD"/>
    <w:rsid w:val="00423D9B"/>
    <w:rsid w:val="004246B9"/>
    <w:rsid w:val="00427BC7"/>
    <w:rsid w:val="00427CE1"/>
    <w:rsid w:val="0043084A"/>
    <w:rsid w:val="0043110E"/>
    <w:rsid w:val="00432DC8"/>
    <w:rsid w:val="00433426"/>
    <w:rsid w:val="00433939"/>
    <w:rsid w:val="00434213"/>
    <w:rsid w:val="00434501"/>
    <w:rsid w:val="0043617A"/>
    <w:rsid w:val="00436D5C"/>
    <w:rsid w:val="00436EC9"/>
    <w:rsid w:val="004410D3"/>
    <w:rsid w:val="00441322"/>
    <w:rsid w:val="00441469"/>
    <w:rsid w:val="004415C9"/>
    <w:rsid w:val="00442D0C"/>
    <w:rsid w:val="00442F00"/>
    <w:rsid w:val="00443BF2"/>
    <w:rsid w:val="0044596F"/>
    <w:rsid w:val="0044598C"/>
    <w:rsid w:val="00446A97"/>
    <w:rsid w:val="00446B8C"/>
    <w:rsid w:val="00451348"/>
    <w:rsid w:val="004514DF"/>
    <w:rsid w:val="0045166E"/>
    <w:rsid w:val="004524D7"/>
    <w:rsid w:val="0045328B"/>
    <w:rsid w:val="00453700"/>
    <w:rsid w:val="00453A51"/>
    <w:rsid w:val="00454C6E"/>
    <w:rsid w:val="00454E3B"/>
    <w:rsid w:val="004564E0"/>
    <w:rsid w:val="00456B53"/>
    <w:rsid w:val="0046331C"/>
    <w:rsid w:val="00463636"/>
    <w:rsid w:val="004646DD"/>
    <w:rsid w:val="00464CFD"/>
    <w:rsid w:val="004654AE"/>
    <w:rsid w:val="00465B49"/>
    <w:rsid w:val="0046600F"/>
    <w:rsid w:val="00466DEE"/>
    <w:rsid w:val="0046746E"/>
    <w:rsid w:val="00471B9D"/>
    <w:rsid w:val="00471E42"/>
    <w:rsid w:val="00472CD6"/>
    <w:rsid w:val="00473D4F"/>
    <w:rsid w:val="00473E92"/>
    <w:rsid w:val="00474434"/>
    <w:rsid w:val="00476AEA"/>
    <w:rsid w:val="004805BA"/>
    <w:rsid w:val="0048101B"/>
    <w:rsid w:val="004826D0"/>
    <w:rsid w:val="00482A4A"/>
    <w:rsid w:val="00483010"/>
    <w:rsid w:val="0048348F"/>
    <w:rsid w:val="00483BAB"/>
    <w:rsid w:val="004840F9"/>
    <w:rsid w:val="00484169"/>
    <w:rsid w:val="0048673D"/>
    <w:rsid w:val="004875BE"/>
    <w:rsid w:val="00490267"/>
    <w:rsid w:val="00492C1F"/>
    <w:rsid w:val="00494BF2"/>
    <w:rsid w:val="00495F1E"/>
    <w:rsid w:val="00497979"/>
    <w:rsid w:val="004A117F"/>
    <w:rsid w:val="004A2195"/>
    <w:rsid w:val="004A34AA"/>
    <w:rsid w:val="004A3871"/>
    <w:rsid w:val="004A3A40"/>
    <w:rsid w:val="004A407D"/>
    <w:rsid w:val="004A7462"/>
    <w:rsid w:val="004B0C8F"/>
    <w:rsid w:val="004B2496"/>
    <w:rsid w:val="004B350E"/>
    <w:rsid w:val="004B380B"/>
    <w:rsid w:val="004B7145"/>
    <w:rsid w:val="004C18B3"/>
    <w:rsid w:val="004C1E1E"/>
    <w:rsid w:val="004C270F"/>
    <w:rsid w:val="004C301F"/>
    <w:rsid w:val="004C3DE2"/>
    <w:rsid w:val="004D05AE"/>
    <w:rsid w:val="004D0947"/>
    <w:rsid w:val="004D20D6"/>
    <w:rsid w:val="004D312D"/>
    <w:rsid w:val="004D38A2"/>
    <w:rsid w:val="004D7DC6"/>
    <w:rsid w:val="004E0BF1"/>
    <w:rsid w:val="004E1522"/>
    <w:rsid w:val="004E1B17"/>
    <w:rsid w:val="004E1D98"/>
    <w:rsid w:val="004E27FE"/>
    <w:rsid w:val="004E2EC0"/>
    <w:rsid w:val="004E4211"/>
    <w:rsid w:val="004E45E4"/>
    <w:rsid w:val="004E5913"/>
    <w:rsid w:val="004E6C59"/>
    <w:rsid w:val="004E73CD"/>
    <w:rsid w:val="004E7DEF"/>
    <w:rsid w:val="004E7F51"/>
    <w:rsid w:val="004F1147"/>
    <w:rsid w:val="004F1EE9"/>
    <w:rsid w:val="004F20EC"/>
    <w:rsid w:val="004F3CA2"/>
    <w:rsid w:val="004F3E7B"/>
    <w:rsid w:val="004F4BCE"/>
    <w:rsid w:val="004F4E2E"/>
    <w:rsid w:val="004F57C1"/>
    <w:rsid w:val="004F6929"/>
    <w:rsid w:val="004F6AE1"/>
    <w:rsid w:val="0050154D"/>
    <w:rsid w:val="00501712"/>
    <w:rsid w:val="0050343C"/>
    <w:rsid w:val="00504D75"/>
    <w:rsid w:val="00504FDD"/>
    <w:rsid w:val="005051E1"/>
    <w:rsid w:val="0050787E"/>
    <w:rsid w:val="005078E9"/>
    <w:rsid w:val="00511986"/>
    <w:rsid w:val="005120A7"/>
    <w:rsid w:val="0051345E"/>
    <w:rsid w:val="00513A3D"/>
    <w:rsid w:val="0052052E"/>
    <w:rsid w:val="005220BF"/>
    <w:rsid w:val="005229FA"/>
    <w:rsid w:val="005231AF"/>
    <w:rsid w:val="00524CC1"/>
    <w:rsid w:val="00527545"/>
    <w:rsid w:val="00527730"/>
    <w:rsid w:val="005305F7"/>
    <w:rsid w:val="00530AAD"/>
    <w:rsid w:val="00531C08"/>
    <w:rsid w:val="005320EF"/>
    <w:rsid w:val="00532431"/>
    <w:rsid w:val="00532FD7"/>
    <w:rsid w:val="0053305D"/>
    <w:rsid w:val="00534450"/>
    <w:rsid w:val="00534C8A"/>
    <w:rsid w:val="00534D79"/>
    <w:rsid w:val="00535F98"/>
    <w:rsid w:val="00536307"/>
    <w:rsid w:val="0054057D"/>
    <w:rsid w:val="00541742"/>
    <w:rsid w:val="00541E01"/>
    <w:rsid w:val="0054259A"/>
    <w:rsid w:val="005453FB"/>
    <w:rsid w:val="005456F2"/>
    <w:rsid w:val="0054591A"/>
    <w:rsid w:val="00546ACA"/>
    <w:rsid w:val="00547001"/>
    <w:rsid w:val="0055128F"/>
    <w:rsid w:val="00553ECF"/>
    <w:rsid w:val="005545A6"/>
    <w:rsid w:val="00560A43"/>
    <w:rsid w:val="005611F1"/>
    <w:rsid w:val="0056192D"/>
    <w:rsid w:val="00561E02"/>
    <w:rsid w:val="00561E4D"/>
    <w:rsid w:val="00562E94"/>
    <w:rsid w:val="005639DC"/>
    <w:rsid w:val="00563F8F"/>
    <w:rsid w:val="00563FC7"/>
    <w:rsid w:val="00565852"/>
    <w:rsid w:val="00566180"/>
    <w:rsid w:val="00566D75"/>
    <w:rsid w:val="00567A82"/>
    <w:rsid w:val="0057040B"/>
    <w:rsid w:val="0057127D"/>
    <w:rsid w:val="00573A11"/>
    <w:rsid w:val="00573BFA"/>
    <w:rsid w:val="00574C5E"/>
    <w:rsid w:val="0057778F"/>
    <w:rsid w:val="00580FE6"/>
    <w:rsid w:val="0058238A"/>
    <w:rsid w:val="00582C3D"/>
    <w:rsid w:val="005839E9"/>
    <w:rsid w:val="005870C6"/>
    <w:rsid w:val="005928A4"/>
    <w:rsid w:val="00595CA3"/>
    <w:rsid w:val="0059627A"/>
    <w:rsid w:val="00597D94"/>
    <w:rsid w:val="005A0D2E"/>
    <w:rsid w:val="005A11D3"/>
    <w:rsid w:val="005A12DB"/>
    <w:rsid w:val="005A18C6"/>
    <w:rsid w:val="005A78BE"/>
    <w:rsid w:val="005A7F22"/>
    <w:rsid w:val="005B0A10"/>
    <w:rsid w:val="005B2898"/>
    <w:rsid w:val="005B33A4"/>
    <w:rsid w:val="005B54B9"/>
    <w:rsid w:val="005B5743"/>
    <w:rsid w:val="005B59C5"/>
    <w:rsid w:val="005B5BEA"/>
    <w:rsid w:val="005B6693"/>
    <w:rsid w:val="005B6B06"/>
    <w:rsid w:val="005B759F"/>
    <w:rsid w:val="005C0581"/>
    <w:rsid w:val="005C08E7"/>
    <w:rsid w:val="005C100A"/>
    <w:rsid w:val="005C2ED4"/>
    <w:rsid w:val="005C3C96"/>
    <w:rsid w:val="005C4237"/>
    <w:rsid w:val="005C497A"/>
    <w:rsid w:val="005C5E37"/>
    <w:rsid w:val="005C719A"/>
    <w:rsid w:val="005C7DDB"/>
    <w:rsid w:val="005D08A7"/>
    <w:rsid w:val="005D1043"/>
    <w:rsid w:val="005D21D8"/>
    <w:rsid w:val="005D26A0"/>
    <w:rsid w:val="005D4605"/>
    <w:rsid w:val="005D5458"/>
    <w:rsid w:val="005D5A5E"/>
    <w:rsid w:val="005D5B4F"/>
    <w:rsid w:val="005D676B"/>
    <w:rsid w:val="005D75A7"/>
    <w:rsid w:val="005D7F0F"/>
    <w:rsid w:val="005E0401"/>
    <w:rsid w:val="005E1615"/>
    <w:rsid w:val="005E18FB"/>
    <w:rsid w:val="005E1932"/>
    <w:rsid w:val="005E1BD9"/>
    <w:rsid w:val="005E2B13"/>
    <w:rsid w:val="005E34F2"/>
    <w:rsid w:val="005E37EA"/>
    <w:rsid w:val="005E3806"/>
    <w:rsid w:val="005E3DF3"/>
    <w:rsid w:val="005E6B7C"/>
    <w:rsid w:val="005E6BE2"/>
    <w:rsid w:val="005E7D7C"/>
    <w:rsid w:val="005F00E9"/>
    <w:rsid w:val="005F0F62"/>
    <w:rsid w:val="005F1A01"/>
    <w:rsid w:val="005F29A7"/>
    <w:rsid w:val="005F339B"/>
    <w:rsid w:val="005F484E"/>
    <w:rsid w:val="005F4A2E"/>
    <w:rsid w:val="005F5C65"/>
    <w:rsid w:val="005F6303"/>
    <w:rsid w:val="005F6926"/>
    <w:rsid w:val="005F6927"/>
    <w:rsid w:val="005F6B03"/>
    <w:rsid w:val="005F77D7"/>
    <w:rsid w:val="006002A5"/>
    <w:rsid w:val="006006C1"/>
    <w:rsid w:val="00603695"/>
    <w:rsid w:val="00603E9E"/>
    <w:rsid w:val="006063CE"/>
    <w:rsid w:val="00606E74"/>
    <w:rsid w:val="00606F2A"/>
    <w:rsid w:val="00607127"/>
    <w:rsid w:val="00607E5F"/>
    <w:rsid w:val="00611D9B"/>
    <w:rsid w:val="006139EE"/>
    <w:rsid w:val="006161C6"/>
    <w:rsid w:val="00616A48"/>
    <w:rsid w:val="0061710A"/>
    <w:rsid w:val="006205A8"/>
    <w:rsid w:val="00620A6D"/>
    <w:rsid w:val="00620A80"/>
    <w:rsid w:val="00622737"/>
    <w:rsid w:val="006237FA"/>
    <w:rsid w:val="00623CAD"/>
    <w:rsid w:val="00624F77"/>
    <w:rsid w:val="006302A3"/>
    <w:rsid w:val="006322FD"/>
    <w:rsid w:val="006323DD"/>
    <w:rsid w:val="0063369F"/>
    <w:rsid w:val="0063475F"/>
    <w:rsid w:val="00635BB9"/>
    <w:rsid w:val="00637050"/>
    <w:rsid w:val="00637169"/>
    <w:rsid w:val="00637288"/>
    <w:rsid w:val="00640957"/>
    <w:rsid w:val="00640D48"/>
    <w:rsid w:val="0064101F"/>
    <w:rsid w:val="00641CD7"/>
    <w:rsid w:val="00642C05"/>
    <w:rsid w:val="00642FE1"/>
    <w:rsid w:val="0064372B"/>
    <w:rsid w:val="006446D8"/>
    <w:rsid w:val="00645C05"/>
    <w:rsid w:val="00646EBE"/>
    <w:rsid w:val="00647CEB"/>
    <w:rsid w:val="00650314"/>
    <w:rsid w:val="00650B65"/>
    <w:rsid w:val="00652988"/>
    <w:rsid w:val="0066259C"/>
    <w:rsid w:val="00663A48"/>
    <w:rsid w:val="00663C1A"/>
    <w:rsid w:val="00665DC9"/>
    <w:rsid w:val="00666BB7"/>
    <w:rsid w:val="00666D11"/>
    <w:rsid w:val="0066752E"/>
    <w:rsid w:val="00670F04"/>
    <w:rsid w:val="00671427"/>
    <w:rsid w:val="0067330B"/>
    <w:rsid w:val="00673376"/>
    <w:rsid w:val="00673D8A"/>
    <w:rsid w:val="006750E0"/>
    <w:rsid w:val="00676114"/>
    <w:rsid w:val="0067628F"/>
    <w:rsid w:val="00676F67"/>
    <w:rsid w:val="00677889"/>
    <w:rsid w:val="0068115E"/>
    <w:rsid w:val="00682B11"/>
    <w:rsid w:val="00683244"/>
    <w:rsid w:val="00686326"/>
    <w:rsid w:val="00687A37"/>
    <w:rsid w:val="00687CC7"/>
    <w:rsid w:val="00693604"/>
    <w:rsid w:val="00694E48"/>
    <w:rsid w:val="006976E4"/>
    <w:rsid w:val="006A09ED"/>
    <w:rsid w:val="006A1D50"/>
    <w:rsid w:val="006A2524"/>
    <w:rsid w:val="006A3FF4"/>
    <w:rsid w:val="006A407E"/>
    <w:rsid w:val="006A6A58"/>
    <w:rsid w:val="006A7713"/>
    <w:rsid w:val="006B1987"/>
    <w:rsid w:val="006B1FD6"/>
    <w:rsid w:val="006B3279"/>
    <w:rsid w:val="006B3542"/>
    <w:rsid w:val="006B37D0"/>
    <w:rsid w:val="006B4192"/>
    <w:rsid w:val="006B4E8E"/>
    <w:rsid w:val="006B59E7"/>
    <w:rsid w:val="006B645C"/>
    <w:rsid w:val="006B798E"/>
    <w:rsid w:val="006C0173"/>
    <w:rsid w:val="006C0E88"/>
    <w:rsid w:val="006C0EB2"/>
    <w:rsid w:val="006C1954"/>
    <w:rsid w:val="006C2696"/>
    <w:rsid w:val="006C2FCC"/>
    <w:rsid w:val="006C3043"/>
    <w:rsid w:val="006C3254"/>
    <w:rsid w:val="006C3FAC"/>
    <w:rsid w:val="006C4B85"/>
    <w:rsid w:val="006C4E59"/>
    <w:rsid w:val="006C5502"/>
    <w:rsid w:val="006C6739"/>
    <w:rsid w:val="006C6871"/>
    <w:rsid w:val="006C68C6"/>
    <w:rsid w:val="006C7F3D"/>
    <w:rsid w:val="006D2053"/>
    <w:rsid w:val="006D21FA"/>
    <w:rsid w:val="006D394C"/>
    <w:rsid w:val="006D53C3"/>
    <w:rsid w:val="006D55C9"/>
    <w:rsid w:val="006D561B"/>
    <w:rsid w:val="006D6702"/>
    <w:rsid w:val="006E075D"/>
    <w:rsid w:val="006E2836"/>
    <w:rsid w:val="006E339B"/>
    <w:rsid w:val="006E51B1"/>
    <w:rsid w:val="006E6F0A"/>
    <w:rsid w:val="006E72C8"/>
    <w:rsid w:val="006F0C23"/>
    <w:rsid w:val="006F1D34"/>
    <w:rsid w:val="006F399F"/>
    <w:rsid w:val="006F3A82"/>
    <w:rsid w:val="006F48EB"/>
    <w:rsid w:val="006F7F09"/>
    <w:rsid w:val="00700AE1"/>
    <w:rsid w:val="00700E4E"/>
    <w:rsid w:val="007017BB"/>
    <w:rsid w:val="007022EA"/>
    <w:rsid w:val="00702DCC"/>
    <w:rsid w:val="007033A2"/>
    <w:rsid w:val="00704DA7"/>
    <w:rsid w:val="00706644"/>
    <w:rsid w:val="0071108B"/>
    <w:rsid w:val="00711915"/>
    <w:rsid w:val="00712398"/>
    <w:rsid w:val="00712794"/>
    <w:rsid w:val="00712A61"/>
    <w:rsid w:val="00712EBC"/>
    <w:rsid w:val="00712EF9"/>
    <w:rsid w:val="007130FB"/>
    <w:rsid w:val="0071334D"/>
    <w:rsid w:val="00713AEC"/>
    <w:rsid w:val="007140C5"/>
    <w:rsid w:val="007145E0"/>
    <w:rsid w:val="00716E44"/>
    <w:rsid w:val="007173C0"/>
    <w:rsid w:val="0072014B"/>
    <w:rsid w:val="007205D8"/>
    <w:rsid w:val="00720E7C"/>
    <w:rsid w:val="00722215"/>
    <w:rsid w:val="00722883"/>
    <w:rsid w:val="00723426"/>
    <w:rsid w:val="0072372B"/>
    <w:rsid w:val="00724020"/>
    <w:rsid w:val="00724529"/>
    <w:rsid w:val="0072460D"/>
    <w:rsid w:val="00725349"/>
    <w:rsid w:val="00725E01"/>
    <w:rsid w:val="0072748B"/>
    <w:rsid w:val="0072797C"/>
    <w:rsid w:val="007301DC"/>
    <w:rsid w:val="0073085E"/>
    <w:rsid w:val="00731C1C"/>
    <w:rsid w:val="00731DA5"/>
    <w:rsid w:val="00732CEB"/>
    <w:rsid w:val="007339BD"/>
    <w:rsid w:val="00735D7C"/>
    <w:rsid w:val="00735FCF"/>
    <w:rsid w:val="007368C7"/>
    <w:rsid w:val="00736B89"/>
    <w:rsid w:val="0074000F"/>
    <w:rsid w:val="00743207"/>
    <w:rsid w:val="00743CA6"/>
    <w:rsid w:val="00745E8C"/>
    <w:rsid w:val="00746267"/>
    <w:rsid w:val="00746C9F"/>
    <w:rsid w:val="00747B6D"/>
    <w:rsid w:val="00747C01"/>
    <w:rsid w:val="00747DA3"/>
    <w:rsid w:val="00750066"/>
    <w:rsid w:val="007509B1"/>
    <w:rsid w:val="00750F41"/>
    <w:rsid w:val="00751648"/>
    <w:rsid w:val="00751C7F"/>
    <w:rsid w:val="00753BA3"/>
    <w:rsid w:val="00754289"/>
    <w:rsid w:val="0075592A"/>
    <w:rsid w:val="0075705A"/>
    <w:rsid w:val="00757AA4"/>
    <w:rsid w:val="00760237"/>
    <w:rsid w:val="00760866"/>
    <w:rsid w:val="00760FB8"/>
    <w:rsid w:val="00761625"/>
    <w:rsid w:val="00761F0B"/>
    <w:rsid w:val="0076367B"/>
    <w:rsid w:val="00764B2A"/>
    <w:rsid w:val="00766DDC"/>
    <w:rsid w:val="00771BA6"/>
    <w:rsid w:val="00771FE0"/>
    <w:rsid w:val="00772119"/>
    <w:rsid w:val="00773664"/>
    <w:rsid w:val="0077392C"/>
    <w:rsid w:val="00773FE7"/>
    <w:rsid w:val="00774AAD"/>
    <w:rsid w:val="00775204"/>
    <w:rsid w:val="00775E01"/>
    <w:rsid w:val="00776D6C"/>
    <w:rsid w:val="00777E43"/>
    <w:rsid w:val="0078174A"/>
    <w:rsid w:val="00781C73"/>
    <w:rsid w:val="007827BD"/>
    <w:rsid w:val="007828A6"/>
    <w:rsid w:val="00782DCB"/>
    <w:rsid w:val="00791C7B"/>
    <w:rsid w:val="00791D0E"/>
    <w:rsid w:val="00792294"/>
    <w:rsid w:val="00792FD4"/>
    <w:rsid w:val="00793D1C"/>
    <w:rsid w:val="00793E17"/>
    <w:rsid w:val="00794726"/>
    <w:rsid w:val="007954A9"/>
    <w:rsid w:val="0079610F"/>
    <w:rsid w:val="00797BF8"/>
    <w:rsid w:val="007A00C5"/>
    <w:rsid w:val="007A0A90"/>
    <w:rsid w:val="007A12BB"/>
    <w:rsid w:val="007A15C7"/>
    <w:rsid w:val="007A1DD2"/>
    <w:rsid w:val="007A287C"/>
    <w:rsid w:val="007A6D3B"/>
    <w:rsid w:val="007A6F90"/>
    <w:rsid w:val="007A7291"/>
    <w:rsid w:val="007B0CBB"/>
    <w:rsid w:val="007B0CD8"/>
    <w:rsid w:val="007B1494"/>
    <w:rsid w:val="007B1CF5"/>
    <w:rsid w:val="007B2651"/>
    <w:rsid w:val="007B2A72"/>
    <w:rsid w:val="007B339C"/>
    <w:rsid w:val="007B3AB6"/>
    <w:rsid w:val="007B40ED"/>
    <w:rsid w:val="007B47BF"/>
    <w:rsid w:val="007B5364"/>
    <w:rsid w:val="007B5695"/>
    <w:rsid w:val="007B5EAC"/>
    <w:rsid w:val="007C34AD"/>
    <w:rsid w:val="007C3DF0"/>
    <w:rsid w:val="007C4E10"/>
    <w:rsid w:val="007C542F"/>
    <w:rsid w:val="007C5671"/>
    <w:rsid w:val="007C58D1"/>
    <w:rsid w:val="007C5F30"/>
    <w:rsid w:val="007C7967"/>
    <w:rsid w:val="007D138F"/>
    <w:rsid w:val="007D1A33"/>
    <w:rsid w:val="007D2A3C"/>
    <w:rsid w:val="007D4ACE"/>
    <w:rsid w:val="007D52A5"/>
    <w:rsid w:val="007D53CB"/>
    <w:rsid w:val="007D56A1"/>
    <w:rsid w:val="007D614E"/>
    <w:rsid w:val="007D61C4"/>
    <w:rsid w:val="007D624C"/>
    <w:rsid w:val="007E0115"/>
    <w:rsid w:val="007E0519"/>
    <w:rsid w:val="007E1B1F"/>
    <w:rsid w:val="007E1E34"/>
    <w:rsid w:val="007E257C"/>
    <w:rsid w:val="007E2C85"/>
    <w:rsid w:val="007E3EF9"/>
    <w:rsid w:val="007E4C5A"/>
    <w:rsid w:val="007E63B5"/>
    <w:rsid w:val="007E64E3"/>
    <w:rsid w:val="007E6A44"/>
    <w:rsid w:val="007E7D7A"/>
    <w:rsid w:val="007F0537"/>
    <w:rsid w:val="007F2920"/>
    <w:rsid w:val="007F2C43"/>
    <w:rsid w:val="007F3E75"/>
    <w:rsid w:val="007F3E9D"/>
    <w:rsid w:val="007F3FA0"/>
    <w:rsid w:val="007F5304"/>
    <w:rsid w:val="007F537F"/>
    <w:rsid w:val="007F713E"/>
    <w:rsid w:val="00801D6E"/>
    <w:rsid w:val="00802348"/>
    <w:rsid w:val="0080248E"/>
    <w:rsid w:val="008043C8"/>
    <w:rsid w:val="00804FC2"/>
    <w:rsid w:val="0080681D"/>
    <w:rsid w:val="00807506"/>
    <w:rsid w:val="0080771C"/>
    <w:rsid w:val="00807BA3"/>
    <w:rsid w:val="008102CB"/>
    <w:rsid w:val="00810FA9"/>
    <w:rsid w:val="00810FEE"/>
    <w:rsid w:val="0081177F"/>
    <w:rsid w:val="00811BF7"/>
    <w:rsid w:val="00812316"/>
    <w:rsid w:val="008154C2"/>
    <w:rsid w:val="00816593"/>
    <w:rsid w:val="00816B0D"/>
    <w:rsid w:val="0082135D"/>
    <w:rsid w:val="00822E23"/>
    <w:rsid w:val="00823609"/>
    <w:rsid w:val="008237EE"/>
    <w:rsid w:val="008258F8"/>
    <w:rsid w:val="00826B27"/>
    <w:rsid w:val="00826E85"/>
    <w:rsid w:val="008273E9"/>
    <w:rsid w:val="008320E4"/>
    <w:rsid w:val="008321BC"/>
    <w:rsid w:val="0083404B"/>
    <w:rsid w:val="00834BED"/>
    <w:rsid w:val="00835B9D"/>
    <w:rsid w:val="0083701C"/>
    <w:rsid w:val="00837A7D"/>
    <w:rsid w:val="008400AB"/>
    <w:rsid w:val="008401D1"/>
    <w:rsid w:val="00845126"/>
    <w:rsid w:val="008469C5"/>
    <w:rsid w:val="008472A2"/>
    <w:rsid w:val="008477BE"/>
    <w:rsid w:val="00850606"/>
    <w:rsid w:val="00850FB6"/>
    <w:rsid w:val="00850FC4"/>
    <w:rsid w:val="00851308"/>
    <w:rsid w:val="008521F9"/>
    <w:rsid w:val="0085252F"/>
    <w:rsid w:val="00852801"/>
    <w:rsid w:val="00855D78"/>
    <w:rsid w:val="00856323"/>
    <w:rsid w:val="008568E7"/>
    <w:rsid w:val="00856C68"/>
    <w:rsid w:val="00861489"/>
    <w:rsid w:val="00863EEB"/>
    <w:rsid w:val="00864FED"/>
    <w:rsid w:val="008651BC"/>
    <w:rsid w:val="00865259"/>
    <w:rsid w:val="00870AAF"/>
    <w:rsid w:val="008732FB"/>
    <w:rsid w:val="00873420"/>
    <w:rsid w:val="008755D5"/>
    <w:rsid w:val="00876128"/>
    <w:rsid w:val="008769BB"/>
    <w:rsid w:val="00877005"/>
    <w:rsid w:val="00881BE0"/>
    <w:rsid w:val="008835CC"/>
    <w:rsid w:val="008853FD"/>
    <w:rsid w:val="0088618C"/>
    <w:rsid w:val="008866C8"/>
    <w:rsid w:val="00886BFD"/>
    <w:rsid w:val="00886D25"/>
    <w:rsid w:val="00890180"/>
    <w:rsid w:val="00890DE9"/>
    <w:rsid w:val="0089134C"/>
    <w:rsid w:val="00891CDD"/>
    <w:rsid w:val="008920CD"/>
    <w:rsid w:val="00892487"/>
    <w:rsid w:val="008924DB"/>
    <w:rsid w:val="00892A98"/>
    <w:rsid w:val="008930E7"/>
    <w:rsid w:val="00893DC2"/>
    <w:rsid w:val="0089471E"/>
    <w:rsid w:val="008972FF"/>
    <w:rsid w:val="008A0735"/>
    <w:rsid w:val="008A18C5"/>
    <w:rsid w:val="008A1E27"/>
    <w:rsid w:val="008A2EC1"/>
    <w:rsid w:val="008A3746"/>
    <w:rsid w:val="008A398E"/>
    <w:rsid w:val="008A3A15"/>
    <w:rsid w:val="008A4D5C"/>
    <w:rsid w:val="008A4DA0"/>
    <w:rsid w:val="008A4E21"/>
    <w:rsid w:val="008A5F04"/>
    <w:rsid w:val="008B134E"/>
    <w:rsid w:val="008B1E88"/>
    <w:rsid w:val="008B1FDE"/>
    <w:rsid w:val="008B382D"/>
    <w:rsid w:val="008B4F75"/>
    <w:rsid w:val="008B5FBF"/>
    <w:rsid w:val="008B713C"/>
    <w:rsid w:val="008B7556"/>
    <w:rsid w:val="008B7692"/>
    <w:rsid w:val="008C1054"/>
    <w:rsid w:val="008C1389"/>
    <w:rsid w:val="008C2635"/>
    <w:rsid w:val="008C3A2B"/>
    <w:rsid w:val="008C4A97"/>
    <w:rsid w:val="008C727C"/>
    <w:rsid w:val="008D0CEE"/>
    <w:rsid w:val="008D1278"/>
    <w:rsid w:val="008D1B51"/>
    <w:rsid w:val="008D1C27"/>
    <w:rsid w:val="008D2A94"/>
    <w:rsid w:val="008D552D"/>
    <w:rsid w:val="008D58DB"/>
    <w:rsid w:val="008D6A10"/>
    <w:rsid w:val="008D7020"/>
    <w:rsid w:val="008D7CB7"/>
    <w:rsid w:val="008D7D11"/>
    <w:rsid w:val="008E05CB"/>
    <w:rsid w:val="008E0638"/>
    <w:rsid w:val="008E2792"/>
    <w:rsid w:val="008E4BA7"/>
    <w:rsid w:val="008E5573"/>
    <w:rsid w:val="008E57EE"/>
    <w:rsid w:val="008E6CDB"/>
    <w:rsid w:val="008E6F68"/>
    <w:rsid w:val="008F0174"/>
    <w:rsid w:val="008F0C85"/>
    <w:rsid w:val="008F1785"/>
    <w:rsid w:val="008F409C"/>
    <w:rsid w:val="008F5CC0"/>
    <w:rsid w:val="0090191F"/>
    <w:rsid w:val="00902A24"/>
    <w:rsid w:val="00902B58"/>
    <w:rsid w:val="0090347F"/>
    <w:rsid w:val="009039D0"/>
    <w:rsid w:val="00905026"/>
    <w:rsid w:val="00905960"/>
    <w:rsid w:val="00905AF4"/>
    <w:rsid w:val="00906245"/>
    <w:rsid w:val="00906451"/>
    <w:rsid w:val="00906A35"/>
    <w:rsid w:val="00906D83"/>
    <w:rsid w:val="00907E2A"/>
    <w:rsid w:val="009115D0"/>
    <w:rsid w:val="00912224"/>
    <w:rsid w:val="009127AF"/>
    <w:rsid w:val="00912AF9"/>
    <w:rsid w:val="00912DE1"/>
    <w:rsid w:val="00915B68"/>
    <w:rsid w:val="00915DBB"/>
    <w:rsid w:val="00915F36"/>
    <w:rsid w:val="00915F4F"/>
    <w:rsid w:val="009168AD"/>
    <w:rsid w:val="00916AA2"/>
    <w:rsid w:val="009209CF"/>
    <w:rsid w:val="00920B22"/>
    <w:rsid w:val="00920DE7"/>
    <w:rsid w:val="00922D16"/>
    <w:rsid w:val="00923629"/>
    <w:rsid w:val="009237BD"/>
    <w:rsid w:val="00923CB2"/>
    <w:rsid w:val="00924291"/>
    <w:rsid w:val="009244DB"/>
    <w:rsid w:val="009250C6"/>
    <w:rsid w:val="00926257"/>
    <w:rsid w:val="009265E2"/>
    <w:rsid w:val="0092662C"/>
    <w:rsid w:val="00926B5A"/>
    <w:rsid w:val="00927A36"/>
    <w:rsid w:val="00927D7C"/>
    <w:rsid w:val="0093161F"/>
    <w:rsid w:val="009328AD"/>
    <w:rsid w:val="0093306D"/>
    <w:rsid w:val="009339BC"/>
    <w:rsid w:val="0093433C"/>
    <w:rsid w:val="00934971"/>
    <w:rsid w:val="0093614E"/>
    <w:rsid w:val="009377E4"/>
    <w:rsid w:val="00940DB5"/>
    <w:rsid w:val="00943350"/>
    <w:rsid w:val="009441C3"/>
    <w:rsid w:val="009465C5"/>
    <w:rsid w:val="009467FD"/>
    <w:rsid w:val="00946E49"/>
    <w:rsid w:val="009502E5"/>
    <w:rsid w:val="00950C89"/>
    <w:rsid w:val="00951034"/>
    <w:rsid w:val="00951F08"/>
    <w:rsid w:val="009526F8"/>
    <w:rsid w:val="00956AF9"/>
    <w:rsid w:val="00960033"/>
    <w:rsid w:val="0096017B"/>
    <w:rsid w:val="00960EC1"/>
    <w:rsid w:val="00962264"/>
    <w:rsid w:val="00963C5C"/>
    <w:rsid w:val="0096470E"/>
    <w:rsid w:val="00964F90"/>
    <w:rsid w:val="00965EA1"/>
    <w:rsid w:val="0096724A"/>
    <w:rsid w:val="00967762"/>
    <w:rsid w:val="00970AF1"/>
    <w:rsid w:val="00970D06"/>
    <w:rsid w:val="009719D6"/>
    <w:rsid w:val="00971E50"/>
    <w:rsid w:val="0097228F"/>
    <w:rsid w:val="0097297E"/>
    <w:rsid w:val="00972E43"/>
    <w:rsid w:val="00974058"/>
    <w:rsid w:val="00974CAA"/>
    <w:rsid w:val="0097619E"/>
    <w:rsid w:val="0097638E"/>
    <w:rsid w:val="0097683B"/>
    <w:rsid w:val="00976CD9"/>
    <w:rsid w:val="00982FAF"/>
    <w:rsid w:val="0098385F"/>
    <w:rsid w:val="00983910"/>
    <w:rsid w:val="009868C5"/>
    <w:rsid w:val="0098706D"/>
    <w:rsid w:val="009930E7"/>
    <w:rsid w:val="0099486A"/>
    <w:rsid w:val="00995E4D"/>
    <w:rsid w:val="0099653E"/>
    <w:rsid w:val="009966BB"/>
    <w:rsid w:val="00996FC6"/>
    <w:rsid w:val="009979CF"/>
    <w:rsid w:val="009A030A"/>
    <w:rsid w:val="009A14B7"/>
    <w:rsid w:val="009A263D"/>
    <w:rsid w:val="009A293F"/>
    <w:rsid w:val="009A437D"/>
    <w:rsid w:val="009A4C7C"/>
    <w:rsid w:val="009A5144"/>
    <w:rsid w:val="009A5244"/>
    <w:rsid w:val="009A6CF5"/>
    <w:rsid w:val="009A6DED"/>
    <w:rsid w:val="009A6ED0"/>
    <w:rsid w:val="009B0448"/>
    <w:rsid w:val="009B1478"/>
    <w:rsid w:val="009B1AC5"/>
    <w:rsid w:val="009B1F16"/>
    <w:rsid w:val="009B2507"/>
    <w:rsid w:val="009B2CFC"/>
    <w:rsid w:val="009B2E33"/>
    <w:rsid w:val="009B501F"/>
    <w:rsid w:val="009B5142"/>
    <w:rsid w:val="009B679B"/>
    <w:rsid w:val="009B7332"/>
    <w:rsid w:val="009B77EE"/>
    <w:rsid w:val="009B7AED"/>
    <w:rsid w:val="009C012F"/>
    <w:rsid w:val="009C1612"/>
    <w:rsid w:val="009C172B"/>
    <w:rsid w:val="009C17D1"/>
    <w:rsid w:val="009C4528"/>
    <w:rsid w:val="009C5A81"/>
    <w:rsid w:val="009C7D59"/>
    <w:rsid w:val="009C7DDE"/>
    <w:rsid w:val="009D1E53"/>
    <w:rsid w:val="009D3F88"/>
    <w:rsid w:val="009D4343"/>
    <w:rsid w:val="009D5AC3"/>
    <w:rsid w:val="009D69AB"/>
    <w:rsid w:val="009D75DE"/>
    <w:rsid w:val="009D7C6C"/>
    <w:rsid w:val="009E04DE"/>
    <w:rsid w:val="009E1824"/>
    <w:rsid w:val="009E1C5C"/>
    <w:rsid w:val="009E2D28"/>
    <w:rsid w:val="009E31FC"/>
    <w:rsid w:val="009E3767"/>
    <w:rsid w:val="009E3B07"/>
    <w:rsid w:val="009E56E0"/>
    <w:rsid w:val="009E5D68"/>
    <w:rsid w:val="009E6174"/>
    <w:rsid w:val="009E62F4"/>
    <w:rsid w:val="009F03DE"/>
    <w:rsid w:val="009F2681"/>
    <w:rsid w:val="009F2E63"/>
    <w:rsid w:val="009F369B"/>
    <w:rsid w:val="009F5FAD"/>
    <w:rsid w:val="009F5FCB"/>
    <w:rsid w:val="009F6E64"/>
    <w:rsid w:val="009F7772"/>
    <w:rsid w:val="00A00732"/>
    <w:rsid w:val="00A018E6"/>
    <w:rsid w:val="00A018FD"/>
    <w:rsid w:val="00A01DB6"/>
    <w:rsid w:val="00A036E2"/>
    <w:rsid w:val="00A03AC6"/>
    <w:rsid w:val="00A03B82"/>
    <w:rsid w:val="00A03EF7"/>
    <w:rsid w:val="00A057F4"/>
    <w:rsid w:val="00A05A4A"/>
    <w:rsid w:val="00A06F61"/>
    <w:rsid w:val="00A074A1"/>
    <w:rsid w:val="00A101D6"/>
    <w:rsid w:val="00A10CB6"/>
    <w:rsid w:val="00A114C6"/>
    <w:rsid w:val="00A12EFF"/>
    <w:rsid w:val="00A14CEC"/>
    <w:rsid w:val="00A15314"/>
    <w:rsid w:val="00A154E9"/>
    <w:rsid w:val="00A15EC1"/>
    <w:rsid w:val="00A20567"/>
    <w:rsid w:val="00A20596"/>
    <w:rsid w:val="00A20DA6"/>
    <w:rsid w:val="00A21633"/>
    <w:rsid w:val="00A2186C"/>
    <w:rsid w:val="00A2287C"/>
    <w:rsid w:val="00A22A61"/>
    <w:rsid w:val="00A243EF"/>
    <w:rsid w:val="00A24434"/>
    <w:rsid w:val="00A2690A"/>
    <w:rsid w:val="00A273EB"/>
    <w:rsid w:val="00A30803"/>
    <w:rsid w:val="00A32B7F"/>
    <w:rsid w:val="00A334D5"/>
    <w:rsid w:val="00A33AE4"/>
    <w:rsid w:val="00A3681B"/>
    <w:rsid w:val="00A36A2F"/>
    <w:rsid w:val="00A379EA"/>
    <w:rsid w:val="00A43A2D"/>
    <w:rsid w:val="00A43F97"/>
    <w:rsid w:val="00A449E7"/>
    <w:rsid w:val="00A4561E"/>
    <w:rsid w:val="00A456E2"/>
    <w:rsid w:val="00A45BC2"/>
    <w:rsid w:val="00A469F0"/>
    <w:rsid w:val="00A46C84"/>
    <w:rsid w:val="00A46C86"/>
    <w:rsid w:val="00A4712A"/>
    <w:rsid w:val="00A474EA"/>
    <w:rsid w:val="00A475EA"/>
    <w:rsid w:val="00A50047"/>
    <w:rsid w:val="00A51701"/>
    <w:rsid w:val="00A52845"/>
    <w:rsid w:val="00A53B3B"/>
    <w:rsid w:val="00A55343"/>
    <w:rsid w:val="00A5582F"/>
    <w:rsid w:val="00A62BA8"/>
    <w:rsid w:val="00A6310B"/>
    <w:rsid w:val="00A63505"/>
    <w:rsid w:val="00A63DB6"/>
    <w:rsid w:val="00A64D64"/>
    <w:rsid w:val="00A6566E"/>
    <w:rsid w:val="00A66B16"/>
    <w:rsid w:val="00A70041"/>
    <w:rsid w:val="00A70140"/>
    <w:rsid w:val="00A72670"/>
    <w:rsid w:val="00A750D4"/>
    <w:rsid w:val="00A755BF"/>
    <w:rsid w:val="00A75A8E"/>
    <w:rsid w:val="00A80217"/>
    <w:rsid w:val="00A80D7D"/>
    <w:rsid w:val="00A82E43"/>
    <w:rsid w:val="00A83516"/>
    <w:rsid w:val="00A843DE"/>
    <w:rsid w:val="00A84FD1"/>
    <w:rsid w:val="00A857B0"/>
    <w:rsid w:val="00A85AFF"/>
    <w:rsid w:val="00A9051D"/>
    <w:rsid w:val="00A90B61"/>
    <w:rsid w:val="00A90B67"/>
    <w:rsid w:val="00A91574"/>
    <w:rsid w:val="00A9200C"/>
    <w:rsid w:val="00A93B95"/>
    <w:rsid w:val="00A93E68"/>
    <w:rsid w:val="00A93FB8"/>
    <w:rsid w:val="00A9574D"/>
    <w:rsid w:val="00A95AD6"/>
    <w:rsid w:val="00A96F51"/>
    <w:rsid w:val="00AA0337"/>
    <w:rsid w:val="00AA2586"/>
    <w:rsid w:val="00AA2FA7"/>
    <w:rsid w:val="00AA57C3"/>
    <w:rsid w:val="00AA5BAC"/>
    <w:rsid w:val="00AA5E93"/>
    <w:rsid w:val="00AA612E"/>
    <w:rsid w:val="00AA7F3F"/>
    <w:rsid w:val="00AB00BC"/>
    <w:rsid w:val="00AB1C78"/>
    <w:rsid w:val="00AB2A6C"/>
    <w:rsid w:val="00AB2BC4"/>
    <w:rsid w:val="00AB365D"/>
    <w:rsid w:val="00AB39B2"/>
    <w:rsid w:val="00AB44EB"/>
    <w:rsid w:val="00AB477F"/>
    <w:rsid w:val="00AB5243"/>
    <w:rsid w:val="00AB664F"/>
    <w:rsid w:val="00AB7114"/>
    <w:rsid w:val="00AC1C6E"/>
    <w:rsid w:val="00AC1DE4"/>
    <w:rsid w:val="00AC3C1B"/>
    <w:rsid w:val="00AC4399"/>
    <w:rsid w:val="00AC4B08"/>
    <w:rsid w:val="00AC7E5C"/>
    <w:rsid w:val="00AD034D"/>
    <w:rsid w:val="00AD1302"/>
    <w:rsid w:val="00AD165A"/>
    <w:rsid w:val="00AD4663"/>
    <w:rsid w:val="00AD4D54"/>
    <w:rsid w:val="00AD7357"/>
    <w:rsid w:val="00AD7E90"/>
    <w:rsid w:val="00AE1157"/>
    <w:rsid w:val="00AE21E5"/>
    <w:rsid w:val="00AE29EF"/>
    <w:rsid w:val="00AE2B8A"/>
    <w:rsid w:val="00AE2C23"/>
    <w:rsid w:val="00AE4169"/>
    <w:rsid w:val="00AE4A36"/>
    <w:rsid w:val="00AE6522"/>
    <w:rsid w:val="00AE72A8"/>
    <w:rsid w:val="00AF02C9"/>
    <w:rsid w:val="00AF12DA"/>
    <w:rsid w:val="00AF1ACF"/>
    <w:rsid w:val="00AF29A0"/>
    <w:rsid w:val="00AF2A50"/>
    <w:rsid w:val="00AF3488"/>
    <w:rsid w:val="00AF3C76"/>
    <w:rsid w:val="00AF425A"/>
    <w:rsid w:val="00AF48B9"/>
    <w:rsid w:val="00AF5F0A"/>
    <w:rsid w:val="00AF65F1"/>
    <w:rsid w:val="00AF6657"/>
    <w:rsid w:val="00AF7596"/>
    <w:rsid w:val="00B01898"/>
    <w:rsid w:val="00B02195"/>
    <w:rsid w:val="00B02EB5"/>
    <w:rsid w:val="00B04076"/>
    <w:rsid w:val="00B04BFE"/>
    <w:rsid w:val="00B062B3"/>
    <w:rsid w:val="00B06DBA"/>
    <w:rsid w:val="00B07607"/>
    <w:rsid w:val="00B07A79"/>
    <w:rsid w:val="00B10411"/>
    <w:rsid w:val="00B1060B"/>
    <w:rsid w:val="00B1066C"/>
    <w:rsid w:val="00B10C4B"/>
    <w:rsid w:val="00B10CF6"/>
    <w:rsid w:val="00B10EF0"/>
    <w:rsid w:val="00B110A8"/>
    <w:rsid w:val="00B11501"/>
    <w:rsid w:val="00B11A5F"/>
    <w:rsid w:val="00B12713"/>
    <w:rsid w:val="00B142E5"/>
    <w:rsid w:val="00B1528E"/>
    <w:rsid w:val="00B16DA5"/>
    <w:rsid w:val="00B17509"/>
    <w:rsid w:val="00B17716"/>
    <w:rsid w:val="00B20254"/>
    <w:rsid w:val="00B20940"/>
    <w:rsid w:val="00B21E0C"/>
    <w:rsid w:val="00B23876"/>
    <w:rsid w:val="00B241DC"/>
    <w:rsid w:val="00B25F52"/>
    <w:rsid w:val="00B27177"/>
    <w:rsid w:val="00B27546"/>
    <w:rsid w:val="00B3166F"/>
    <w:rsid w:val="00B31779"/>
    <w:rsid w:val="00B33732"/>
    <w:rsid w:val="00B3519E"/>
    <w:rsid w:val="00B353CD"/>
    <w:rsid w:val="00B35AD2"/>
    <w:rsid w:val="00B35D92"/>
    <w:rsid w:val="00B35FC9"/>
    <w:rsid w:val="00B361DD"/>
    <w:rsid w:val="00B36A4F"/>
    <w:rsid w:val="00B40A03"/>
    <w:rsid w:val="00B42244"/>
    <w:rsid w:val="00B43E5C"/>
    <w:rsid w:val="00B452DC"/>
    <w:rsid w:val="00B45AF7"/>
    <w:rsid w:val="00B46034"/>
    <w:rsid w:val="00B46B84"/>
    <w:rsid w:val="00B476C4"/>
    <w:rsid w:val="00B4799F"/>
    <w:rsid w:val="00B51E55"/>
    <w:rsid w:val="00B5237E"/>
    <w:rsid w:val="00B53304"/>
    <w:rsid w:val="00B53694"/>
    <w:rsid w:val="00B53BCC"/>
    <w:rsid w:val="00B55936"/>
    <w:rsid w:val="00B55E08"/>
    <w:rsid w:val="00B56451"/>
    <w:rsid w:val="00B57317"/>
    <w:rsid w:val="00B62B73"/>
    <w:rsid w:val="00B637F0"/>
    <w:rsid w:val="00B63B8A"/>
    <w:rsid w:val="00B66593"/>
    <w:rsid w:val="00B665C6"/>
    <w:rsid w:val="00B66653"/>
    <w:rsid w:val="00B67E8C"/>
    <w:rsid w:val="00B7166B"/>
    <w:rsid w:val="00B7172F"/>
    <w:rsid w:val="00B71D6E"/>
    <w:rsid w:val="00B722B9"/>
    <w:rsid w:val="00B7339D"/>
    <w:rsid w:val="00B746EC"/>
    <w:rsid w:val="00B75966"/>
    <w:rsid w:val="00B75B74"/>
    <w:rsid w:val="00B77026"/>
    <w:rsid w:val="00B772C4"/>
    <w:rsid w:val="00B81DAE"/>
    <w:rsid w:val="00B82987"/>
    <w:rsid w:val="00B83320"/>
    <w:rsid w:val="00B83BE8"/>
    <w:rsid w:val="00B85E69"/>
    <w:rsid w:val="00B85FC8"/>
    <w:rsid w:val="00B903E9"/>
    <w:rsid w:val="00B905EF"/>
    <w:rsid w:val="00B90DA7"/>
    <w:rsid w:val="00B91136"/>
    <w:rsid w:val="00B93112"/>
    <w:rsid w:val="00B932BD"/>
    <w:rsid w:val="00B951D7"/>
    <w:rsid w:val="00B95F45"/>
    <w:rsid w:val="00B96AE8"/>
    <w:rsid w:val="00B97366"/>
    <w:rsid w:val="00BA0144"/>
    <w:rsid w:val="00BA250A"/>
    <w:rsid w:val="00BA2DCF"/>
    <w:rsid w:val="00BA4879"/>
    <w:rsid w:val="00BA5A40"/>
    <w:rsid w:val="00BA7409"/>
    <w:rsid w:val="00BB0F2C"/>
    <w:rsid w:val="00BB28E9"/>
    <w:rsid w:val="00BB2F8A"/>
    <w:rsid w:val="00BB3AAA"/>
    <w:rsid w:val="00BB4C4D"/>
    <w:rsid w:val="00BB70EF"/>
    <w:rsid w:val="00BC13FF"/>
    <w:rsid w:val="00BC1641"/>
    <w:rsid w:val="00BC34EA"/>
    <w:rsid w:val="00BC5F56"/>
    <w:rsid w:val="00BC715B"/>
    <w:rsid w:val="00BC721A"/>
    <w:rsid w:val="00BC7BF6"/>
    <w:rsid w:val="00BD04A3"/>
    <w:rsid w:val="00BD1850"/>
    <w:rsid w:val="00BD2991"/>
    <w:rsid w:val="00BD2B12"/>
    <w:rsid w:val="00BD2FB4"/>
    <w:rsid w:val="00BD3BBA"/>
    <w:rsid w:val="00BD430F"/>
    <w:rsid w:val="00BD5C4D"/>
    <w:rsid w:val="00BE1EC6"/>
    <w:rsid w:val="00BE2BA7"/>
    <w:rsid w:val="00BE341E"/>
    <w:rsid w:val="00BE3D65"/>
    <w:rsid w:val="00BE6870"/>
    <w:rsid w:val="00BE7659"/>
    <w:rsid w:val="00BF105F"/>
    <w:rsid w:val="00BF1F03"/>
    <w:rsid w:val="00BF2734"/>
    <w:rsid w:val="00BF6B75"/>
    <w:rsid w:val="00BF738B"/>
    <w:rsid w:val="00BF76B1"/>
    <w:rsid w:val="00C00863"/>
    <w:rsid w:val="00C016E3"/>
    <w:rsid w:val="00C0198D"/>
    <w:rsid w:val="00C03D10"/>
    <w:rsid w:val="00C04588"/>
    <w:rsid w:val="00C05674"/>
    <w:rsid w:val="00C10505"/>
    <w:rsid w:val="00C11397"/>
    <w:rsid w:val="00C11F13"/>
    <w:rsid w:val="00C12880"/>
    <w:rsid w:val="00C13DB2"/>
    <w:rsid w:val="00C145F1"/>
    <w:rsid w:val="00C146A6"/>
    <w:rsid w:val="00C15410"/>
    <w:rsid w:val="00C15703"/>
    <w:rsid w:val="00C15A51"/>
    <w:rsid w:val="00C1653A"/>
    <w:rsid w:val="00C16AEB"/>
    <w:rsid w:val="00C178A8"/>
    <w:rsid w:val="00C2276C"/>
    <w:rsid w:val="00C228FC"/>
    <w:rsid w:val="00C22AA6"/>
    <w:rsid w:val="00C23DEA"/>
    <w:rsid w:val="00C245ED"/>
    <w:rsid w:val="00C25BAD"/>
    <w:rsid w:val="00C26F8E"/>
    <w:rsid w:val="00C27582"/>
    <w:rsid w:val="00C27BF9"/>
    <w:rsid w:val="00C306CE"/>
    <w:rsid w:val="00C30D2A"/>
    <w:rsid w:val="00C312F8"/>
    <w:rsid w:val="00C3146D"/>
    <w:rsid w:val="00C319E3"/>
    <w:rsid w:val="00C33CB1"/>
    <w:rsid w:val="00C33D57"/>
    <w:rsid w:val="00C3486F"/>
    <w:rsid w:val="00C353E4"/>
    <w:rsid w:val="00C35848"/>
    <w:rsid w:val="00C368CF"/>
    <w:rsid w:val="00C37AFD"/>
    <w:rsid w:val="00C40752"/>
    <w:rsid w:val="00C40ABE"/>
    <w:rsid w:val="00C4116C"/>
    <w:rsid w:val="00C411D2"/>
    <w:rsid w:val="00C42609"/>
    <w:rsid w:val="00C440A3"/>
    <w:rsid w:val="00C46DCA"/>
    <w:rsid w:val="00C47A56"/>
    <w:rsid w:val="00C47A8E"/>
    <w:rsid w:val="00C47E5D"/>
    <w:rsid w:val="00C52708"/>
    <w:rsid w:val="00C53AED"/>
    <w:rsid w:val="00C54161"/>
    <w:rsid w:val="00C5499F"/>
    <w:rsid w:val="00C565D9"/>
    <w:rsid w:val="00C56AC8"/>
    <w:rsid w:val="00C57AC5"/>
    <w:rsid w:val="00C604EB"/>
    <w:rsid w:val="00C60E14"/>
    <w:rsid w:val="00C61721"/>
    <w:rsid w:val="00C61BCD"/>
    <w:rsid w:val="00C64CFF"/>
    <w:rsid w:val="00C665B7"/>
    <w:rsid w:val="00C70088"/>
    <w:rsid w:val="00C71C9E"/>
    <w:rsid w:val="00C71EC7"/>
    <w:rsid w:val="00C739D0"/>
    <w:rsid w:val="00C7435F"/>
    <w:rsid w:val="00C74CDD"/>
    <w:rsid w:val="00C75C7F"/>
    <w:rsid w:val="00C777BC"/>
    <w:rsid w:val="00C77EE5"/>
    <w:rsid w:val="00C80604"/>
    <w:rsid w:val="00C8124A"/>
    <w:rsid w:val="00C81BD4"/>
    <w:rsid w:val="00C85731"/>
    <w:rsid w:val="00C8575F"/>
    <w:rsid w:val="00C86255"/>
    <w:rsid w:val="00C86A07"/>
    <w:rsid w:val="00C876C3"/>
    <w:rsid w:val="00C87FDA"/>
    <w:rsid w:val="00C904FD"/>
    <w:rsid w:val="00C907B0"/>
    <w:rsid w:val="00C908A5"/>
    <w:rsid w:val="00C92267"/>
    <w:rsid w:val="00C92CC4"/>
    <w:rsid w:val="00C93CAD"/>
    <w:rsid w:val="00C93E53"/>
    <w:rsid w:val="00C95DB7"/>
    <w:rsid w:val="00C961FB"/>
    <w:rsid w:val="00C973E2"/>
    <w:rsid w:val="00C974F9"/>
    <w:rsid w:val="00C97AEA"/>
    <w:rsid w:val="00CA02BD"/>
    <w:rsid w:val="00CA1109"/>
    <w:rsid w:val="00CA1D08"/>
    <w:rsid w:val="00CA2E0D"/>
    <w:rsid w:val="00CA3060"/>
    <w:rsid w:val="00CA3446"/>
    <w:rsid w:val="00CA4568"/>
    <w:rsid w:val="00CA4B6F"/>
    <w:rsid w:val="00CA5C8A"/>
    <w:rsid w:val="00CA5F18"/>
    <w:rsid w:val="00CA6143"/>
    <w:rsid w:val="00CA6585"/>
    <w:rsid w:val="00CB080F"/>
    <w:rsid w:val="00CB217D"/>
    <w:rsid w:val="00CB324C"/>
    <w:rsid w:val="00CB3D36"/>
    <w:rsid w:val="00CB3E91"/>
    <w:rsid w:val="00CB4003"/>
    <w:rsid w:val="00CB6311"/>
    <w:rsid w:val="00CC0884"/>
    <w:rsid w:val="00CC1AFF"/>
    <w:rsid w:val="00CC2054"/>
    <w:rsid w:val="00CC217C"/>
    <w:rsid w:val="00CC316D"/>
    <w:rsid w:val="00CC38B4"/>
    <w:rsid w:val="00CC3FCE"/>
    <w:rsid w:val="00CC54F0"/>
    <w:rsid w:val="00CC57B0"/>
    <w:rsid w:val="00CD14BA"/>
    <w:rsid w:val="00CD15C2"/>
    <w:rsid w:val="00CD218D"/>
    <w:rsid w:val="00CD470A"/>
    <w:rsid w:val="00CD5103"/>
    <w:rsid w:val="00CD534E"/>
    <w:rsid w:val="00CD5552"/>
    <w:rsid w:val="00CD67CB"/>
    <w:rsid w:val="00CD7CC6"/>
    <w:rsid w:val="00CE1188"/>
    <w:rsid w:val="00CE44A7"/>
    <w:rsid w:val="00CE595A"/>
    <w:rsid w:val="00CE632C"/>
    <w:rsid w:val="00CE6B7C"/>
    <w:rsid w:val="00CE7A35"/>
    <w:rsid w:val="00CF16BD"/>
    <w:rsid w:val="00CF2886"/>
    <w:rsid w:val="00CF2D31"/>
    <w:rsid w:val="00CF530F"/>
    <w:rsid w:val="00D0094A"/>
    <w:rsid w:val="00D01D30"/>
    <w:rsid w:val="00D030DD"/>
    <w:rsid w:val="00D03197"/>
    <w:rsid w:val="00D03759"/>
    <w:rsid w:val="00D03C8D"/>
    <w:rsid w:val="00D0528A"/>
    <w:rsid w:val="00D05865"/>
    <w:rsid w:val="00D05A71"/>
    <w:rsid w:val="00D0612C"/>
    <w:rsid w:val="00D06AB2"/>
    <w:rsid w:val="00D07D73"/>
    <w:rsid w:val="00D1078D"/>
    <w:rsid w:val="00D112B3"/>
    <w:rsid w:val="00D112F0"/>
    <w:rsid w:val="00D11999"/>
    <w:rsid w:val="00D11D75"/>
    <w:rsid w:val="00D12BB4"/>
    <w:rsid w:val="00D13FC5"/>
    <w:rsid w:val="00D167D0"/>
    <w:rsid w:val="00D17C76"/>
    <w:rsid w:val="00D21C80"/>
    <w:rsid w:val="00D21E33"/>
    <w:rsid w:val="00D24316"/>
    <w:rsid w:val="00D24639"/>
    <w:rsid w:val="00D24D9B"/>
    <w:rsid w:val="00D26103"/>
    <w:rsid w:val="00D27A2B"/>
    <w:rsid w:val="00D31C4C"/>
    <w:rsid w:val="00D32886"/>
    <w:rsid w:val="00D3365E"/>
    <w:rsid w:val="00D35002"/>
    <w:rsid w:val="00D35BA3"/>
    <w:rsid w:val="00D36C0F"/>
    <w:rsid w:val="00D41A3A"/>
    <w:rsid w:val="00D41CE7"/>
    <w:rsid w:val="00D42223"/>
    <w:rsid w:val="00D42AAB"/>
    <w:rsid w:val="00D43450"/>
    <w:rsid w:val="00D4441F"/>
    <w:rsid w:val="00D447C6"/>
    <w:rsid w:val="00D44CD0"/>
    <w:rsid w:val="00D44F17"/>
    <w:rsid w:val="00D46783"/>
    <w:rsid w:val="00D46C24"/>
    <w:rsid w:val="00D50A6A"/>
    <w:rsid w:val="00D50CB8"/>
    <w:rsid w:val="00D50D30"/>
    <w:rsid w:val="00D51B6D"/>
    <w:rsid w:val="00D51D48"/>
    <w:rsid w:val="00D528B6"/>
    <w:rsid w:val="00D52CBA"/>
    <w:rsid w:val="00D547B7"/>
    <w:rsid w:val="00D57708"/>
    <w:rsid w:val="00D61123"/>
    <w:rsid w:val="00D619A7"/>
    <w:rsid w:val="00D62F39"/>
    <w:rsid w:val="00D6380C"/>
    <w:rsid w:val="00D679B5"/>
    <w:rsid w:val="00D67F5F"/>
    <w:rsid w:val="00D700A3"/>
    <w:rsid w:val="00D70147"/>
    <w:rsid w:val="00D704A3"/>
    <w:rsid w:val="00D707D6"/>
    <w:rsid w:val="00D709B8"/>
    <w:rsid w:val="00D70C24"/>
    <w:rsid w:val="00D713BF"/>
    <w:rsid w:val="00D71F17"/>
    <w:rsid w:val="00D72760"/>
    <w:rsid w:val="00D73A65"/>
    <w:rsid w:val="00D74833"/>
    <w:rsid w:val="00D7625E"/>
    <w:rsid w:val="00D769C2"/>
    <w:rsid w:val="00D76EBD"/>
    <w:rsid w:val="00D801BA"/>
    <w:rsid w:val="00D80270"/>
    <w:rsid w:val="00D8101E"/>
    <w:rsid w:val="00D81F04"/>
    <w:rsid w:val="00D84E62"/>
    <w:rsid w:val="00D85841"/>
    <w:rsid w:val="00D8592C"/>
    <w:rsid w:val="00D85CD2"/>
    <w:rsid w:val="00D87215"/>
    <w:rsid w:val="00D87BF2"/>
    <w:rsid w:val="00D91860"/>
    <w:rsid w:val="00D92082"/>
    <w:rsid w:val="00D9673D"/>
    <w:rsid w:val="00D96DC8"/>
    <w:rsid w:val="00D972E9"/>
    <w:rsid w:val="00D973A4"/>
    <w:rsid w:val="00DA05CF"/>
    <w:rsid w:val="00DA07FD"/>
    <w:rsid w:val="00DA0DD0"/>
    <w:rsid w:val="00DA2AAA"/>
    <w:rsid w:val="00DA2B44"/>
    <w:rsid w:val="00DA4009"/>
    <w:rsid w:val="00DA40DE"/>
    <w:rsid w:val="00DA5219"/>
    <w:rsid w:val="00DA7E39"/>
    <w:rsid w:val="00DB1C3E"/>
    <w:rsid w:val="00DB2777"/>
    <w:rsid w:val="00DB33B9"/>
    <w:rsid w:val="00DB5502"/>
    <w:rsid w:val="00DB55A5"/>
    <w:rsid w:val="00DB769F"/>
    <w:rsid w:val="00DB7840"/>
    <w:rsid w:val="00DB79DC"/>
    <w:rsid w:val="00DC0049"/>
    <w:rsid w:val="00DC023F"/>
    <w:rsid w:val="00DC029E"/>
    <w:rsid w:val="00DC1627"/>
    <w:rsid w:val="00DC1B85"/>
    <w:rsid w:val="00DC1E9D"/>
    <w:rsid w:val="00DC22F5"/>
    <w:rsid w:val="00DC2BDA"/>
    <w:rsid w:val="00DC4F11"/>
    <w:rsid w:val="00DC6BC1"/>
    <w:rsid w:val="00DD18A1"/>
    <w:rsid w:val="00DD390C"/>
    <w:rsid w:val="00DD422C"/>
    <w:rsid w:val="00DD522F"/>
    <w:rsid w:val="00DD56CD"/>
    <w:rsid w:val="00DD6DB3"/>
    <w:rsid w:val="00DD6F3C"/>
    <w:rsid w:val="00DE08D0"/>
    <w:rsid w:val="00DE1B10"/>
    <w:rsid w:val="00DE3F3D"/>
    <w:rsid w:val="00DE575C"/>
    <w:rsid w:val="00DE63F3"/>
    <w:rsid w:val="00DE6B1B"/>
    <w:rsid w:val="00DF00C6"/>
    <w:rsid w:val="00DF1405"/>
    <w:rsid w:val="00DF2DEC"/>
    <w:rsid w:val="00DF3923"/>
    <w:rsid w:val="00DF3CE2"/>
    <w:rsid w:val="00DF44D8"/>
    <w:rsid w:val="00DF6744"/>
    <w:rsid w:val="00DF6789"/>
    <w:rsid w:val="00DF6F2D"/>
    <w:rsid w:val="00E02333"/>
    <w:rsid w:val="00E036B8"/>
    <w:rsid w:val="00E04820"/>
    <w:rsid w:val="00E04FF3"/>
    <w:rsid w:val="00E062B5"/>
    <w:rsid w:val="00E10222"/>
    <w:rsid w:val="00E113A9"/>
    <w:rsid w:val="00E11770"/>
    <w:rsid w:val="00E12073"/>
    <w:rsid w:val="00E12F12"/>
    <w:rsid w:val="00E15180"/>
    <w:rsid w:val="00E15434"/>
    <w:rsid w:val="00E160C6"/>
    <w:rsid w:val="00E16881"/>
    <w:rsid w:val="00E16C7E"/>
    <w:rsid w:val="00E20474"/>
    <w:rsid w:val="00E20C4B"/>
    <w:rsid w:val="00E2206B"/>
    <w:rsid w:val="00E232EA"/>
    <w:rsid w:val="00E24565"/>
    <w:rsid w:val="00E25374"/>
    <w:rsid w:val="00E25E69"/>
    <w:rsid w:val="00E27A4B"/>
    <w:rsid w:val="00E30449"/>
    <w:rsid w:val="00E307D0"/>
    <w:rsid w:val="00E308C2"/>
    <w:rsid w:val="00E32454"/>
    <w:rsid w:val="00E32679"/>
    <w:rsid w:val="00E326DB"/>
    <w:rsid w:val="00E33602"/>
    <w:rsid w:val="00E34403"/>
    <w:rsid w:val="00E3454A"/>
    <w:rsid w:val="00E34E7B"/>
    <w:rsid w:val="00E34EEE"/>
    <w:rsid w:val="00E3594F"/>
    <w:rsid w:val="00E42BDE"/>
    <w:rsid w:val="00E44E08"/>
    <w:rsid w:val="00E46FE9"/>
    <w:rsid w:val="00E47710"/>
    <w:rsid w:val="00E47B80"/>
    <w:rsid w:val="00E47E71"/>
    <w:rsid w:val="00E50536"/>
    <w:rsid w:val="00E50639"/>
    <w:rsid w:val="00E5109E"/>
    <w:rsid w:val="00E518EC"/>
    <w:rsid w:val="00E53BEE"/>
    <w:rsid w:val="00E53F4A"/>
    <w:rsid w:val="00E55392"/>
    <w:rsid w:val="00E55846"/>
    <w:rsid w:val="00E56B7C"/>
    <w:rsid w:val="00E57502"/>
    <w:rsid w:val="00E57A09"/>
    <w:rsid w:val="00E60CA8"/>
    <w:rsid w:val="00E6429A"/>
    <w:rsid w:val="00E650E5"/>
    <w:rsid w:val="00E65288"/>
    <w:rsid w:val="00E6532E"/>
    <w:rsid w:val="00E67160"/>
    <w:rsid w:val="00E708F9"/>
    <w:rsid w:val="00E7097B"/>
    <w:rsid w:val="00E70E3A"/>
    <w:rsid w:val="00E71184"/>
    <w:rsid w:val="00E721B2"/>
    <w:rsid w:val="00E7234D"/>
    <w:rsid w:val="00E7378C"/>
    <w:rsid w:val="00E74B87"/>
    <w:rsid w:val="00E77375"/>
    <w:rsid w:val="00E77C15"/>
    <w:rsid w:val="00E80561"/>
    <w:rsid w:val="00E81181"/>
    <w:rsid w:val="00E81312"/>
    <w:rsid w:val="00E8191C"/>
    <w:rsid w:val="00E8230B"/>
    <w:rsid w:val="00E82A6C"/>
    <w:rsid w:val="00E82E51"/>
    <w:rsid w:val="00E82EE7"/>
    <w:rsid w:val="00E83DAB"/>
    <w:rsid w:val="00E85FA8"/>
    <w:rsid w:val="00E8603C"/>
    <w:rsid w:val="00E903B5"/>
    <w:rsid w:val="00E94F12"/>
    <w:rsid w:val="00E95D10"/>
    <w:rsid w:val="00E97C7C"/>
    <w:rsid w:val="00EA10CC"/>
    <w:rsid w:val="00EA1F64"/>
    <w:rsid w:val="00EA22D9"/>
    <w:rsid w:val="00EA3C28"/>
    <w:rsid w:val="00EA5260"/>
    <w:rsid w:val="00EA5B27"/>
    <w:rsid w:val="00EA60B9"/>
    <w:rsid w:val="00EA7499"/>
    <w:rsid w:val="00EB0D32"/>
    <w:rsid w:val="00EB16D0"/>
    <w:rsid w:val="00EB1BC2"/>
    <w:rsid w:val="00EB2906"/>
    <w:rsid w:val="00EB3255"/>
    <w:rsid w:val="00EB33D6"/>
    <w:rsid w:val="00EB3ACB"/>
    <w:rsid w:val="00EB4242"/>
    <w:rsid w:val="00EB4D10"/>
    <w:rsid w:val="00EB4F53"/>
    <w:rsid w:val="00EB5881"/>
    <w:rsid w:val="00EB7148"/>
    <w:rsid w:val="00EB7BA1"/>
    <w:rsid w:val="00EC2061"/>
    <w:rsid w:val="00EC309A"/>
    <w:rsid w:val="00EC30A4"/>
    <w:rsid w:val="00EC425B"/>
    <w:rsid w:val="00EC4A01"/>
    <w:rsid w:val="00EC52C5"/>
    <w:rsid w:val="00EC533B"/>
    <w:rsid w:val="00EC53BA"/>
    <w:rsid w:val="00EC697A"/>
    <w:rsid w:val="00ED07F8"/>
    <w:rsid w:val="00ED097F"/>
    <w:rsid w:val="00ED0EFF"/>
    <w:rsid w:val="00ED4DE6"/>
    <w:rsid w:val="00ED7222"/>
    <w:rsid w:val="00EE0A2D"/>
    <w:rsid w:val="00EE1377"/>
    <w:rsid w:val="00EE18CE"/>
    <w:rsid w:val="00EE29C9"/>
    <w:rsid w:val="00EE33ED"/>
    <w:rsid w:val="00EE6B52"/>
    <w:rsid w:val="00EE6C7D"/>
    <w:rsid w:val="00EE7079"/>
    <w:rsid w:val="00EE7B61"/>
    <w:rsid w:val="00EF2E5A"/>
    <w:rsid w:val="00EF46F4"/>
    <w:rsid w:val="00EF7D0A"/>
    <w:rsid w:val="00F00705"/>
    <w:rsid w:val="00F01A0E"/>
    <w:rsid w:val="00F026F2"/>
    <w:rsid w:val="00F029A2"/>
    <w:rsid w:val="00F04E6C"/>
    <w:rsid w:val="00F07A6C"/>
    <w:rsid w:val="00F07B67"/>
    <w:rsid w:val="00F07EFD"/>
    <w:rsid w:val="00F11B2D"/>
    <w:rsid w:val="00F11ECC"/>
    <w:rsid w:val="00F11FC0"/>
    <w:rsid w:val="00F12389"/>
    <w:rsid w:val="00F12A62"/>
    <w:rsid w:val="00F16D5D"/>
    <w:rsid w:val="00F17211"/>
    <w:rsid w:val="00F17793"/>
    <w:rsid w:val="00F177DF"/>
    <w:rsid w:val="00F17E54"/>
    <w:rsid w:val="00F20D4B"/>
    <w:rsid w:val="00F20D97"/>
    <w:rsid w:val="00F22788"/>
    <w:rsid w:val="00F24753"/>
    <w:rsid w:val="00F249A8"/>
    <w:rsid w:val="00F25360"/>
    <w:rsid w:val="00F258C7"/>
    <w:rsid w:val="00F25925"/>
    <w:rsid w:val="00F27045"/>
    <w:rsid w:val="00F27E7F"/>
    <w:rsid w:val="00F3045C"/>
    <w:rsid w:val="00F323EF"/>
    <w:rsid w:val="00F32C09"/>
    <w:rsid w:val="00F33727"/>
    <w:rsid w:val="00F3384C"/>
    <w:rsid w:val="00F33E27"/>
    <w:rsid w:val="00F3548C"/>
    <w:rsid w:val="00F36812"/>
    <w:rsid w:val="00F37436"/>
    <w:rsid w:val="00F408B8"/>
    <w:rsid w:val="00F4098E"/>
    <w:rsid w:val="00F40F89"/>
    <w:rsid w:val="00F42DA2"/>
    <w:rsid w:val="00F430F7"/>
    <w:rsid w:val="00F44B84"/>
    <w:rsid w:val="00F44C1F"/>
    <w:rsid w:val="00F44EF2"/>
    <w:rsid w:val="00F45BE0"/>
    <w:rsid w:val="00F512FC"/>
    <w:rsid w:val="00F53113"/>
    <w:rsid w:val="00F5332D"/>
    <w:rsid w:val="00F559F9"/>
    <w:rsid w:val="00F56E6A"/>
    <w:rsid w:val="00F57670"/>
    <w:rsid w:val="00F6086B"/>
    <w:rsid w:val="00F60B6C"/>
    <w:rsid w:val="00F62E6C"/>
    <w:rsid w:val="00F63791"/>
    <w:rsid w:val="00F64BFE"/>
    <w:rsid w:val="00F65445"/>
    <w:rsid w:val="00F67A5D"/>
    <w:rsid w:val="00F67FF6"/>
    <w:rsid w:val="00F70522"/>
    <w:rsid w:val="00F70E6A"/>
    <w:rsid w:val="00F711A3"/>
    <w:rsid w:val="00F7136F"/>
    <w:rsid w:val="00F7444D"/>
    <w:rsid w:val="00F7573B"/>
    <w:rsid w:val="00F75BD4"/>
    <w:rsid w:val="00F75D4F"/>
    <w:rsid w:val="00F77CB5"/>
    <w:rsid w:val="00F80545"/>
    <w:rsid w:val="00F82774"/>
    <w:rsid w:val="00F82E59"/>
    <w:rsid w:val="00F83B30"/>
    <w:rsid w:val="00F85851"/>
    <w:rsid w:val="00F86E69"/>
    <w:rsid w:val="00F87620"/>
    <w:rsid w:val="00F878AE"/>
    <w:rsid w:val="00F8799B"/>
    <w:rsid w:val="00F906AB"/>
    <w:rsid w:val="00F90B91"/>
    <w:rsid w:val="00F91653"/>
    <w:rsid w:val="00F9259C"/>
    <w:rsid w:val="00F92CD5"/>
    <w:rsid w:val="00F94C5C"/>
    <w:rsid w:val="00F94FBC"/>
    <w:rsid w:val="00F9633F"/>
    <w:rsid w:val="00FA1A50"/>
    <w:rsid w:val="00FA3E7E"/>
    <w:rsid w:val="00FA50A6"/>
    <w:rsid w:val="00FA5467"/>
    <w:rsid w:val="00FA6482"/>
    <w:rsid w:val="00FB1244"/>
    <w:rsid w:val="00FB14A2"/>
    <w:rsid w:val="00FB26D5"/>
    <w:rsid w:val="00FB3038"/>
    <w:rsid w:val="00FB4496"/>
    <w:rsid w:val="00FB4942"/>
    <w:rsid w:val="00FB514C"/>
    <w:rsid w:val="00FB52B5"/>
    <w:rsid w:val="00FB561A"/>
    <w:rsid w:val="00FB6526"/>
    <w:rsid w:val="00FC1B95"/>
    <w:rsid w:val="00FC1F62"/>
    <w:rsid w:val="00FC3875"/>
    <w:rsid w:val="00FC39F5"/>
    <w:rsid w:val="00FC407E"/>
    <w:rsid w:val="00FC494B"/>
    <w:rsid w:val="00FC5037"/>
    <w:rsid w:val="00FC60DE"/>
    <w:rsid w:val="00FD003F"/>
    <w:rsid w:val="00FD0176"/>
    <w:rsid w:val="00FD0A3D"/>
    <w:rsid w:val="00FD24B7"/>
    <w:rsid w:val="00FD2C9B"/>
    <w:rsid w:val="00FD40E8"/>
    <w:rsid w:val="00FD4D47"/>
    <w:rsid w:val="00FD5826"/>
    <w:rsid w:val="00FD7032"/>
    <w:rsid w:val="00FD76E7"/>
    <w:rsid w:val="00FD7F2E"/>
    <w:rsid w:val="00FE335B"/>
    <w:rsid w:val="00FE3B05"/>
    <w:rsid w:val="00FE4D77"/>
    <w:rsid w:val="00FE5231"/>
    <w:rsid w:val="00FE72DB"/>
    <w:rsid w:val="00FF2C13"/>
    <w:rsid w:val="00FF3E0A"/>
    <w:rsid w:val="00FF51DD"/>
    <w:rsid w:val="00FF7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7DAD9E"/>
  <w15:docId w15:val="{A338F381-0931-4A30-829C-A5A52959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qFormat/>
    <w:rsid w:val="00724529"/>
    <w:pPr>
      <w:keepNext/>
      <w:spacing w:after="0" w:line="240" w:lineRule="auto"/>
      <w:jc w:val="both"/>
      <w:outlineLvl w:val="0"/>
    </w:pPr>
    <w:rPr>
      <w:rFonts w:ascii="Arial" w:eastAsia="Times New Roman" w:hAnsi="Arial"/>
      <w:b/>
      <w:szCs w:val="20"/>
      <w:lang w:eastAsia="es-ES"/>
    </w:rPr>
  </w:style>
  <w:style w:type="paragraph" w:styleId="Ttulo2">
    <w:name w:val="heading 2"/>
    <w:basedOn w:val="Normal"/>
    <w:next w:val="Normal"/>
    <w:link w:val="Ttulo2Car"/>
    <w:unhideWhenUsed/>
    <w:qFormat/>
    <w:rsid w:val="007145E0"/>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724529"/>
    <w:pPr>
      <w:keepNext/>
      <w:spacing w:before="240" w:after="60"/>
      <w:outlineLvl w:val="2"/>
    </w:pPr>
    <w:rPr>
      <w:rFonts w:ascii="Cambria" w:eastAsia="Times New Roman" w:hAnsi="Cambria"/>
      <w:b/>
      <w:bCs/>
      <w:sz w:val="26"/>
      <w:szCs w:val="26"/>
      <w:lang w:val="es-CO"/>
    </w:rPr>
  </w:style>
  <w:style w:type="paragraph" w:styleId="Ttulo5">
    <w:name w:val="heading 5"/>
    <w:basedOn w:val="Normal"/>
    <w:next w:val="Normal"/>
    <w:link w:val="Ttulo5Car"/>
    <w:qFormat/>
    <w:rsid w:val="006C3254"/>
    <w:pPr>
      <w:keepNext/>
      <w:spacing w:after="0" w:line="240" w:lineRule="auto"/>
      <w:jc w:val="both"/>
      <w:outlineLvl w:val="4"/>
    </w:pPr>
    <w:rPr>
      <w:rFonts w:ascii="Times New Roman" w:eastAsia="Times New Roman" w:hAnsi="Times New Roman"/>
      <w:b/>
      <w:bCs/>
      <w:sz w:val="28"/>
      <w:szCs w:val="28"/>
      <w:lang w:eastAsia="es-ES"/>
    </w:rPr>
  </w:style>
  <w:style w:type="paragraph" w:styleId="Ttulo9">
    <w:name w:val="heading 9"/>
    <w:basedOn w:val="Normal"/>
    <w:next w:val="Normal"/>
    <w:link w:val="Ttulo9Car"/>
    <w:uiPriority w:val="9"/>
    <w:unhideWhenUsed/>
    <w:qFormat/>
    <w:rsid w:val="007145E0"/>
    <w:pPr>
      <w:spacing w:before="240" w:after="60"/>
      <w:outlineLvl w:val="8"/>
    </w:pPr>
    <w:rPr>
      <w:rFonts w:ascii="Cambria" w:eastAsia="Times New Roman" w:hAnsi="Cambri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uiPriority w:val="99"/>
    <w:semiHidden/>
    <w:rsid w:val="003B7E43"/>
    <w:pPr>
      <w:spacing w:after="0" w:line="240" w:lineRule="auto"/>
      <w:jc w:val="both"/>
    </w:pPr>
    <w:rPr>
      <w:rFonts w:ascii="Arial" w:eastAsia="Times New Roman" w:hAnsi="Arial"/>
      <w:sz w:val="20"/>
      <w:szCs w:val="20"/>
      <w:lang w:val="es-ES_tradnl" w:eastAsia="es-ES"/>
    </w:rPr>
  </w:style>
  <w:style w:type="paragraph" w:styleId="Textoindependiente">
    <w:name w:val="Body Text"/>
    <w:basedOn w:val="Normal"/>
    <w:link w:val="TextoindependienteCar"/>
    <w:rsid w:val="00775E01"/>
    <w:pPr>
      <w:spacing w:after="0" w:line="240" w:lineRule="auto"/>
      <w:jc w:val="both"/>
    </w:pPr>
    <w:rPr>
      <w:rFonts w:ascii="Times New Roman" w:eastAsia="Times New Roman" w:hAnsi="Times New Roman"/>
      <w:sz w:val="24"/>
      <w:szCs w:val="20"/>
      <w:lang w:val="es-CO" w:eastAsia="es-ES"/>
    </w:rPr>
  </w:style>
  <w:style w:type="character" w:customStyle="1" w:styleId="TextoindependienteCar">
    <w:name w:val="Texto independiente Car"/>
    <w:link w:val="Textoindependiente"/>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pPr>
    <w:rPr>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6C3254"/>
    <w:rPr>
      <w:rFonts w:ascii="Times New Roman" w:eastAsia="Times New Roman" w:hAnsi="Times New Roman"/>
      <w:b/>
      <w:bCs/>
      <w:sz w:val="28"/>
      <w:szCs w:val="28"/>
    </w:rPr>
  </w:style>
  <w:style w:type="paragraph" w:styleId="Prrafodelista">
    <w:name w:val="List Paragraph"/>
    <w:basedOn w:val="Normal"/>
    <w:link w:val="PrrafodelistaCar"/>
    <w:uiPriority w:val="34"/>
    <w:qFormat/>
    <w:rsid w:val="006C3254"/>
    <w:pPr>
      <w:spacing w:after="0" w:line="240" w:lineRule="auto"/>
      <w:ind w:left="708"/>
    </w:pPr>
    <w:rPr>
      <w:rFonts w:ascii="Times New Roman" w:eastAsia="Times New Roman" w:hAnsi="Times New Roman"/>
      <w:sz w:val="24"/>
      <w:szCs w:val="24"/>
      <w:lang w:val="es-CO" w:eastAsia="es-ES"/>
    </w:rPr>
  </w:style>
  <w:style w:type="character" w:customStyle="1" w:styleId="TextonotapieCar">
    <w:name w:val="Texto nota pie Car"/>
    <w:aliases w:val="MI NOTA PIE DE PÁGINA (TEXTO) Car"/>
    <w:link w:val="Textonotapie"/>
    <w:uiPriority w:val="99"/>
    <w:semiHidden/>
    <w:rsid w:val="006C3254"/>
    <w:rPr>
      <w:rFonts w:ascii="Arial" w:eastAsia="Times New Roman" w:hAnsi="Arial"/>
      <w:lang w:val="es-ES_tradnl"/>
    </w:rPr>
  </w:style>
  <w:style w:type="character" w:styleId="Refdenotaalpie">
    <w:name w:val="footnote reference"/>
    <w:aliases w:val="Ref. de nota al pie 2,Pie de Página,FC"/>
    <w:uiPriority w:val="99"/>
    <w:semiHidden/>
    <w:unhideWhenUsed/>
    <w:rsid w:val="006C3254"/>
    <w:rPr>
      <w:vertAlign w:val="superscript"/>
    </w:rPr>
  </w:style>
  <w:style w:type="paragraph" w:styleId="Textosinformato">
    <w:name w:val="Plain Text"/>
    <w:basedOn w:val="Normal"/>
    <w:link w:val="TextosinformatoCar"/>
    <w:uiPriority w:val="99"/>
    <w:semiHidden/>
    <w:unhideWhenUsed/>
    <w:rsid w:val="0026113D"/>
    <w:pPr>
      <w:spacing w:after="0" w:line="240" w:lineRule="auto"/>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rsid w:val="007145E0"/>
    <w:rPr>
      <w:rFonts w:ascii="Calibri Light" w:eastAsia="Times New Roman" w:hAnsi="Calibri Light" w:cs="Times New Roman"/>
      <w:b/>
      <w:bCs/>
      <w:i/>
      <w:iCs/>
      <w:sz w:val="28"/>
      <w:szCs w:val="28"/>
      <w:lang w:val="es-ES" w:eastAsia="en-US"/>
    </w:rPr>
  </w:style>
  <w:style w:type="character" w:customStyle="1" w:styleId="Ttulo9Car">
    <w:name w:val="Título 9 Car"/>
    <w:link w:val="Ttulo9"/>
    <w:uiPriority w:val="9"/>
    <w:rsid w:val="007145E0"/>
    <w:rPr>
      <w:rFonts w:ascii="Cambria" w:eastAsia="Times New Roman" w:hAnsi="Cambria"/>
      <w:sz w:val="22"/>
      <w:szCs w:val="22"/>
      <w:lang w:val="es-ES" w:eastAsia="en-US"/>
    </w:rPr>
  </w:style>
  <w:style w:type="paragraph" w:customStyle="1" w:styleId="Textoindependiente21">
    <w:name w:val="Texto independiente 21"/>
    <w:basedOn w:val="Normal"/>
    <w:rsid w:val="007145E0"/>
    <w:pPr>
      <w:spacing w:after="0" w:line="240" w:lineRule="auto"/>
      <w:jc w:val="both"/>
    </w:pPr>
    <w:rPr>
      <w:rFonts w:ascii="Arial" w:eastAsia="Times New Roman" w:hAnsi="Arial"/>
      <w:sz w:val="24"/>
      <w:szCs w:val="20"/>
      <w:lang w:eastAsia="es-ES"/>
    </w:rPr>
  </w:style>
  <w:style w:type="paragraph" w:styleId="Listaconvietas">
    <w:name w:val="List Bullet"/>
    <w:basedOn w:val="Normal"/>
    <w:autoRedefine/>
    <w:rsid w:val="007145E0"/>
    <w:pPr>
      <w:widowControl w:val="0"/>
      <w:spacing w:after="0" w:line="240" w:lineRule="auto"/>
      <w:ind w:left="360"/>
      <w:jc w:val="both"/>
    </w:pPr>
    <w:rPr>
      <w:rFonts w:ascii="Arial" w:eastAsia="Times New Roman" w:hAnsi="Arial"/>
      <w:sz w:val="24"/>
      <w:szCs w:val="20"/>
      <w:lang w:eastAsia="es-ES"/>
    </w:rPr>
  </w:style>
  <w:style w:type="paragraph" w:styleId="Sinespaciado">
    <w:name w:val="No Spacing"/>
    <w:link w:val="SinespaciadoCar"/>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after="0" w:line="240" w:lineRule="auto"/>
      <w:jc w:val="center"/>
    </w:pPr>
    <w:rPr>
      <w:rFonts w:ascii="Times New Roman" w:eastAsia="Times New Roman" w:hAnsi="Times New Roman"/>
      <w:b/>
      <w:sz w:val="24"/>
      <w:szCs w:val="20"/>
      <w:lang w:val="es-MX" w:eastAsia="es-ES"/>
    </w:rPr>
  </w:style>
  <w:style w:type="paragraph" w:styleId="Subttulo">
    <w:name w:val="Subtitle"/>
    <w:basedOn w:val="Normal"/>
    <w:link w:val="SubttuloCar"/>
    <w:uiPriority w:val="11"/>
    <w:qFormat/>
    <w:rsid w:val="006E339B"/>
    <w:pPr>
      <w:spacing w:after="0" w:line="360" w:lineRule="auto"/>
      <w:jc w:val="center"/>
    </w:pPr>
    <w:rPr>
      <w:rFonts w:ascii="Century Gothic" w:eastAsia="Times New Roman" w:hAnsi="Century Gothic" w:cs="Tahoma"/>
      <w:b/>
      <w:szCs w:val="24"/>
      <w:lang w:val="es-MX" w:eastAsia="es-ES"/>
    </w:rPr>
  </w:style>
  <w:style w:type="character" w:customStyle="1" w:styleId="SubttuloCar">
    <w:name w:val="Subtítulo Car"/>
    <w:link w:val="Subttulo"/>
    <w:uiPriority w:val="11"/>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40" w:lineRule="auto"/>
    </w:pPr>
    <w:rPr>
      <w:rFonts w:ascii="Times New Roman" w:eastAsia="Times New Roman" w:hAnsi="Times New Roman"/>
      <w:color w:val="000066"/>
      <w:sz w:val="24"/>
      <w:szCs w:val="24"/>
      <w:lang w:val="es-CO"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a0">
    <w:basedOn w:val="Normal"/>
    <w:next w:val="Ttulo"/>
    <w:qFormat/>
    <w:rsid w:val="009B5142"/>
    <w:pPr>
      <w:overflowPunct w:val="0"/>
      <w:autoSpaceDE w:val="0"/>
      <w:autoSpaceDN w:val="0"/>
      <w:adjustRightInd w:val="0"/>
      <w:spacing w:after="0" w:line="360" w:lineRule="auto"/>
      <w:jc w:val="center"/>
      <w:textAlignment w:val="baseline"/>
    </w:pPr>
    <w:rPr>
      <w:rFonts w:ascii="Arial" w:eastAsia="Times New Roman" w:hAnsi="Arial"/>
      <w:b/>
      <w:sz w:val="24"/>
      <w:szCs w:val="20"/>
      <w:lang w:eastAsia="es-ES"/>
    </w:rPr>
  </w:style>
  <w:style w:type="character" w:styleId="Nmerodepgina">
    <w:name w:val="page number"/>
    <w:uiPriority w:val="99"/>
    <w:rsid w:val="00024088"/>
    <w:rPr>
      <w:rFonts w:ascii="Arial" w:hAnsi="Arial"/>
      <w:sz w:val="20"/>
    </w:rPr>
  </w:style>
  <w:style w:type="character" w:customStyle="1" w:styleId="Ttulo1Car">
    <w:name w:val="Título 1 Car"/>
    <w:basedOn w:val="Fuentedeprrafopredeter"/>
    <w:link w:val="Ttulo1"/>
    <w:rsid w:val="00724529"/>
    <w:rPr>
      <w:rFonts w:ascii="Arial" w:eastAsia="Times New Roman" w:hAnsi="Arial"/>
      <w:b/>
      <w:sz w:val="22"/>
      <w:lang w:val="es-ES" w:eastAsia="es-ES"/>
    </w:rPr>
  </w:style>
  <w:style w:type="character" w:customStyle="1" w:styleId="Ttulo3Car">
    <w:name w:val="Título 3 Car"/>
    <w:basedOn w:val="Fuentedeprrafopredeter"/>
    <w:link w:val="Ttulo3"/>
    <w:uiPriority w:val="9"/>
    <w:rsid w:val="00724529"/>
    <w:rPr>
      <w:rFonts w:ascii="Cambria" w:eastAsia="Times New Roman" w:hAnsi="Cambria"/>
      <w:b/>
      <w:bCs/>
      <w:sz w:val="26"/>
      <w:szCs w:val="26"/>
      <w:lang w:eastAsia="en-US"/>
    </w:rPr>
  </w:style>
  <w:style w:type="paragraph" w:customStyle="1" w:styleId="Text">
    <w:name w:val="Text"/>
    <w:basedOn w:val="Normal"/>
    <w:rsid w:val="00724529"/>
    <w:pPr>
      <w:spacing w:after="0" w:line="240" w:lineRule="auto"/>
    </w:pPr>
    <w:rPr>
      <w:rFonts w:ascii="Times New Roman" w:eastAsia="Times New Roman" w:hAnsi="Times New Roman"/>
      <w:sz w:val="24"/>
      <w:szCs w:val="20"/>
      <w:lang w:val="es-HN"/>
    </w:rPr>
  </w:style>
  <w:style w:type="character" w:styleId="Refdecomentario">
    <w:name w:val="annotation reference"/>
    <w:uiPriority w:val="99"/>
    <w:semiHidden/>
    <w:unhideWhenUsed/>
    <w:rsid w:val="00724529"/>
    <w:rPr>
      <w:sz w:val="16"/>
      <w:szCs w:val="16"/>
    </w:rPr>
  </w:style>
  <w:style w:type="paragraph" w:styleId="Textocomentario">
    <w:name w:val="annotation text"/>
    <w:basedOn w:val="Normal"/>
    <w:link w:val="TextocomentarioCar"/>
    <w:uiPriority w:val="99"/>
    <w:semiHidden/>
    <w:unhideWhenUsed/>
    <w:rsid w:val="00724529"/>
    <w:rPr>
      <w:sz w:val="20"/>
      <w:szCs w:val="20"/>
    </w:rPr>
  </w:style>
  <w:style w:type="character" w:customStyle="1" w:styleId="TextocomentarioCar">
    <w:name w:val="Texto comentario Car"/>
    <w:basedOn w:val="Fuentedeprrafopredeter"/>
    <w:link w:val="Textocomentario"/>
    <w:uiPriority w:val="99"/>
    <w:semiHidden/>
    <w:rsid w:val="00724529"/>
    <w:rPr>
      <w:lang w:val="es-ES" w:eastAsia="en-US"/>
    </w:rPr>
  </w:style>
  <w:style w:type="paragraph" w:styleId="Asuntodelcomentario">
    <w:name w:val="annotation subject"/>
    <w:basedOn w:val="Textocomentario"/>
    <w:next w:val="Textocomentario"/>
    <w:link w:val="AsuntodelcomentarioCar"/>
    <w:uiPriority w:val="99"/>
    <w:semiHidden/>
    <w:unhideWhenUsed/>
    <w:rsid w:val="00724529"/>
    <w:rPr>
      <w:b/>
      <w:bCs/>
    </w:rPr>
  </w:style>
  <w:style w:type="character" w:customStyle="1" w:styleId="AsuntodelcomentarioCar">
    <w:name w:val="Asunto del comentario Car"/>
    <w:basedOn w:val="TextocomentarioCar"/>
    <w:link w:val="Asuntodelcomentario"/>
    <w:uiPriority w:val="99"/>
    <w:semiHidden/>
    <w:rsid w:val="00724529"/>
    <w:rPr>
      <w:b/>
      <w:bCs/>
      <w:lang w:val="es-ES" w:eastAsia="en-US"/>
    </w:rPr>
  </w:style>
  <w:style w:type="paragraph" w:customStyle="1" w:styleId="Default">
    <w:name w:val="Default"/>
    <w:rsid w:val="00724529"/>
    <w:pPr>
      <w:autoSpaceDE w:val="0"/>
      <w:autoSpaceDN w:val="0"/>
      <w:adjustRightInd w:val="0"/>
    </w:pPr>
    <w:rPr>
      <w:rFonts w:ascii="Arial" w:hAnsi="Arial" w:cs="Arial"/>
      <w:color w:val="000000"/>
      <w:sz w:val="24"/>
      <w:szCs w:val="24"/>
      <w:lang w:eastAsia="en-US"/>
    </w:rPr>
  </w:style>
  <w:style w:type="paragraph" w:customStyle="1" w:styleId="Pa18">
    <w:name w:val="Pa18"/>
    <w:basedOn w:val="Default"/>
    <w:next w:val="Default"/>
    <w:uiPriority w:val="99"/>
    <w:rsid w:val="00724529"/>
    <w:pPr>
      <w:spacing w:line="221" w:lineRule="atLeast"/>
    </w:pPr>
    <w:rPr>
      <w:rFonts w:ascii="Palatino Linotype" w:hAnsi="Palatino Linotype" w:cs="Times New Roman"/>
      <w:color w:val="auto"/>
    </w:rPr>
  </w:style>
  <w:style w:type="paragraph" w:customStyle="1" w:styleId="Pa22">
    <w:name w:val="Pa22"/>
    <w:basedOn w:val="Default"/>
    <w:next w:val="Default"/>
    <w:uiPriority w:val="99"/>
    <w:rsid w:val="00724529"/>
    <w:pPr>
      <w:spacing w:line="221" w:lineRule="atLeast"/>
    </w:pPr>
    <w:rPr>
      <w:rFonts w:ascii="Palatino Linotype" w:hAnsi="Palatino Linotype" w:cs="Times New Roman"/>
      <w:color w:val="auto"/>
    </w:rPr>
  </w:style>
  <w:style w:type="paragraph" w:customStyle="1" w:styleId="Pa0">
    <w:name w:val="Pa0"/>
    <w:basedOn w:val="Default"/>
    <w:next w:val="Default"/>
    <w:uiPriority w:val="99"/>
    <w:rsid w:val="00724529"/>
    <w:pPr>
      <w:spacing w:line="241" w:lineRule="atLeast"/>
    </w:pPr>
    <w:rPr>
      <w:color w:val="auto"/>
    </w:rPr>
  </w:style>
  <w:style w:type="character" w:customStyle="1" w:styleId="A00">
    <w:name w:val="A0"/>
    <w:uiPriority w:val="99"/>
    <w:rsid w:val="00724529"/>
    <w:rPr>
      <w:color w:val="000000"/>
      <w:sz w:val="20"/>
      <w:szCs w:val="20"/>
    </w:rPr>
  </w:style>
  <w:style w:type="character" w:customStyle="1" w:styleId="A5">
    <w:name w:val="A5"/>
    <w:uiPriority w:val="99"/>
    <w:rsid w:val="00724529"/>
    <w:rPr>
      <w:rFonts w:cs="Futura Std"/>
      <w:color w:val="000000"/>
      <w:sz w:val="14"/>
      <w:szCs w:val="14"/>
    </w:rPr>
  </w:style>
  <w:style w:type="paragraph" w:customStyle="1" w:styleId="Pa57">
    <w:name w:val="Pa57"/>
    <w:basedOn w:val="Default"/>
    <w:next w:val="Default"/>
    <w:uiPriority w:val="99"/>
    <w:rsid w:val="00724529"/>
    <w:pPr>
      <w:spacing w:line="141" w:lineRule="atLeast"/>
    </w:pPr>
    <w:rPr>
      <w:rFonts w:ascii="Futura Std" w:hAnsi="Futura Std" w:cs="Times New Roman"/>
      <w:color w:val="auto"/>
    </w:rPr>
  </w:style>
  <w:style w:type="character" w:customStyle="1" w:styleId="PrrafodelistaCar">
    <w:name w:val="Párrafo de lista Car"/>
    <w:link w:val="Prrafodelista"/>
    <w:uiPriority w:val="34"/>
    <w:rsid w:val="00724529"/>
    <w:rPr>
      <w:rFonts w:ascii="Times New Roman" w:eastAsia="Times New Roman" w:hAnsi="Times New Roman"/>
      <w:sz w:val="24"/>
      <w:szCs w:val="24"/>
      <w:lang w:eastAsia="es-ES"/>
    </w:rPr>
  </w:style>
  <w:style w:type="character" w:customStyle="1" w:styleId="descriptionid23624382siteid781">
    <w:name w:val="descriptionid23624382siteid781"/>
    <w:rsid w:val="00724529"/>
    <w:rPr>
      <w:rFonts w:ascii="Arial" w:hAnsi="Arial" w:cs="Arial" w:hint="default"/>
      <w:color w:val="333333"/>
      <w:sz w:val="20"/>
      <w:szCs w:val="20"/>
    </w:rPr>
  </w:style>
  <w:style w:type="paragraph" w:customStyle="1" w:styleId="Prrafodelista1">
    <w:name w:val="Párrafo de lista1"/>
    <w:basedOn w:val="Normal"/>
    <w:rsid w:val="00724529"/>
    <w:pPr>
      <w:spacing w:after="160" w:line="259" w:lineRule="auto"/>
      <w:ind w:left="720"/>
      <w:contextualSpacing/>
    </w:pPr>
    <w:rPr>
      <w:lang w:val="es-CO"/>
    </w:rPr>
  </w:style>
  <w:style w:type="character" w:styleId="Hipervnculovisitado">
    <w:name w:val="FollowedHyperlink"/>
    <w:uiPriority w:val="99"/>
    <w:semiHidden/>
    <w:unhideWhenUsed/>
    <w:rsid w:val="00724529"/>
    <w:rPr>
      <w:color w:val="800080"/>
      <w:u w:val="single"/>
    </w:rPr>
  </w:style>
  <w:style w:type="paragraph" w:customStyle="1" w:styleId="font5">
    <w:name w:val="font5"/>
    <w:basedOn w:val="Normal"/>
    <w:rsid w:val="00724529"/>
    <w:pPr>
      <w:spacing w:before="100" w:beforeAutospacing="1" w:after="100" w:afterAutospacing="1" w:line="240" w:lineRule="auto"/>
    </w:pPr>
    <w:rPr>
      <w:rFonts w:ascii="Arial" w:eastAsia="Times New Roman" w:hAnsi="Arial" w:cs="Arial"/>
      <w:color w:val="FF0000"/>
      <w:sz w:val="20"/>
      <w:szCs w:val="20"/>
      <w:lang w:val="es-CO" w:eastAsia="es-CO"/>
    </w:rPr>
  </w:style>
  <w:style w:type="paragraph" w:customStyle="1" w:styleId="xl65">
    <w:name w:val="xl65"/>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66">
    <w:name w:val="xl66"/>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67">
    <w:name w:val="xl67"/>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val="es-CO" w:eastAsia="es-CO"/>
    </w:rPr>
  </w:style>
  <w:style w:type="paragraph" w:customStyle="1" w:styleId="xl68">
    <w:name w:val="xl68"/>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val="es-CO" w:eastAsia="es-CO"/>
    </w:rPr>
  </w:style>
  <w:style w:type="paragraph" w:customStyle="1" w:styleId="xl69">
    <w:name w:val="xl69"/>
    <w:basedOn w:val="Normal"/>
    <w:rsid w:val="00724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0"/>
      <w:szCs w:val="20"/>
      <w:lang w:val="es-CO" w:eastAsia="es-CO"/>
    </w:rPr>
  </w:style>
  <w:style w:type="paragraph" w:customStyle="1" w:styleId="xl70">
    <w:name w:val="xl70"/>
    <w:basedOn w:val="Normal"/>
    <w:rsid w:val="00724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0"/>
      <w:szCs w:val="20"/>
      <w:lang w:val="es-CO" w:eastAsia="es-CO"/>
    </w:rPr>
  </w:style>
  <w:style w:type="paragraph" w:customStyle="1" w:styleId="xl71">
    <w:name w:val="xl71"/>
    <w:basedOn w:val="Normal"/>
    <w:rsid w:val="00724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72">
    <w:name w:val="xl72"/>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73">
    <w:name w:val="xl73"/>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74">
    <w:name w:val="xl74"/>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val="es-CO" w:eastAsia="es-CO"/>
    </w:rPr>
  </w:style>
  <w:style w:type="paragraph" w:customStyle="1" w:styleId="xl75">
    <w:name w:val="xl75"/>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76">
    <w:name w:val="xl76"/>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77">
    <w:name w:val="xl77"/>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val="es-CO" w:eastAsia="es-CO"/>
    </w:rPr>
  </w:style>
  <w:style w:type="paragraph" w:customStyle="1" w:styleId="xl78">
    <w:name w:val="xl78"/>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79">
    <w:name w:val="xl79"/>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s-CO" w:eastAsia="es-CO"/>
    </w:rPr>
  </w:style>
  <w:style w:type="paragraph" w:customStyle="1" w:styleId="xl80">
    <w:name w:val="xl80"/>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val="es-CO" w:eastAsia="es-CO"/>
    </w:rPr>
  </w:style>
  <w:style w:type="paragraph" w:customStyle="1" w:styleId="xl81">
    <w:name w:val="xl81"/>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92D050"/>
      <w:sz w:val="20"/>
      <w:szCs w:val="20"/>
      <w:lang w:val="es-CO" w:eastAsia="es-CO"/>
    </w:rPr>
  </w:style>
  <w:style w:type="paragraph" w:customStyle="1" w:styleId="xl82">
    <w:name w:val="xl82"/>
    <w:basedOn w:val="Normal"/>
    <w:rsid w:val="00724529"/>
    <w:pPr>
      <w:spacing w:before="100" w:beforeAutospacing="1" w:after="100" w:afterAutospacing="1" w:line="240" w:lineRule="auto"/>
    </w:pPr>
    <w:rPr>
      <w:rFonts w:ascii="Arial" w:eastAsia="Times New Roman" w:hAnsi="Arial" w:cs="Arial"/>
      <w:sz w:val="24"/>
      <w:szCs w:val="24"/>
      <w:lang w:val="es-CO" w:eastAsia="es-CO"/>
    </w:rPr>
  </w:style>
  <w:style w:type="paragraph" w:customStyle="1" w:styleId="xl83">
    <w:name w:val="xl83"/>
    <w:basedOn w:val="Normal"/>
    <w:rsid w:val="00724529"/>
    <w:pPr>
      <w:spacing w:before="100" w:beforeAutospacing="1" w:after="100" w:afterAutospacing="1" w:line="240" w:lineRule="auto"/>
    </w:pPr>
    <w:rPr>
      <w:rFonts w:ascii="Arial" w:eastAsia="Times New Roman" w:hAnsi="Arial" w:cs="Arial"/>
      <w:sz w:val="24"/>
      <w:szCs w:val="24"/>
      <w:lang w:val="es-CO" w:eastAsia="es-CO"/>
    </w:rPr>
  </w:style>
  <w:style w:type="paragraph" w:customStyle="1" w:styleId="xl84">
    <w:name w:val="xl84"/>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s-CO" w:eastAsia="es-CO"/>
    </w:rPr>
  </w:style>
  <w:style w:type="paragraph" w:customStyle="1" w:styleId="xl85">
    <w:name w:val="xl85"/>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s-CO" w:eastAsia="es-CO"/>
    </w:rPr>
  </w:style>
  <w:style w:type="paragraph" w:customStyle="1" w:styleId="xl86">
    <w:name w:val="xl86"/>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s-CO" w:eastAsia="es-CO"/>
    </w:rPr>
  </w:style>
  <w:style w:type="paragraph" w:customStyle="1" w:styleId="xl87">
    <w:name w:val="xl87"/>
    <w:basedOn w:val="Normal"/>
    <w:rsid w:val="00724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s-CO" w:eastAsia="es-CO"/>
    </w:rPr>
  </w:style>
  <w:style w:type="paragraph" w:customStyle="1" w:styleId="xl100">
    <w:name w:val="xl100"/>
    <w:basedOn w:val="Normal"/>
    <w:rsid w:val="00724529"/>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Arial" w:eastAsia="Times New Roman" w:hAnsi="Arial" w:cs="Arial"/>
      <w:b/>
      <w:bCs/>
      <w:color w:val="000000"/>
      <w:sz w:val="12"/>
      <w:szCs w:val="12"/>
      <w:lang w:val="es-CO" w:eastAsia="es-CO"/>
    </w:rPr>
  </w:style>
  <w:style w:type="paragraph" w:customStyle="1" w:styleId="xl101">
    <w:name w:val="xl101"/>
    <w:basedOn w:val="Normal"/>
    <w:rsid w:val="00724529"/>
    <w:pPr>
      <w:pBdr>
        <w:left w:val="single" w:sz="8" w:space="0" w:color="auto"/>
        <w:bottom w:val="single" w:sz="8" w:space="0" w:color="auto"/>
        <w:right w:val="single" w:sz="8" w:space="0" w:color="auto"/>
      </w:pBdr>
      <w:shd w:val="clear" w:color="000000" w:fill="3648F8"/>
      <w:spacing w:before="100" w:beforeAutospacing="1" w:after="100" w:afterAutospacing="1" w:line="240" w:lineRule="auto"/>
      <w:jc w:val="center"/>
      <w:textAlignment w:val="center"/>
    </w:pPr>
    <w:rPr>
      <w:rFonts w:ascii="Arial" w:eastAsia="Times New Roman" w:hAnsi="Arial" w:cs="Arial"/>
      <w:color w:val="FFFFFF"/>
      <w:sz w:val="14"/>
      <w:szCs w:val="14"/>
      <w:lang w:val="es-CO" w:eastAsia="es-CO"/>
    </w:rPr>
  </w:style>
  <w:style w:type="paragraph" w:customStyle="1" w:styleId="xl102">
    <w:name w:val="xl102"/>
    <w:basedOn w:val="Normal"/>
    <w:rsid w:val="00724529"/>
    <w:pPr>
      <w:pBdr>
        <w:left w:val="single" w:sz="8" w:space="0" w:color="auto"/>
        <w:bottom w:val="single" w:sz="8" w:space="0" w:color="auto"/>
        <w:right w:val="single" w:sz="8" w:space="0" w:color="auto"/>
      </w:pBdr>
      <w:shd w:val="clear" w:color="000000" w:fill="76933C"/>
      <w:spacing w:before="100" w:beforeAutospacing="1" w:after="100" w:afterAutospacing="1" w:line="240" w:lineRule="auto"/>
      <w:textAlignment w:val="center"/>
    </w:pPr>
    <w:rPr>
      <w:rFonts w:ascii="Arial" w:eastAsia="Times New Roman" w:hAnsi="Arial" w:cs="Arial"/>
      <w:color w:val="FFFFFF"/>
      <w:sz w:val="14"/>
      <w:szCs w:val="14"/>
      <w:lang w:val="es-CO" w:eastAsia="es-CO"/>
    </w:rPr>
  </w:style>
  <w:style w:type="paragraph" w:customStyle="1" w:styleId="xl103">
    <w:name w:val="xl103"/>
    <w:basedOn w:val="Normal"/>
    <w:rsid w:val="00724529"/>
    <w:pPr>
      <w:pBdr>
        <w:left w:val="single" w:sz="8" w:space="0" w:color="auto"/>
        <w:bottom w:val="single" w:sz="8" w:space="0" w:color="auto"/>
        <w:right w:val="single" w:sz="8" w:space="0" w:color="auto"/>
      </w:pBdr>
      <w:shd w:val="clear" w:color="000000" w:fill="00B050"/>
      <w:spacing w:before="100" w:beforeAutospacing="1" w:after="100" w:afterAutospacing="1" w:line="240" w:lineRule="auto"/>
      <w:textAlignment w:val="center"/>
    </w:pPr>
    <w:rPr>
      <w:rFonts w:ascii="Arial" w:eastAsia="Times New Roman" w:hAnsi="Arial" w:cs="Arial"/>
      <w:color w:val="FFFFFF"/>
      <w:sz w:val="14"/>
      <w:szCs w:val="14"/>
      <w:lang w:val="es-CO" w:eastAsia="es-CO"/>
    </w:rPr>
  </w:style>
  <w:style w:type="paragraph" w:customStyle="1" w:styleId="xl104">
    <w:name w:val="xl104"/>
    <w:basedOn w:val="Normal"/>
    <w:rsid w:val="00724529"/>
    <w:pPr>
      <w:pBdr>
        <w:left w:val="single" w:sz="8" w:space="0" w:color="auto"/>
        <w:bottom w:val="single" w:sz="8" w:space="0" w:color="auto"/>
        <w:right w:val="single" w:sz="8" w:space="0" w:color="auto"/>
      </w:pBdr>
      <w:shd w:val="clear" w:color="000000" w:fill="DDD9C4"/>
      <w:spacing w:before="100" w:beforeAutospacing="1" w:after="100" w:afterAutospacing="1" w:line="240" w:lineRule="auto"/>
      <w:textAlignment w:val="center"/>
    </w:pPr>
    <w:rPr>
      <w:rFonts w:ascii="Arial" w:eastAsia="Times New Roman" w:hAnsi="Arial" w:cs="Arial"/>
      <w:sz w:val="14"/>
      <w:szCs w:val="14"/>
      <w:lang w:val="es-CO" w:eastAsia="es-CO"/>
    </w:rPr>
  </w:style>
  <w:style w:type="paragraph" w:customStyle="1" w:styleId="xl105">
    <w:name w:val="xl105"/>
    <w:basedOn w:val="Normal"/>
    <w:rsid w:val="007245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4"/>
      <w:szCs w:val="14"/>
      <w:lang w:val="es-CO" w:eastAsia="es-CO"/>
    </w:rPr>
  </w:style>
  <w:style w:type="paragraph" w:customStyle="1" w:styleId="xl106">
    <w:name w:val="xl106"/>
    <w:basedOn w:val="Normal"/>
    <w:rsid w:val="00724529"/>
    <w:pPr>
      <w:pBdr>
        <w:left w:val="single" w:sz="8" w:space="0" w:color="auto"/>
        <w:bottom w:val="single" w:sz="8" w:space="0" w:color="auto"/>
        <w:right w:val="single" w:sz="8" w:space="0" w:color="auto"/>
      </w:pBdr>
      <w:shd w:val="clear" w:color="000000" w:fill="D8E4BC"/>
      <w:spacing w:before="100" w:beforeAutospacing="1" w:after="100" w:afterAutospacing="1" w:line="240" w:lineRule="auto"/>
      <w:textAlignment w:val="center"/>
    </w:pPr>
    <w:rPr>
      <w:rFonts w:ascii="Arial" w:eastAsia="Times New Roman" w:hAnsi="Arial" w:cs="Arial"/>
      <w:sz w:val="14"/>
      <w:szCs w:val="14"/>
      <w:lang w:val="es-CO" w:eastAsia="es-CO"/>
    </w:rPr>
  </w:style>
  <w:style w:type="paragraph" w:customStyle="1" w:styleId="xl107">
    <w:name w:val="xl107"/>
    <w:basedOn w:val="Normal"/>
    <w:rsid w:val="007245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4"/>
      <w:szCs w:val="14"/>
      <w:lang w:val="es-CO" w:eastAsia="es-CO"/>
    </w:rPr>
  </w:style>
  <w:style w:type="paragraph" w:customStyle="1" w:styleId="xl108">
    <w:name w:val="xl108"/>
    <w:basedOn w:val="Normal"/>
    <w:rsid w:val="007245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val="es-CO" w:eastAsia="es-CO"/>
    </w:rPr>
  </w:style>
  <w:style w:type="paragraph" w:customStyle="1" w:styleId="xl109">
    <w:name w:val="xl109"/>
    <w:basedOn w:val="Normal"/>
    <w:rsid w:val="00724529"/>
    <w:pPr>
      <w:spacing w:before="100" w:beforeAutospacing="1" w:after="100" w:afterAutospacing="1" w:line="240" w:lineRule="auto"/>
      <w:jc w:val="right"/>
    </w:pPr>
    <w:rPr>
      <w:rFonts w:ascii="Times New Roman" w:eastAsia="Times New Roman" w:hAnsi="Times New Roman"/>
      <w:sz w:val="24"/>
      <w:szCs w:val="24"/>
      <w:lang w:val="es-CO" w:eastAsia="es-CO"/>
    </w:rPr>
  </w:style>
  <w:style w:type="paragraph" w:customStyle="1" w:styleId="xl110">
    <w:name w:val="xl110"/>
    <w:basedOn w:val="Normal"/>
    <w:rsid w:val="00724529"/>
    <w:pPr>
      <w:pBdr>
        <w:bottom w:val="single" w:sz="8" w:space="0" w:color="auto"/>
        <w:right w:val="single" w:sz="8" w:space="0" w:color="auto"/>
      </w:pBdr>
      <w:shd w:val="clear" w:color="000000" w:fill="3648F8"/>
      <w:spacing w:before="100" w:beforeAutospacing="1" w:after="100" w:afterAutospacing="1" w:line="240" w:lineRule="auto"/>
      <w:jc w:val="right"/>
      <w:textAlignment w:val="center"/>
    </w:pPr>
    <w:rPr>
      <w:rFonts w:ascii="Arial" w:eastAsia="Times New Roman" w:hAnsi="Arial" w:cs="Arial"/>
      <w:color w:val="FFFFFF"/>
      <w:sz w:val="14"/>
      <w:szCs w:val="14"/>
      <w:lang w:val="es-CO" w:eastAsia="es-CO"/>
    </w:rPr>
  </w:style>
  <w:style w:type="paragraph" w:customStyle="1" w:styleId="xl111">
    <w:name w:val="xl111"/>
    <w:basedOn w:val="Normal"/>
    <w:rsid w:val="00724529"/>
    <w:pPr>
      <w:pBdr>
        <w:bottom w:val="single" w:sz="8" w:space="0" w:color="auto"/>
        <w:right w:val="single" w:sz="8" w:space="0" w:color="auto"/>
      </w:pBdr>
      <w:shd w:val="clear" w:color="000000" w:fill="76933C"/>
      <w:spacing w:before="100" w:beforeAutospacing="1" w:after="100" w:afterAutospacing="1" w:line="240" w:lineRule="auto"/>
      <w:jc w:val="right"/>
      <w:textAlignment w:val="center"/>
    </w:pPr>
    <w:rPr>
      <w:rFonts w:ascii="Arial" w:eastAsia="Times New Roman" w:hAnsi="Arial" w:cs="Arial"/>
      <w:color w:val="FFFFFF"/>
      <w:sz w:val="14"/>
      <w:szCs w:val="14"/>
      <w:lang w:val="es-CO" w:eastAsia="es-CO"/>
    </w:rPr>
  </w:style>
  <w:style w:type="paragraph" w:customStyle="1" w:styleId="xl112">
    <w:name w:val="xl112"/>
    <w:basedOn w:val="Normal"/>
    <w:rsid w:val="00724529"/>
    <w:pPr>
      <w:pBdr>
        <w:bottom w:val="single" w:sz="8" w:space="0" w:color="auto"/>
        <w:right w:val="single" w:sz="8" w:space="0" w:color="auto"/>
      </w:pBdr>
      <w:shd w:val="clear" w:color="000000" w:fill="00B050"/>
      <w:spacing w:before="100" w:beforeAutospacing="1" w:after="100" w:afterAutospacing="1" w:line="240" w:lineRule="auto"/>
      <w:jc w:val="right"/>
      <w:textAlignment w:val="center"/>
    </w:pPr>
    <w:rPr>
      <w:rFonts w:ascii="Arial" w:eastAsia="Times New Roman" w:hAnsi="Arial" w:cs="Arial"/>
      <w:color w:val="FFFFFF"/>
      <w:sz w:val="14"/>
      <w:szCs w:val="14"/>
      <w:lang w:val="es-CO" w:eastAsia="es-CO"/>
    </w:rPr>
  </w:style>
  <w:style w:type="paragraph" w:customStyle="1" w:styleId="xl113">
    <w:name w:val="xl113"/>
    <w:basedOn w:val="Normal"/>
    <w:rsid w:val="00724529"/>
    <w:pPr>
      <w:pBdr>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Arial" w:eastAsia="Times New Roman" w:hAnsi="Arial" w:cs="Arial"/>
      <w:sz w:val="14"/>
      <w:szCs w:val="14"/>
      <w:lang w:val="es-CO" w:eastAsia="es-CO"/>
    </w:rPr>
  </w:style>
  <w:style w:type="paragraph" w:customStyle="1" w:styleId="xl114">
    <w:name w:val="xl114"/>
    <w:basedOn w:val="Normal"/>
    <w:rsid w:val="00724529"/>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4"/>
      <w:szCs w:val="14"/>
      <w:lang w:val="es-CO" w:eastAsia="es-CO"/>
    </w:rPr>
  </w:style>
  <w:style w:type="paragraph" w:customStyle="1" w:styleId="xl115">
    <w:name w:val="xl115"/>
    <w:basedOn w:val="Normal"/>
    <w:rsid w:val="00724529"/>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4"/>
      <w:szCs w:val="14"/>
      <w:lang w:val="es-CO" w:eastAsia="es-CO"/>
    </w:rPr>
  </w:style>
  <w:style w:type="paragraph" w:customStyle="1" w:styleId="xl116">
    <w:name w:val="xl116"/>
    <w:basedOn w:val="Normal"/>
    <w:rsid w:val="00724529"/>
    <w:pPr>
      <w:pBdr>
        <w:bottom w:val="single" w:sz="8" w:space="0" w:color="auto"/>
        <w:right w:val="single" w:sz="8" w:space="0" w:color="auto"/>
      </w:pBdr>
      <w:shd w:val="clear" w:color="000000" w:fill="D8E4BC"/>
      <w:spacing w:before="100" w:beforeAutospacing="1" w:after="100" w:afterAutospacing="1" w:line="240" w:lineRule="auto"/>
      <w:jc w:val="right"/>
      <w:textAlignment w:val="center"/>
    </w:pPr>
    <w:rPr>
      <w:rFonts w:ascii="Arial" w:eastAsia="Times New Roman" w:hAnsi="Arial" w:cs="Arial"/>
      <w:sz w:val="14"/>
      <w:szCs w:val="14"/>
      <w:lang w:val="es-CO" w:eastAsia="es-CO"/>
    </w:rPr>
  </w:style>
  <w:style w:type="paragraph" w:customStyle="1" w:styleId="xl117">
    <w:name w:val="xl117"/>
    <w:basedOn w:val="Normal"/>
    <w:rsid w:val="00724529"/>
    <w:pPr>
      <w:pBdr>
        <w:bottom w:val="single" w:sz="8" w:space="0" w:color="auto"/>
        <w:right w:val="single" w:sz="8" w:space="0" w:color="auto"/>
      </w:pBdr>
      <w:shd w:val="clear" w:color="000000" w:fill="D8E4BC"/>
      <w:spacing w:before="100" w:beforeAutospacing="1" w:after="100" w:afterAutospacing="1" w:line="240" w:lineRule="auto"/>
      <w:jc w:val="right"/>
      <w:textAlignment w:val="center"/>
    </w:pPr>
    <w:rPr>
      <w:rFonts w:ascii="Arial" w:eastAsia="Times New Roman" w:hAnsi="Arial" w:cs="Arial"/>
      <w:color w:val="000000"/>
      <w:sz w:val="14"/>
      <w:szCs w:val="14"/>
      <w:lang w:val="es-CO" w:eastAsia="es-CO"/>
    </w:rPr>
  </w:style>
  <w:style w:type="paragraph" w:customStyle="1" w:styleId="xl118">
    <w:name w:val="xl118"/>
    <w:basedOn w:val="Normal"/>
    <w:rsid w:val="00724529"/>
    <w:pPr>
      <w:pBdr>
        <w:bottom w:val="single" w:sz="8" w:space="0" w:color="auto"/>
        <w:right w:val="single" w:sz="8" w:space="0" w:color="auto"/>
      </w:pBdr>
      <w:shd w:val="clear" w:color="000000" w:fill="D8E4BC"/>
      <w:spacing w:before="100" w:beforeAutospacing="1" w:after="100" w:afterAutospacing="1" w:line="240" w:lineRule="auto"/>
      <w:jc w:val="right"/>
      <w:textAlignment w:val="center"/>
    </w:pPr>
    <w:rPr>
      <w:rFonts w:ascii="Arial" w:eastAsia="Times New Roman" w:hAnsi="Arial" w:cs="Arial"/>
      <w:sz w:val="14"/>
      <w:szCs w:val="14"/>
      <w:lang w:val="es-CO" w:eastAsia="es-CO"/>
    </w:rPr>
  </w:style>
  <w:style w:type="paragraph" w:customStyle="1" w:styleId="xl119">
    <w:name w:val="xl119"/>
    <w:basedOn w:val="Normal"/>
    <w:rsid w:val="00724529"/>
    <w:pPr>
      <w:pBdr>
        <w:bottom w:val="single" w:sz="8" w:space="0" w:color="auto"/>
        <w:right w:val="single" w:sz="8" w:space="0" w:color="auto"/>
      </w:pBdr>
      <w:shd w:val="clear" w:color="000000" w:fill="DDD9C4"/>
      <w:spacing w:before="100" w:beforeAutospacing="1" w:after="100" w:afterAutospacing="1" w:line="240" w:lineRule="auto"/>
      <w:jc w:val="right"/>
      <w:textAlignment w:val="center"/>
    </w:pPr>
    <w:rPr>
      <w:rFonts w:ascii="Arial" w:eastAsia="Times New Roman" w:hAnsi="Arial" w:cs="Arial"/>
      <w:sz w:val="14"/>
      <w:szCs w:val="14"/>
      <w:lang w:val="es-CO" w:eastAsia="es-CO"/>
    </w:rPr>
  </w:style>
  <w:style w:type="paragraph" w:customStyle="1" w:styleId="xl120">
    <w:name w:val="xl120"/>
    <w:basedOn w:val="Normal"/>
    <w:rsid w:val="00724529"/>
    <w:pPr>
      <w:pBdr>
        <w:bottom w:val="single" w:sz="8" w:space="0" w:color="auto"/>
        <w:right w:val="single" w:sz="8" w:space="0" w:color="auto"/>
      </w:pBdr>
      <w:shd w:val="clear" w:color="000000" w:fill="00B050"/>
      <w:spacing w:before="100" w:beforeAutospacing="1" w:after="100" w:afterAutospacing="1" w:line="240" w:lineRule="auto"/>
      <w:jc w:val="right"/>
      <w:textAlignment w:val="center"/>
    </w:pPr>
    <w:rPr>
      <w:rFonts w:ascii="Arial" w:eastAsia="Times New Roman" w:hAnsi="Arial" w:cs="Arial"/>
      <w:color w:val="FFFFFF"/>
      <w:sz w:val="14"/>
      <w:szCs w:val="14"/>
      <w:lang w:val="es-CO" w:eastAsia="es-CO"/>
    </w:rPr>
  </w:style>
  <w:style w:type="paragraph" w:customStyle="1" w:styleId="xl121">
    <w:name w:val="xl121"/>
    <w:basedOn w:val="Normal"/>
    <w:rsid w:val="00724529"/>
    <w:pPr>
      <w:pBdr>
        <w:bottom w:val="single" w:sz="8" w:space="0" w:color="auto"/>
        <w:right w:val="single" w:sz="8" w:space="0" w:color="auto"/>
      </w:pBdr>
      <w:shd w:val="clear" w:color="000000" w:fill="D8E4BC"/>
      <w:spacing w:before="100" w:beforeAutospacing="1" w:after="100" w:afterAutospacing="1" w:line="240" w:lineRule="auto"/>
      <w:jc w:val="right"/>
      <w:textAlignment w:val="center"/>
    </w:pPr>
    <w:rPr>
      <w:rFonts w:ascii="Arial" w:eastAsia="Times New Roman" w:hAnsi="Arial" w:cs="Arial"/>
      <w:color w:val="000000"/>
      <w:sz w:val="14"/>
      <w:szCs w:val="14"/>
      <w:lang w:val="es-CO" w:eastAsia="es-CO"/>
    </w:rPr>
  </w:style>
  <w:style w:type="paragraph" w:customStyle="1" w:styleId="xl122">
    <w:name w:val="xl122"/>
    <w:basedOn w:val="Normal"/>
    <w:rsid w:val="00724529"/>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12"/>
      <w:szCs w:val="12"/>
      <w:lang w:val="es-CO" w:eastAsia="es-CO"/>
    </w:rPr>
  </w:style>
  <w:style w:type="paragraph" w:customStyle="1" w:styleId="xl123">
    <w:name w:val="xl123"/>
    <w:basedOn w:val="Normal"/>
    <w:rsid w:val="00724529"/>
    <w:pPr>
      <w:pBdr>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12"/>
      <w:szCs w:val="12"/>
      <w:lang w:val="es-CO" w:eastAsia="es-CO"/>
    </w:rPr>
  </w:style>
  <w:style w:type="paragraph" w:customStyle="1" w:styleId="xl124">
    <w:name w:val="xl124"/>
    <w:basedOn w:val="Normal"/>
    <w:rsid w:val="00724529"/>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14"/>
      <w:szCs w:val="14"/>
      <w:lang w:val="es-CO" w:eastAsia="es-CO"/>
    </w:rPr>
  </w:style>
  <w:style w:type="paragraph" w:customStyle="1" w:styleId="xl125">
    <w:name w:val="xl125"/>
    <w:basedOn w:val="Normal"/>
    <w:rsid w:val="00724529"/>
    <w:pPr>
      <w:pBdr>
        <w:top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14"/>
      <w:szCs w:val="14"/>
      <w:lang w:val="es-CO" w:eastAsia="es-CO"/>
    </w:rPr>
  </w:style>
  <w:style w:type="paragraph" w:customStyle="1" w:styleId="xl126">
    <w:name w:val="xl126"/>
    <w:basedOn w:val="Normal"/>
    <w:rsid w:val="00724529"/>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14"/>
      <w:szCs w:val="14"/>
      <w:lang w:val="es-CO" w:eastAsia="es-CO"/>
    </w:rPr>
  </w:style>
  <w:style w:type="paragraph" w:customStyle="1" w:styleId="centrado">
    <w:name w:val="centrado"/>
    <w:basedOn w:val="Normal"/>
    <w:rsid w:val="00724529"/>
    <w:pPr>
      <w:spacing w:before="100" w:beforeAutospacing="1" w:after="100" w:afterAutospacing="1" w:line="240" w:lineRule="auto"/>
      <w:jc w:val="center"/>
    </w:pPr>
    <w:rPr>
      <w:rFonts w:ascii="Arial" w:eastAsia="Times New Roman" w:hAnsi="Arial" w:cs="Arial"/>
      <w:sz w:val="24"/>
      <w:szCs w:val="24"/>
      <w:lang w:val="es-CO" w:eastAsia="es-CO"/>
    </w:rPr>
  </w:style>
  <w:style w:type="character" w:customStyle="1" w:styleId="TextoindependienteCar1">
    <w:name w:val="Texto independiente Car1"/>
    <w:uiPriority w:val="99"/>
    <w:semiHidden/>
    <w:rsid w:val="00724529"/>
    <w:rPr>
      <w:sz w:val="22"/>
      <w:szCs w:val="22"/>
      <w:lang w:val="es-ES" w:eastAsia="en-US"/>
    </w:rPr>
  </w:style>
  <w:style w:type="paragraph" w:customStyle="1" w:styleId="BodyText21">
    <w:name w:val="Body Text 21"/>
    <w:basedOn w:val="Normal"/>
    <w:rsid w:val="00724529"/>
    <w:pPr>
      <w:widowControl w:val="0"/>
      <w:spacing w:after="0" w:line="240" w:lineRule="auto"/>
      <w:jc w:val="center"/>
    </w:pPr>
    <w:rPr>
      <w:rFonts w:ascii="Courier New" w:eastAsia="Times New Roman" w:hAnsi="Courier New" w:cs="Courier New"/>
      <w:b/>
      <w:bCs/>
      <w:sz w:val="32"/>
      <w:szCs w:val="32"/>
      <w:lang w:val="es-CO" w:eastAsia="es-CO"/>
    </w:rPr>
  </w:style>
  <w:style w:type="character" w:customStyle="1" w:styleId="SinespaciadoCar">
    <w:name w:val="Sin espaciado Car"/>
    <w:link w:val="Sinespaciado"/>
    <w:uiPriority w:val="1"/>
    <w:rsid w:val="00724529"/>
    <w:rPr>
      <w:sz w:val="22"/>
      <w:szCs w:val="22"/>
      <w:lang w:val="es-ES" w:eastAsia="en-US"/>
    </w:rPr>
  </w:style>
  <w:style w:type="numbering" w:customStyle="1" w:styleId="Sinlista1">
    <w:name w:val="Sin lista1"/>
    <w:next w:val="Sinlista"/>
    <w:uiPriority w:val="99"/>
    <w:semiHidden/>
    <w:unhideWhenUsed/>
    <w:rsid w:val="00724529"/>
  </w:style>
  <w:style w:type="table" w:customStyle="1" w:styleId="Tablaconcuadrcula1">
    <w:name w:val="Tabla con cuadrícula1"/>
    <w:basedOn w:val="Tablanormal"/>
    <w:next w:val="Tablaconcuadrcula"/>
    <w:uiPriority w:val="59"/>
    <w:rsid w:val="007245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sinformatoCar1">
    <w:name w:val="Texto sin formato Car1"/>
    <w:uiPriority w:val="99"/>
    <w:semiHidden/>
    <w:rsid w:val="00724529"/>
    <w:rPr>
      <w:rFonts w:ascii="Courier New" w:hAnsi="Courier New" w:cs="Courier New"/>
      <w:lang w:val="es-ES" w:eastAsia="en-US"/>
    </w:rPr>
  </w:style>
  <w:style w:type="character" w:customStyle="1" w:styleId="TextocomentarioCar1">
    <w:name w:val="Texto comentario Car1"/>
    <w:uiPriority w:val="99"/>
    <w:semiHidden/>
    <w:rsid w:val="00724529"/>
    <w:rPr>
      <w:lang w:val="es-ES" w:eastAsia="en-US"/>
    </w:rPr>
  </w:style>
  <w:style w:type="character" w:customStyle="1" w:styleId="AsuntodelcomentarioCar1">
    <w:name w:val="Asunto del comentario Car1"/>
    <w:uiPriority w:val="99"/>
    <w:semiHidden/>
    <w:rsid w:val="00724529"/>
    <w:rPr>
      <w:b/>
      <w:bCs/>
      <w:lang w:val="es-ES" w:eastAsia="en-US"/>
    </w:rPr>
  </w:style>
  <w:style w:type="paragraph" w:customStyle="1" w:styleId="Textoindependiente23">
    <w:name w:val="Texto independiente 23"/>
    <w:basedOn w:val="Normal"/>
    <w:rsid w:val="00724529"/>
    <w:pPr>
      <w:spacing w:after="0" w:line="240" w:lineRule="auto"/>
      <w:jc w:val="both"/>
    </w:pPr>
    <w:rPr>
      <w:rFonts w:ascii="Arial" w:eastAsia="Times New Roman" w:hAnsi="Arial"/>
      <w:sz w:val="24"/>
      <w:szCs w:val="20"/>
      <w:lang w:eastAsia="es-ES"/>
    </w:rPr>
  </w:style>
  <w:style w:type="character" w:customStyle="1" w:styleId="TextonotapieCar1">
    <w:name w:val="Texto nota pie Car1"/>
    <w:uiPriority w:val="99"/>
    <w:semiHidden/>
    <w:rsid w:val="00724529"/>
    <w:rPr>
      <w:lang w:val="es-ES" w:eastAsia="en-US"/>
    </w:rPr>
  </w:style>
  <w:style w:type="character" w:customStyle="1" w:styleId="apple-style-span">
    <w:name w:val="apple-style-span"/>
    <w:rsid w:val="00724529"/>
  </w:style>
  <w:style w:type="character" w:customStyle="1" w:styleId="baj">
    <w:name w:val="b_aj"/>
    <w:rsid w:val="00724529"/>
  </w:style>
  <w:style w:type="character" w:customStyle="1" w:styleId="inplacedisplayid1siteid1531">
    <w:name w:val="inplacedisplayid1siteid1531"/>
    <w:rsid w:val="00724529"/>
    <w:rPr>
      <w:rFonts w:ascii="Arial" w:hAnsi="Arial" w:cs="Arial" w:hint="default"/>
      <w:color w:val="000000"/>
      <w:sz w:val="17"/>
      <w:szCs w:val="17"/>
    </w:rPr>
  </w:style>
  <w:style w:type="character" w:customStyle="1" w:styleId="titleid25256siteid78">
    <w:name w:val="titleid25256siteid78"/>
    <w:rsid w:val="00724529"/>
  </w:style>
  <w:style w:type="character" w:customStyle="1" w:styleId="titleid860363siteid153">
    <w:name w:val="titleid860363siteid153"/>
    <w:rsid w:val="00724529"/>
  </w:style>
  <w:style w:type="paragraph" w:styleId="TtuloTDC">
    <w:name w:val="TOC Heading"/>
    <w:basedOn w:val="Ttulo1"/>
    <w:next w:val="Normal"/>
    <w:uiPriority w:val="39"/>
    <w:unhideWhenUsed/>
    <w:qFormat/>
    <w:rsid w:val="002D4D9D"/>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791D0E"/>
    <w:pPr>
      <w:tabs>
        <w:tab w:val="right" w:leader="dot" w:pos="9397"/>
      </w:tabs>
      <w:spacing w:after="0"/>
    </w:pPr>
  </w:style>
  <w:style w:type="paragraph" w:styleId="TDC2">
    <w:name w:val="toc 2"/>
    <w:basedOn w:val="Normal"/>
    <w:next w:val="Normal"/>
    <w:autoRedefine/>
    <w:uiPriority w:val="39"/>
    <w:unhideWhenUsed/>
    <w:rsid w:val="002D4D9D"/>
    <w:pPr>
      <w:spacing w:after="100"/>
      <w:ind w:left="220"/>
    </w:pPr>
  </w:style>
  <w:style w:type="paragraph" w:styleId="TDC3">
    <w:name w:val="toc 3"/>
    <w:basedOn w:val="Normal"/>
    <w:next w:val="Normal"/>
    <w:autoRedefine/>
    <w:uiPriority w:val="39"/>
    <w:unhideWhenUsed/>
    <w:rsid w:val="002D4D9D"/>
    <w:pPr>
      <w:spacing w:after="100"/>
      <w:ind w:left="440"/>
    </w:pPr>
  </w:style>
  <w:style w:type="paragraph" w:styleId="Descripcin">
    <w:name w:val="caption"/>
    <w:basedOn w:val="Normal"/>
    <w:next w:val="Normal"/>
    <w:uiPriority w:val="35"/>
    <w:unhideWhenUsed/>
    <w:qFormat/>
    <w:rsid w:val="009A030A"/>
    <w:pPr>
      <w:spacing w:line="240" w:lineRule="auto"/>
    </w:pPr>
    <w:rPr>
      <w:i/>
      <w:iCs/>
      <w:color w:val="44546A" w:themeColor="text2"/>
      <w:sz w:val="18"/>
      <w:szCs w:val="18"/>
    </w:rPr>
  </w:style>
  <w:style w:type="paragraph" w:styleId="Tabladeilustraciones">
    <w:name w:val="table of figures"/>
    <w:basedOn w:val="Normal"/>
    <w:next w:val="Normal"/>
    <w:uiPriority w:val="99"/>
    <w:unhideWhenUsed/>
    <w:rsid w:val="0075164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66287944">
      <w:bodyDiv w:val="1"/>
      <w:marLeft w:val="0"/>
      <w:marRight w:val="0"/>
      <w:marTop w:val="0"/>
      <w:marBottom w:val="0"/>
      <w:divBdr>
        <w:top w:val="none" w:sz="0" w:space="0" w:color="auto"/>
        <w:left w:val="none" w:sz="0" w:space="0" w:color="auto"/>
        <w:bottom w:val="none" w:sz="0" w:space="0" w:color="auto"/>
        <w:right w:val="none" w:sz="0" w:space="0" w:color="auto"/>
      </w:divBdr>
    </w:div>
    <w:div w:id="190994910">
      <w:bodyDiv w:val="1"/>
      <w:marLeft w:val="0"/>
      <w:marRight w:val="0"/>
      <w:marTop w:val="0"/>
      <w:marBottom w:val="0"/>
      <w:divBdr>
        <w:top w:val="none" w:sz="0" w:space="0" w:color="auto"/>
        <w:left w:val="none" w:sz="0" w:space="0" w:color="auto"/>
        <w:bottom w:val="none" w:sz="0" w:space="0" w:color="auto"/>
        <w:right w:val="none" w:sz="0" w:space="0" w:color="auto"/>
      </w:divBdr>
    </w:div>
    <w:div w:id="225923610">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54834911">
      <w:bodyDiv w:val="1"/>
      <w:marLeft w:val="0"/>
      <w:marRight w:val="0"/>
      <w:marTop w:val="0"/>
      <w:marBottom w:val="0"/>
      <w:divBdr>
        <w:top w:val="none" w:sz="0" w:space="0" w:color="auto"/>
        <w:left w:val="none" w:sz="0" w:space="0" w:color="auto"/>
        <w:bottom w:val="none" w:sz="0" w:space="0" w:color="auto"/>
        <w:right w:val="none" w:sz="0" w:space="0" w:color="auto"/>
      </w:divBdr>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649752258">
      <w:bodyDiv w:val="1"/>
      <w:marLeft w:val="0"/>
      <w:marRight w:val="0"/>
      <w:marTop w:val="0"/>
      <w:marBottom w:val="0"/>
      <w:divBdr>
        <w:top w:val="none" w:sz="0" w:space="0" w:color="auto"/>
        <w:left w:val="none" w:sz="0" w:space="0" w:color="auto"/>
        <w:bottom w:val="none" w:sz="0" w:space="0" w:color="auto"/>
        <w:right w:val="none" w:sz="0" w:space="0" w:color="auto"/>
      </w:divBdr>
    </w:div>
    <w:div w:id="654919822">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21895331">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40472384">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248616858">
      <w:bodyDiv w:val="1"/>
      <w:marLeft w:val="0"/>
      <w:marRight w:val="0"/>
      <w:marTop w:val="0"/>
      <w:marBottom w:val="0"/>
      <w:divBdr>
        <w:top w:val="none" w:sz="0" w:space="0" w:color="auto"/>
        <w:left w:val="none" w:sz="0" w:space="0" w:color="auto"/>
        <w:bottom w:val="none" w:sz="0" w:space="0" w:color="auto"/>
        <w:right w:val="none" w:sz="0" w:space="0" w:color="auto"/>
      </w:divBdr>
    </w:div>
    <w:div w:id="1259363810">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71745775">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53929881">
      <w:bodyDiv w:val="1"/>
      <w:marLeft w:val="0"/>
      <w:marRight w:val="0"/>
      <w:marTop w:val="0"/>
      <w:marBottom w:val="0"/>
      <w:divBdr>
        <w:top w:val="none" w:sz="0" w:space="0" w:color="auto"/>
        <w:left w:val="none" w:sz="0" w:space="0" w:color="auto"/>
        <w:bottom w:val="none" w:sz="0" w:space="0" w:color="auto"/>
        <w:right w:val="none" w:sz="0" w:space="0" w:color="auto"/>
      </w:divBdr>
    </w:div>
    <w:div w:id="1697534587">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06240067">
      <w:bodyDiv w:val="1"/>
      <w:marLeft w:val="0"/>
      <w:marRight w:val="0"/>
      <w:marTop w:val="0"/>
      <w:marBottom w:val="0"/>
      <w:divBdr>
        <w:top w:val="none" w:sz="0" w:space="0" w:color="auto"/>
        <w:left w:val="none" w:sz="0" w:space="0" w:color="auto"/>
        <w:bottom w:val="none" w:sz="0" w:space="0" w:color="auto"/>
        <w:right w:val="none" w:sz="0" w:space="0" w:color="auto"/>
      </w:divBdr>
    </w:div>
    <w:div w:id="1811942018">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62082612">
      <w:bodyDiv w:val="1"/>
      <w:marLeft w:val="0"/>
      <w:marRight w:val="0"/>
      <w:marTop w:val="0"/>
      <w:marBottom w:val="0"/>
      <w:divBdr>
        <w:top w:val="none" w:sz="0" w:space="0" w:color="auto"/>
        <w:left w:val="none" w:sz="0" w:space="0" w:color="auto"/>
        <w:bottom w:val="none" w:sz="0" w:space="0" w:color="auto"/>
        <w:right w:val="none" w:sz="0" w:space="0" w:color="auto"/>
      </w:divBdr>
    </w:div>
    <w:div w:id="1912347414">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f.gov.c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bf.gov.co/portal/page/portal/PortalICBF/Servicios/PQRFormular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cbf.gov.co"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248EB-90B5-44EC-8091-8C4B3C11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6800</Words>
  <Characters>37406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44118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oswald.tapiero</dc:creator>
  <cp:keywords/>
  <cp:lastModifiedBy>Maria del Pilar Pena Siabato</cp:lastModifiedBy>
  <cp:revision>36</cp:revision>
  <cp:lastPrinted>2017-08-18T17:04:00Z</cp:lastPrinted>
  <dcterms:created xsi:type="dcterms:W3CDTF">2017-08-18T14:59:00Z</dcterms:created>
  <dcterms:modified xsi:type="dcterms:W3CDTF">2017-08-18T17:06:00Z</dcterms:modified>
</cp:coreProperties>
</file>