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r>
        <w:rPr>
          <w:b/>
          <w:sz w:val="36"/>
          <w:szCs w:val="36"/>
        </w:rPr>
        <w:t>MESA PÚBLICA 2016</w:t>
      </w:r>
    </w:p>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r>
        <w:rPr>
          <w:b/>
          <w:sz w:val="36"/>
          <w:szCs w:val="36"/>
        </w:rPr>
        <w:t>SISTEMA DE RESPONSABILIDAD PENAL</w:t>
      </w:r>
    </w:p>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081159">
      <w:pPr>
        <w:tabs>
          <w:tab w:val="center" w:pos="468"/>
          <w:tab w:val="center" w:pos="2499"/>
        </w:tabs>
        <w:spacing w:after="277" w:line="244" w:lineRule="auto"/>
        <w:ind w:left="0" w:firstLine="0"/>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p>
    <w:p w:rsidR="00A27EF3" w:rsidRDefault="00A27EF3" w:rsidP="00A27EF3">
      <w:pPr>
        <w:tabs>
          <w:tab w:val="center" w:pos="468"/>
          <w:tab w:val="center" w:pos="2499"/>
        </w:tabs>
        <w:spacing w:after="277" w:line="244" w:lineRule="auto"/>
        <w:ind w:left="0" w:firstLine="0"/>
        <w:jc w:val="center"/>
        <w:rPr>
          <w:b/>
          <w:sz w:val="36"/>
          <w:szCs w:val="36"/>
        </w:rPr>
      </w:pPr>
      <w:r>
        <w:rPr>
          <w:b/>
          <w:sz w:val="36"/>
          <w:szCs w:val="36"/>
        </w:rPr>
        <w:t xml:space="preserve">CENTRO ZONAL SOACHA </w:t>
      </w:r>
    </w:p>
    <w:p w:rsidR="00A27EF3" w:rsidRDefault="00A27EF3" w:rsidP="00A27EF3">
      <w:pPr>
        <w:tabs>
          <w:tab w:val="center" w:pos="468"/>
          <w:tab w:val="center" w:pos="2499"/>
        </w:tabs>
        <w:spacing w:after="277" w:line="244" w:lineRule="auto"/>
        <w:ind w:left="0" w:firstLine="0"/>
        <w:jc w:val="center"/>
        <w:rPr>
          <w:b/>
          <w:sz w:val="28"/>
          <w:szCs w:val="28"/>
        </w:rPr>
      </w:pPr>
    </w:p>
    <w:p w:rsidR="00081159" w:rsidRDefault="00081159" w:rsidP="00A27EF3">
      <w:pPr>
        <w:tabs>
          <w:tab w:val="center" w:pos="468"/>
          <w:tab w:val="center" w:pos="2499"/>
        </w:tabs>
        <w:spacing w:after="277" w:line="244" w:lineRule="auto"/>
        <w:ind w:left="0" w:firstLine="0"/>
        <w:jc w:val="center"/>
        <w:rPr>
          <w:b/>
          <w:sz w:val="28"/>
          <w:szCs w:val="28"/>
        </w:rPr>
      </w:pPr>
    </w:p>
    <w:p w:rsidR="00A27EF3" w:rsidRDefault="00A27EF3" w:rsidP="00081159">
      <w:pPr>
        <w:spacing w:after="93"/>
        <w:ind w:left="0" w:right="-15" w:firstLine="0"/>
        <w:rPr>
          <w:b/>
          <w:sz w:val="28"/>
          <w:szCs w:val="28"/>
        </w:rPr>
      </w:pPr>
      <w:bookmarkStart w:id="0" w:name="_GoBack"/>
      <w:bookmarkEnd w:id="0"/>
    </w:p>
    <w:p w:rsidR="00081159" w:rsidRDefault="00081159" w:rsidP="00081159">
      <w:pPr>
        <w:spacing w:after="93"/>
        <w:ind w:left="0" w:right="-15" w:firstLine="0"/>
        <w:rPr>
          <w:b/>
          <w:i/>
        </w:rPr>
      </w:pPr>
    </w:p>
    <w:p w:rsidR="00A27EF3" w:rsidRDefault="00A27EF3" w:rsidP="00A27EF3">
      <w:pPr>
        <w:spacing w:after="93"/>
        <w:ind w:left="10" w:right="-15"/>
        <w:jc w:val="center"/>
      </w:pPr>
      <w:r>
        <w:rPr>
          <w:b/>
          <w:i/>
        </w:rPr>
        <w:t xml:space="preserve">INFORME DE GESTIÓN </w:t>
      </w:r>
    </w:p>
    <w:p w:rsidR="00A27EF3" w:rsidRDefault="00A27EF3" w:rsidP="00A27EF3">
      <w:pPr>
        <w:spacing w:after="91"/>
        <w:ind w:left="36" w:right="-1"/>
        <w:jc w:val="center"/>
      </w:pPr>
      <w:r>
        <w:rPr>
          <w:b/>
          <w:i/>
        </w:rPr>
        <w:t xml:space="preserve">MESA PÚBLICA SISTEMA DE RESPONSABILIDAD PENAL </w:t>
      </w:r>
    </w:p>
    <w:p w:rsidR="00A27EF3" w:rsidRDefault="00A27EF3" w:rsidP="00A27EF3">
      <w:pPr>
        <w:ind w:left="10" w:right="-15"/>
        <w:jc w:val="center"/>
        <w:rPr>
          <w:b/>
          <w:i/>
        </w:rPr>
      </w:pPr>
      <w:r>
        <w:rPr>
          <w:b/>
          <w:i/>
        </w:rPr>
        <w:t>CENTRO ZONAL SOACHA</w:t>
      </w:r>
    </w:p>
    <w:p w:rsidR="00D77EC4" w:rsidRDefault="00D77EC4" w:rsidP="00A27EF3">
      <w:pPr>
        <w:ind w:left="10" w:right="-15"/>
        <w:jc w:val="center"/>
        <w:rPr>
          <w:b/>
          <w:i/>
        </w:rPr>
      </w:pPr>
    </w:p>
    <w:p w:rsidR="00D77EC4" w:rsidRDefault="00D77EC4" w:rsidP="00A27EF3">
      <w:pPr>
        <w:ind w:left="10" w:right="-15"/>
        <w:jc w:val="center"/>
        <w:rPr>
          <w:b/>
          <w:i/>
        </w:rPr>
      </w:pPr>
    </w:p>
    <w:p w:rsidR="00D77EC4" w:rsidRPr="00D77EC4" w:rsidRDefault="00D77EC4" w:rsidP="00D77EC4">
      <w:pPr>
        <w:rPr>
          <w:rFonts w:eastAsia="Times New Roman"/>
          <w:b/>
          <w:sz w:val="24"/>
          <w:szCs w:val="24"/>
        </w:rPr>
      </w:pPr>
      <w:r w:rsidRPr="00D77EC4">
        <w:rPr>
          <w:rFonts w:eastAsia="Times New Roman"/>
          <w:b/>
          <w:sz w:val="24"/>
          <w:szCs w:val="24"/>
        </w:rPr>
        <w:t xml:space="preserve">Datos de contacto </w:t>
      </w:r>
    </w:p>
    <w:p w:rsidR="00D77EC4" w:rsidRPr="00CF42A0" w:rsidRDefault="00D77EC4" w:rsidP="00D77EC4">
      <w:pPr>
        <w:pStyle w:val="Prrafodelista"/>
        <w:ind w:left="705" w:firstLine="0"/>
        <w:rPr>
          <w:rFonts w:eastAsia="Times New Roman"/>
          <w:b/>
          <w:sz w:val="24"/>
          <w:szCs w:val="24"/>
        </w:rPr>
      </w:pPr>
    </w:p>
    <w:p w:rsidR="00D77EC4" w:rsidRDefault="00D77EC4" w:rsidP="00D77EC4">
      <w:pPr>
        <w:ind w:left="0" w:firstLine="0"/>
        <w:rPr>
          <w:rFonts w:eastAsia="Times New Roman"/>
        </w:rPr>
      </w:pPr>
      <w:r>
        <w:rPr>
          <w:rFonts w:eastAsia="Times New Roman"/>
        </w:rPr>
        <w:t>Fecha Realización Mesa Pública SRP: 18 de Agosto de 2016</w:t>
      </w:r>
    </w:p>
    <w:p w:rsidR="00D77EC4" w:rsidRDefault="00D77EC4" w:rsidP="00D77EC4">
      <w:pPr>
        <w:ind w:left="0" w:firstLine="0"/>
        <w:rPr>
          <w:rFonts w:eastAsia="Times New Roman"/>
        </w:rPr>
      </w:pPr>
      <w:r>
        <w:rPr>
          <w:rFonts w:eastAsia="Times New Roman"/>
        </w:rPr>
        <w:t xml:space="preserve">Hora: 9:00am  a 12:00 pm </w:t>
      </w:r>
    </w:p>
    <w:p w:rsidR="00D77EC4" w:rsidRDefault="00D77EC4" w:rsidP="00D77EC4">
      <w:pPr>
        <w:ind w:left="0" w:firstLine="0"/>
        <w:rPr>
          <w:rFonts w:eastAsia="Times New Roman"/>
        </w:rPr>
      </w:pPr>
      <w:r>
        <w:rPr>
          <w:rFonts w:eastAsia="Times New Roman"/>
        </w:rPr>
        <w:t>Teléfono de Contacto: 4377630 ext. 146020</w:t>
      </w:r>
    </w:p>
    <w:p w:rsidR="00D77EC4" w:rsidRPr="00843116" w:rsidRDefault="00D77EC4" w:rsidP="00D77EC4">
      <w:r>
        <w:rPr>
          <w:rFonts w:eastAsia="Times New Roman"/>
        </w:rPr>
        <w:t xml:space="preserve">Lugar: Centro Zonal Soacha  </w:t>
      </w:r>
      <w:r w:rsidRPr="00843116">
        <w:t xml:space="preserve">Diagonal 34 -# 15ª 55 Rincon de Santa fe </w:t>
      </w:r>
    </w:p>
    <w:p w:rsidR="00D77EC4" w:rsidRDefault="00D77EC4" w:rsidP="00D77EC4">
      <w:pPr>
        <w:ind w:left="0" w:firstLine="0"/>
      </w:pPr>
    </w:p>
    <w:p w:rsidR="00D77EC4" w:rsidRDefault="00D77EC4" w:rsidP="00D77EC4">
      <w:pPr>
        <w:tabs>
          <w:tab w:val="center" w:pos="468"/>
          <w:tab w:val="center" w:pos="1920"/>
        </w:tabs>
        <w:spacing w:line="244" w:lineRule="auto"/>
        <w:ind w:left="0" w:firstLine="0"/>
        <w:jc w:val="left"/>
        <w:rPr>
          <w:b/>
        </w:rPr>
      </w:pPr>
      <w:r>
        <w:rPr>
          <w:rFonts w:eastAsia="Calibri"/>
        </w:rPr>
        <w:tab/>
      </w:r>
    </w:p>
    <w:p w:rsidR="00D77EC4" w:rsidRDefault="00D77EC4" w:rsidP="00A27EF3">
      <w:pPr>
        <w:ind w:left="10" w:right="-15"/>
        <w:jc w:val="center"/>
      </w:pPr>
    </w:p>
    <w:p w:rsidR="00332CF6" w:rsidRPr="00D77EC4" w:rsidRDefault="00754075" w:rsidP="00D77EC4">
      <w:pPr>
        <w:ind w:left="0" w:firstLine="0"/>
      </w:pPr>
      <w:r w:rsidRPr="00332CF6">
        <w:rPr>
          <w:b/>
        </w:rPr>
        <w:t xml:space="preserve">Agenda Mesa Publica Sistema de Responsabilidad penal </w:t>
      </w:r>
    </w:p>
    <w:p w:rsidR="00754075" w:rsidRPr="002A76C3" w:rsidRDefault="00754075" w:rsidP="00754075">
      <w:pPr>
        <w:numPr>
          <w:ilvl w:val="0"/>
          <w:numId w:val="6"/>
        </w:numPr>
        <w:spacing w:before="100" w:beforeAutospacing="1" w:after="100" w:afterAutospacing="1"/>
        <w:rPr>
          <w:rFonts w:eastAsia="Times New Roman"/>
        </w:rPr>
      </w:pPr>
      <w:r w:rsidRPr="002A76C3">
        <w:t>Ingreso y firma de asistentes.</w:t>
      </w:r>
    </w:p>
    <w:p w:rsidR="00754075" w:rsidRPr="001475F7" w:rsidRDefault="00754075" w:rsidP="00754075">
      <w:pPr>
        <w:numPr>
          <w:ilvl w:val="0"/>
          <w:numId w:val="6"/>
        </w:numPr>
        <w:spacing w:before="100" w:beforeAutospacing="1" w:after="100" w:afterAutospacing="1"/>
        <w:rPr>
          <w:rFonts w:eastAsia="Times New Roman"/>
        </w:rPr>
      </w:pPr>
      <w:r w:rsidRPr="001475F7">
        <w:t xml:space="preserve">Saludo de bienvenida - Doctor </w:t>
      </w:r>
      <w:r w:rsidRPr="002A76C3">
        <w:t xml:space="preserve">Hipolito Guzman Cuellar </w:t>
      </w:r>
      <w:r w:rsidRPr="001475F7">
        <w:t xml:space="preserve">- Coordinador Centro Zonal </w:t>
      </w:r>
      <w:r w:rsidRPr="002A76C3">
        <w:t xml:space="preserve"> Soacha </w:t>
      </w:r>
      <w:r w:rsidRPr="001475F7">
        <w:t xml:space="preserve">ICBF </w:t>
      </w:r>
    </w:p>
    <w:p w:rsidR="00754075" w:rsidRPr="001475F7" w:rsidRDefault="00754075" w:rsidP="00754075">
      <w:pPr>
        <w:numPr>
          <w:ilvl w:val="0"/>
          <w:numId w:val="6"/>
        </w:numPr>
        <w:autoSpaceDE w:val="0"/>
        <w:autoSpaceDN w:val="0"/>
        <w:adjustRightInd w:val="0"/>
        <w:jc w:val="left"/>
      </w:pPr>
      <w:r w:rsidRPr="002A76C3">
        <w:t>Presentación temática a desarrollar a cargo del Doctor YURY FRASSER ACEVEDO. Defensor de Familia del Sistema de Responsabilidad Penal</w:t>
      </w:r>
    </w:p>
    <w:p w:rsidR="00754075" w:rsidRPr="001475F7" w:rsidRDefault="00754075" w:rsidP="00754075">
      <w:pPr>
        <w:numPr>
          <w:ilvl w:val="0"/>
          <w:numId w:val="6"/>
        </w:numPr>
        <w:autoSpaceDE w:val="0"/>
        <w:autoSpaceDN w:val="0"/>
        <w:adjustRightInd w:val="0"/>
        <w:spacing w:after="5"/>
        <w:jc w:val="left"/>
      </w:pPr>
      <w:r w:rsidRPr="001475F7">
        <w:t xml:space="preserve">Compromisos </w:t>
      </w:r>
    </w:p>
    <w:p w:rsidR="00754075" w:rsidRPr="001475F7" w:rsidRDefault="00754075" w:rsidP="00754075">
      <w:pPr>
        <w:numPr>
          <w:ilvl w:val="0"/>
          <w:numId w:val="6"/>
        </w:numPr>
        <w:autoSpaceDE w:val="0"/>
        <w:autoSpaceDN w:val="0"/>
        <w:adjustRightInd w:val="0"/>
        <w:spacing w:after="5"/>
        <w:jc w:val="left"/>
      </w:pPr>
      <w:r w:rsidRPr="001475F7">
        <w:t xml:space="preserve">Conclusiones </w:t>
      </w:r>
    </w:p>
    <w:p w:rsidR="00754075" w:rsidRDefault="00754075" w:rsidP="00754075">
      <w:pPr>
        <w:numPr>
          <w:ilvl w:val="0"/>
          <w:numId w:val="6"/>
        </w:numPr>
        <w:autoSpaceDE w:val="0"/>
        <w:autoSpaceDN w:val="0"/>
        <w:adjustRightInd w:val="0"/>
        <w:jc w:val="left"/>
      </w:pPr>
      <w:r w:rsidRPr="001475F7">
        <w:t xml:space="preserve">Marcha final </w:t>
      </w:r>
    </w:p>
    <w:p w:rsidR="00A27EF3" w:rsidRDefault="00A27EF3" w:rsidP="00A27EF3">
      <w:pPr>
        <w:ind w:left="720" w:firstLine="0"/>
        <w:jc w:val="left"/>
      </w:pPr>
    </w:p>
    <w:p w:rsidR="00A27EF3" w:rsidRDefault="00A27EF3" w:rsidP="00A27EF3">
      <w:pPr>
        <w:spacing w:after="91"/>
        <w:ind w:left="355" w:right="-1"/>
        <w:jc w:val="left"/>
        <w:rPr>
          <w:b/>
          <w:i/>
        </w:rPr>
      </w:pPr>
    </w:p>
    <w:p w:rsidR="00332CF6" w:rsidRDefault="00332CF6" w:rsidP="00A27EF3">
      <w:pPr>
        <w:spacing w:after="91"/>
        <w:ind w:left="355" w:right="-1"/>
        <w:jc w:val="left"/>
        <w:rPr>
          <w:b/>
          <w:i/>
        </w:rPr>
      </w:pPr>
    </w:p>
    <w:p w:rsidR="00A27EF3" w:rsidRDefault="00332CF6" w:rsidP="00A27EF3">
      <w:pPr>
        <w:pStyle w:val="Prrafodelista"/>
        <w:numPr>
          <w:ilvl w:val="0"/>
          <w:numId w:val="2"/>
        </w:numPr>
        <w:spacing w:after="91"/>
        <w:ind w:right="-1"/>
        <w:jc w:val="left"/>
        <w:rPr>
          <w:b/>
          <w:i/>
        </w:rPr>
      </w:pPr>
      <w:r>
        <w:rPr>
          <w:b/>
        </w:rPr>
        <w:t>OBJETIVOS DE LA MESA PÚBLICA</w:t>
      </w:r>
      <w:r>
        <w:rPr>
          <w:b/>
          <w:i/>
        </w:rPr>
        <w:t xml:space="preserve">:  </w:t>
      </w:r>
    </w:p>
    <w:p w:rsidR="00A27EF3" w:rsidRDefault="00A27EF3" w:rsidP="00A27EF3">
      <w:pPr>
        <w:spacing w:after="91"/>
        <w:ind w:left="0" w:right="-1" w:firstLine="0"/>
      </w:pPr>
      <w:r>
        <w:t>Promover un espacio de dialogo entre los distintos actores gubernamentales de los Municipios de Soacha y Si</w:t>
      </w:r>
      <w:r w:rsidR="009C23B1">
        <w:t xml:space="preserve">bate, a fin de socializar las  </w:t>
      </w:r>
      <w:r>
        <w:t xml:space="preserve">políticas, acciones, procedimientos y medios del Sistema de Responsabilidad Penal. </w:t>
      </w:r>
    </w:p>
    <w:p w:rsidR="00A27EF3" w:rsidRDefault="00A27EF3" w:rsidP="00A27EF3">
      <w:pPr>
        <w:spacing w:after="91"/>
        <w:ind w:left="0" w:firstLine="0"/>
      </w:pPr>
    </w:p>
    <w:p w:rsidR="00A27EF3" w:rsidRDefault="00A27EF3" w:rsidP="00A27EF3">
      <w:pPr>
        <w:ind w:left="720" w:firstLine="0"/>
        <w:jc w:val="left"/>
      </w:pPr>
      <w:r>
        <w:rPr>
          <w:rFonts w:ascii="Times New Roman" w:eastAsia="Times New Roman" w:hAnsi="Times New Roman" w:cs="Times New Roman"/>
          <w:sz w:val="24"/>
        </w:rPr>
        <w:t xml:space="preserve"> </w:t>
      </w:r>
    </w:p>
    <w:p w:rsidR="00A27EF3" w:rsidRDefault="00332CF6" w:rsidP="00A27EF3">
      <w:pPr>
        <w:spacing w:after="91"/>
        <w:ind w:left="355" w:right="-1"/>
        <w:jc w:val="left"/>
      </w:pPr>
      <w:r>
        <w:rPr>
          <w:b/>
          <w:i/>
        </w:rPr>
        <w:t xml:space="preserve">2. </w:t>
      </w:r>
      <w:r>
        <w:rPr>
          <w:b/>
        </w:rPr>
        <w:t xml:space="preserve">PROCESO DE CONVOCATORIA: </w:t>
      </w:r>
    </w:p>
    <w:p w:rsidR="00A27EF3" w:rsidRDefault="00A27EF3" w:rsidP="00A27EF3">
      <w:pPr>
        <w:ind w:left="0" w:firstLine="0"/>
      </w:pPr>
      <w:r>
        <w:t>Se remitió oficio dirigido a los alcaldes municipales de la jurisdicción del centro zonal Soacha y Sibate. Se convocó a los Secretarios de Desarrollo Social, Secretarios de Gobierno, Comisarios de familia, personeros Municipales, Jueces Municipales, Fiscalía, Policía de Infancia y Adolescencia, integrantes Mesa de Primera Infancia.</w:t>
      </w:r>
    </w:p>
    <w:p w:rsidR="00A27EF3" w:rsidRDefault="00A27EF3" w:rsidP="00A27EF3">
      <w:pPr>
        <w:ind w:left="0" w:firstLine="0"/>
      </w:pPr>
    </w:p>
    <w:p w:rsidR="00332CF6" w:rsidRDefault="00A27EF3" w:rsidP="00A27EF3">
      <w:pPr>
        <w:ind w:left="0" w:firstLine="0"/>
      </w:pPr>
      <w:r>
        <w:lastRenderedPageBreak/>
        <w:t>Se contactó al Doctor YURY FRASSER ACEVEDO. Defensor de Familia del Sistema de Responsabilidad Penal, realizando invitación a la Mesa Publica, e informando del espacio para la realización de la presentación del programa y r</w:t>
      </w:r>
      <w:r w:rsidR="0051625A">
        <w:t>esultados obtenidos a la fecha.</w:t>
      </w:r>
    </w:p>
    <w:p w:rsidR="00A27EF3" w:rsidRDefault="00A27EF3" w:rsidP="00A27EF3">
      <w:pPr>
        <w:ind w:left="0" w:firstLine="0"/>
      </w:pPr>
    </w:p>
    <w:p w:rsidR="00A27EF3" w:rsidRDefault="00332CF6" w:rsidP="00332CF6">
      <w:pPr>
        <w:ind w:left="720" w:firstLine="0"/>
        <w:jc w:val="center"/>
        <w:rPr>
          <w:b/>
        </w:rPr>
      </w:pPr>
      <w:r w:rsidRPr="00332CF6">
        <w:rPr>
          <w:b/>
        </w:rPr>
        <w:t>PRESENTACION TEMATICA</w:t>
      </w:r>
    </w:p>
    <w:p w:rsidR="00332CF6" w:rsidRPr="00332CF6" w:rsidRDefault="00332CF6" w:rsidP="00332CF6">
      <w:pPr>
        <w:ind w:left="720" w:firstLine="0"/>
        <w:jc w:val="center"/>
        <w:rPr>
          <w:b/>
        </w:rPr>
      </w:pPr>
    </w:p>
    <w:p w:rsidR="00332CF6" w:rsidRDefault="00332CF6" w:rsidP="00A27EF3">
      <w:pPr>
        <w:ind w:left="720" w:firstLine="0"/>
        <w:jc w:val="left"/>
      </w:pPr>
    </w:p>
    <w:p w:rsidR="00A27EF3" w:rsidRDefault="00A27EF3" w:rsidP="00A27EF3">
      <w:pPr>
        <w:numPr>
          <w:ilvl w:val="0"/>
          <w:numId w:val="3"/>
        </w:numPr>
        <w:spacing w:after="91"/>
        <w:ind w:right="-1" w:hanging="360"/>
        <w:jc w:val="left"/>
      </w:pPr>
      <w:r>
        <w:rPr>
          <w:b/>
        </w:rPr>
        <w:t xml:space="preserve">MODALIDAD DE ATENCIÓN A TRATAR: </w:t>
      </w:r>
    </w:p>
    <w:p w:rsidR="00A27EF3" w:rsidRDefault="00A27EF3" w:rsidP="00A27EF3">
      <w:pPr>
        <w:spacing w:after="91"/>
        <w:ind w:left="705" w:right="-1" w:firstLine="0"/>
        <w:jc w:val="left"/>
      </w:pPr>
    </w:p>
    <w:p w:rsidR="00A27EF3" w:rsidRDefault="00332CF6" w:rsidP="00A27EF3">
      <w:pPr>
        <w:spacing w:after="91"/>
        <w:ind w:left="345" w:right="-1" w:firstLine="0"/>
        <w:jc w:val="left"/>
        <w:rPr>
          <w:b/>
        </w:rPr>
      </w:pPr>
      <w:r>
        <w:rPr>
          <w:b/>
        </w:rPr>
        <w:t xml:space="preserve">3.1. SISTEMA DE RESPONSABILIDAD PENAL: </w:t>
      </w:r>
    </w:p>
    <w:p w:rsidR="00A27EF3" w:rsidRDefault="00A27EF3" w:rsidP="00A27EF3">
      <w:pPr>
        <w:spacing w:after="91"/>
        <w:ind w:left="0" w:right="-1" w:firstLine="0"/>
        <w:rPr>
          <w:b/>
        </w:rPr>
      </w:pPr>
      <w:r>
        <w:t>El Sistema de Responsabilidad Penal para Adolescentes (SRPA) entró en vigencia en Colombia desde marzo de 2007, de manera gradual. Su proceso de implementación por las distintas regiones del país estuvo dividido en 6 fases, hasta diciembre del 2009, cuando se consideró oficialmente implementado en todo el territorio nacional. Junto con el SRPA, entran en vigencia los principios de la Justicia Restaurativa (JR) que lo sustentan, como también, los desafíos que como sociedad tenemos frente a esta innovadora y desafiante forma de hacer justicia.</w:t>
      </w:r>
    </w:p>
    <w:p w:rsidR="00A27EF3" w:rsidRDefault="00A27EF3" w:rsidP="00A27EF3">
      <w:pPr>
        <w:spacing w:after="91"/>
        <w:ind w:left="345" w:right="-1" w:firstLine="0"/>
        <w:jc w:val="left"/>
      </w:pPr>
    </w:p>
    <w:p w:rsidR="00A27EF3" w:rsidRDefault="00332CF6" w:rsidP="00A27EF3">
      <w:pPr>
        <w:spacing w:after="91"/>
        <w:ind w:left="345" w:right="-1" w:firstLine="0"/>
        <w:jc w:val="left"/>
        <w:rPr>
          <w:b/>
        </w:rPr>
      </w:pPr>
      <w:r>
        <w:rPr>
          <w:b/>
        </w:rPr>
        <w:t xml:space="preserve">3.1.1. OBJETIVO DE GESTIÓN DEL PROGRAMA:  </w:t>
      </w:r>
    </w:p>
    <w:p w:rsidR="00A27EF3" w:rsidRDefault="00A27EF3" w:rsidP="00A27EF3">
      <w:pPr>
        <w:spacing w:after="91"/>
        <w:ind w:left="0" w:right="-1" w:firstLine="0"/>
        <w:rPr>
          <w:shd w:val="clear" w:color="auto" w:fill="FFFFFF"/>
        </w:rPr>
      </w:pPr>
      <w:r>
        <w:rPr>
          <w:shd w:val="clear" w:color="auto" w:fill="FFFFFF"/>
        </w:rPr>
        <w:t>Verificar la situación de ejercicio de derechos de los adolescentes con procesos de Responsabilidad Penal para garantizar su restablecimiento en el marco de la justicia restaurativa, y en cumplimiento de la finalidad pedagógica, específica y diferenciada del sistema, de acuerdo a los postulados del libro segundo de la Ley 1098 de 2006</w:t>
      </w:r>
    </w:p>
    <w:p w:rsidR="00A27EF3" w:rsidRDefault="00A27EF3" w:rsidP="00A27EF3">
      <w:pPr>
        <w:spacing w:after="91"/>
        <w:ind w:left="345" w:right="-1" w:firstLine="0"/>
        <w:rPr>
          <w:shd w:val="clear" w:color="auto" w:fill="FFFFFF"/>
        </w:rPr>
      </w:pPr>
    </w:p>
    <w:p w:rsidR="00A27EF3" w:rsidRDefault="00332CF6" w:rsidP="00A27EF3">
      <w:pPr>
        <w:spacing w:after="91"/>
        <w:ind w:left="345" w:right="-1" w:firstLine="0"/>
      </w:pPr>
      <w:r>
        <w:rPr>
          <w:b/>
        </w:rPr>
        <w:t>3.1.2. POLÍTICA OPERACIONAL:</w:t>
      </w:r>
      <w:r>
        <w:t xml:space="preserve"> </w:t>
      </w:r>
    </w:p>
    <w:p w:rsidR="00A27EF3" w:rsidRDefault="00A27EF3" w:rsidP="00A27EF3">
      <w:pPr>
        <w:spacing w:after="91"/>
        <w:ind w:left="0" w:right="-1" w:firstLine="0"/>
        <w:rPr>
          <w:b/>
        </w:rPr>
      </w:pPr>
      <w:r>
        <w:t>Garantizar el ejercicio de los derechos de los adolescentes vinculados al Sistema de Responsabilidad Penal mediante el acompañamiento, verificación, restablecimiento y atención en servicios especializados con calidad, oportunidad y pertinencia, observando los lineamientos, la normatividad vigente y estándares establecidos para el cumplimiento de medidas o sanciones determinadas.</w:t>
      </w:r>
    </w:p>
    <w:p w:rsidR="00A27EF3" w:rsidRDefault="00A27EF3" w:rsidP="00A27EF3">
      <w:pPr>
        <w:spacing w:after="91"/>
        <w:ind w:left="345" w:right="-1" w:firstLine="0"/>
        <w:jc w:val="left"/>
        <w:rPr>
          <w:b/>
        </w:rPr>
      </w:pPr>
    </w:p>
    <w:p w:rsidR="00A27EF3" w:rsidRDefault="00A27EF3" w:rsidP="00A27EF3">
      <w:pPr>
        <w:spacing w:after="91"/>
        <w:ind w:left="345" w:right="-1" w:firstLine="0"/>
        <w:jc w:val="left"/>
      </w:pPr>
    </w:p>
    <w:p w:rsidR="00A27EF3" w:rsidRDefault="00A27EF3" w:rsidP="00A27EF3">
      <w:pPr>
        <w:spacing w:after="91"/>
        <w:ind w:left="345" w:right="-1" w:firstLine="0"/>
        <w:jc w:val="left"/>
        <w:rPr>
          <w:b/>
        </w:rPr>
      </w:pPr>
      <w:r>
        <w:rPr>
          <w:b/>
        </w:rPr>
        <w:t xml:space="preserve">3.1.2.  DEFINICIONES: </w:t>
      </w:r>
    </w:p>
    <w:p w:rsidR="00A27EF3" w:rsidRDefault="00A27EF3" w:rsidP="00A27EF3">
      <w:pPr>
        <w:pStyle w:val="Prrafodelista"/>
        <w:numPr>
          <w:ilvl w:val="0"/>
          <w:numId w:val="4"/>
        </w:numPr>
        <w:spacing w:after="91"/>
        <w:ind w:right="-1"/>
        <w:jc w:val="left"/>
      </w:pPr>
      <w:r>
        <w:t>FLAGRANCIA</w:t>
      </w:r>
    </w:p>
    <w:p w:rsidR="00A27EF3" w:rsidRDefault="00A27EF3" w:rsidP="00A27EF3">
      <w:pPr>
        <w:pStyle w:val="Prrafodelista"/>
        <w:numPr>
          <w:ilvl w:val="0"/>
          <w:numId w:val="4"/>
        </w:numPr>
        <w:spacing w:after="91"/>
        <w:ind w:right="-1"/>
        <w:jc w:val="left"/>
      </w:pPr>
      <w:r>
        <w:t>QUERELLA</w:t>
      </w:r>
    </w:p>
    <w:p w:rsidR="00A27EF3" w:rsidRDefault="00A27EF3" w:rsidP="00A27EF3">
      <w:pPr>
        <w:pStyle w:val="Prrafodelista"/>
        <w:numPr>
          <w:ilvl w:val="0"/>
          <w:numId w:val="4"/>
        </w:numPr>
        <w:spacing w:after="91"/>
        <w:ind w:right="-1"/>
        <w:jc w:val="left"/>
      </w:pPr>
      <w:r>
        <w:t>AUDIENCIA</w:t>
      </w:r>
    </w:p>
    <w:p w:rsidR="00A27EF3" w:rsidRDefault="00A27EF3" w:rsidP="00A27EF3">
      <w:pPr>
        <w:pStyle w:val="Prrafodelista"/>
        <w:numPr>
          <w:ilvl w:val="0"/>
          <w:numId w:val="4"/>
        </w:numPr>
        <w:spacing w:after="91"/>
        <w:ind w:right="-1"/>
        <w:jc w:val="left"/>
      </w:pPr>
      <w:r>
        <w:t xml:space="preserve">SANCION </w:t>
      </w:r>
    </w:p>
    <w:p w:rsidR="00A27EF3" w:rsidRDefault="00A27EF3" w:rsidP="00A27EF3">
      <w:pPr>
        <w:pStyle w:val="Prrafodelista"/>
        <w:rPr>
          <w:b/>
        </w:rPr>
      </w:pPr>
      <w:r>
        <w:rPr>
          <w:b/>
        </w:rPr>
        <w:t xml:space="preserve"> </w:t>
      </w:r>
    </w:p>
    <w:p w:rsidR="00A27EF3" w:rsidRDefault="00A27EF3" w:rsidP="00A27EF3">
      <w:pPr>
        <w:spacing w:after="91"/>
        <w:ind w:right="-1"/>
        <w:jc w:val="left"/>
        <w:rPr>
          <w:b/>
        </w:rPr>
      </w:pPr>
      <w:r>
        <w:rPr>
          <w:b/>
        </w:rPr>
        <w:t xml:space="preserve">     </w:t>
      </w:r>
      <w:r w:rsidR="00332CF6">
        <w:rPr>
          <w:b/>
        </w:rPr>
        <w:t xml:space="preserve">3.1.3   TIPOS DE AUDIENCIA </w:t>
      </w:r>
    </w:p>
    <w:p w:rsidR="00A27EF3" w:rsidRDefault="00A27EF3" w:rsidP="00A27EF3">
      <w:pPr>
        <w:pStyle w:val="Prrafodelista"/>
        <w:numPr>
          <w:ilvl w:val="0"/>
          <w:numId w:val="4"/>
        </w:numPr>
        <w:spacing w:after="91"/>
        <w:ind w:right="-1"/>
        <w:jc w:val="left"/>
      </w:pPr>
      <w:r>
        <w:t>Audiencia preliminar.</w:t>
      </w:r>
    </w:p>
    <w:p w:rsidR="00A27EF3" w:rsidRDefault="00A27EF3" w:rsidP="00A27EF3">
      <w:pPr>
        <w:pStyle w:val="Prrafodelista"/>
        <w:numPr>
          <w:ilvl w:val="0"/>
          <w:numId w:val="4"/>
        </w:numPr>
        <w:spacing w:after="91"/>
        <w:ind w:right="-1"/>
        <w:jc w:val="left"/>
      </w:pPr>
      <w:r>
        <w:t xml:space="preserve"> Audiencia de imputación ante el Juez de Control de Garantías </w:t>
      </w:r>
    </w:p>
    <w:p w:rsidR="00A27EF3" w:rsidRDefault="00A27EF3" w:rsidP="00A27EF3">
      <w:pPr>
        <w:pStyle w:val="Prrafodelista"/>
        <w:numPr>
          <w:ilvl w:val="0"/>
          <w:numId w:val="4"/>
        </w:numPr>
        <w:spacing w:after="91"/>
        <w:ind w:right="-1"/>
        <w:jc w:val="left"/>
      </w:pPr>
      <w:r>
        <w:lastRenderedPageBreak/>
        <w:t xml:space="preserve">Audiencia de formulación de la acusación ante el juez de conocimiento </w:t>
      </w:r>
    </w:p>
    <w:p w:rsidR="00A27EF3" w:rsidRDefault="00A27EF3" w:rsidP="00A27EF3">
      <w:pPr>
        <w:pStyle w:val="Prrafodelista"/>
        <w:numPr>
          <w:ilvl w:val="0"/>
          <w:numId w:val="4"/>
        </w:numPr>
        <w:spacing w:after="91"/>
        <w:ind w:right="-1"/>
        <w:jc w:val="left"/>
      </w:pPr>
      <w:r>
        <w:t xml:space="preserve">Audiencia preparatoria ante el juez de conocimiento para adolescentes </w:t>
      </w:r>
    </w:p>
    <w:p w:rsidR="00A27EF3" w:rsidRDefault="00A27EF3" w:rsidP="00A27EF3">
      <w:pPr>
        <w:pStyle w:val="Prrafodelista"/>
        <w:numPr>
          <w:ilvl w:val="0"/>
          <w:numId w:val="4"/>
        </w:numPr>
        <w:spacing w:after="91"/>
        <w:ind w:right="-1"/>
        <w:jc w:val="left"/>
      </w:pPr>
      <w:r>
        <w:t xml:space="preserve">Audiencia de imposición de la sanción. </w:t>
      </w:r>
    </w:p>
    <w:p w:rsidR="00A27EF3" w:rsidRDefault="00A27EF3" w:rsidP="00A27EF3">
      <w:pPr>
        <w:pStyle w:val="Prrafodelista"/>
        <w:numPr>
          <w:ilvl w:val="0"/>
          <w:numId w:val="4"/>
        </w:numPr>
        <w:spacing w:after="91"/>
        <w:ind w:right="-1"/>
        <w:jc w:val="left"/>
      </w:pPr>
      <w:r>
        <w:t xml:space="preserve"> Audiencia de juicio oral. </w:t>
      </w:r>
    </w:p>
    <w:p w:rsidR="00A27EF3" w:rsidRDefault="00A27EF3" w:rsidP="00A27EF3">
      <w:pPr>
        <w:pStyle w:val="Prrafodelista"/>
        <w:numPr>
          <w:ilvl w:val="0"/>
          <w:numId w:val="4"/>
        </w:numPr>
        <w:spacing w:after="91"/>
        <w:ind w:right="-1"/>
        <w:jc w:val="left"/>
      </w:pPr>
      <w:r>
        <w:t xml:space="preserve"> Audiencia de juicio oral privada ante el juez. </w:t>
      </w:r>
    </w:p>
    <w:p w:rsidR="00A27EF3" w:rsidRDefault="00A27EF3" w:rsidP="00A27EF3">
      <w:pPr>
        <w:pStyle w:val="Prrafodelista"/>
        <w:numPr>
          <w:ilvl w:val="0"/>
          <w:numId w:val="4"/>
        </w:numPr>
        <w:spacing w:after="91"/>
        <w:ind w:right="-1"/>
        <w:jc w:val="left"/>
      </w:pPr>
      <w:r>
        <w:t xml:space="preserve"> Audiencia de lectura de fallo, individualización e imposición de la sanción. </w:t>
      </w:r>
    </w:p>
    <w:p w:rsidR="00A27EF3" w:rsidRDefault="00A27EF3" w:rsidP="00A27EF3">
      <w:pPr>
        <w:spacing w:after="91"/>
        <w:ind w:left="345" w:right="-1" w:firstLine="0"/>
        <w:jc w:val="left"/>
      </w:pPr>
    </w:p>
    <w:p w:rsidR="00A27EF3" w:rsidRDefault="00332CF6" w:rsidP="00A27EF3">
      <w:pPr>
        <w:spacing w:after="91"/>
        <w:ind w:left="345" w:right="-1" w:firstLine="0"/>
        <w:jc w:val="left"/>
      </w:pPr>
      <w:r>
        <w:rPr>
          <w:b/>
        </w:rPr>
        <w:t xml:space="preserve">3.1.4. MODALIDADES DE ATENCIÓN PARA LA PRESTACIÓN DEL SERVICIO DEL SRPA: </w:t>
      </w:r>
    </w:p>
    <w:p w:rsidR="00A27EF3" w:rsidRDefault="00A27EF3" w:rsidP="00A27EF3">
      <w:pPr>
        <w:pStyle w:val="Prrafodelista"/>
        <w:numPr>
          <w:ilvl w:val="0"/>
          <w:numId w:val="5"/>
        </w:numPr>
        <w:spacing w:after="91"/>
        <w:ind w:right="-1"/>
        <w:jc w:val="left"/>
      </w:pPr>
      <w:r>
        <w:t xml:space="preserve">Prestación de Servicio a la Comunidad. </w:t>
      </w:r>
    </w:p>
    <w:p w:rsidR="00A27EF3" w:rsidRDefault="00A27EF3" w:rsidP="00A27EF3">
      <w:pPr>
        <w:pStyle w:val="Prrafodelista"/>
        <w:numPr>
          <w:ilvl w:val="0"/>
          <w:numId w:val="5"/>
        </w:numPr>
        <w:spacing w:after="91"/>
        <w:ind w:right="-1"/>
        <w:jc w:val="left"/>
      </w:pPr>
      <w:r>
        <w:t xml:space="preserve">Intervención de Apoyo – Restablecimiento. </w:t>
      </w:r>
    </w:p>
    <w:p w:rsidR="00A27EF3" w:rsidRDefault="00A27EF3" w:rsidP="00A27EF3">
      <w:pPr>
        <w:pStyle w:val="Prrafodelista"/>
        <w:numPr>
          <w:ilvl w:val="0"/>
          <w:numId w:val="5"/>
        </w:numPr>
        <w:spacing w:after="91"/>
        <w:ind w:right="-1"/>
        <w:jc w:val="left"/>
      </w:pPr>
      <w:r>
        <w:t xml:space="preserve">Libertad Vigilada Asistida SRPA. </w:t>
      </w:r>
    </w:p>
    <w:p w:rsidR="00A27EF3" w:rsidRDefault="00A27EF3" w:rsidP="00A27EF3">
      <w:pPr>
        <w:pStyle w:val="Prrafodelista"/>
        <w:numPr>
          <w:ilvl w:val="0"/>
          <w:numId w:val="5"/>
        </w:numPr>
        <w:spacing w:after="91"/>
        <w:ind w:right="-1"/>
        <w:jc w:val="left"/>
      </w:pPr>
      <w:r>
        <w:t xml:space="preserve">Semicerrado – Externado Restablecimiento. </w:t>
      </w:r>
    </w:p>
    <w:p w:rsidR="00A27EF3" w:rsidRDefault="00A27EF3" w:rsidP="00A27EF3">
      <w:pPr>
        <w:pStyle w:val="Prrafodelista"/>
        <w:numPr>
          <w:ilvl w:val="0"/>
          <w:numId w:val="5"/>
        </w:numPr>
        <w:spacing w:after="91"/>
        <w:ind w:right="-1"/>
        <w:jc w:val="left"/>
      </w:pPr>
      <w:r>
        <w:t xml:space="preserve">Semicerrado - Externado SRPA. </w:t>
      </w:r>
    </w:p>
    <w:p w:rsidR="00A27EF3" w:rsidRDefault="00A27EF3" w:rsidP="00A27EF3">
      <w:pPr>
        <w:pStyle w:val="Prrafodelista"/>
        <w:numPr>
          <w:ilvl w:val="0"/>
          <w:numId w:val="5"/>
        </w:numPr>
        <w:spacing w:after="91"/>
        <w:ind w:right="-1"/>
        <w:jc w:val="left"/>
      </w:pPr>
      <w:r>
        <w:t xml:space="preserve"> Semicerrado - Seminternado Restablecimiento. </w:t>
      </w:r>
    </w:p>
    <w:p w:rsidR="00A27EF3" w:rsidRDefault="00A27EF3" w:rsidP="00A27EF3">
      <w:pPr>
        <w:pStyle w:val="Prrafodelista"/>
        <w:numPr>
          <w:ilvl w:val="0"/>
          <w:numId w:val="5"/>
        </w:numPr>
        <w:spacing w:after="91"/>
        <w:ind w:right="-1"/>
        <w:jc w:val="left"/>
      </w:pPr>
      <w:r>
        <w:t xml:space="preserve">Semicerrado - Seminternado SRPA. </w:t>
      </w:r>
    </w:p>
    <w:p w:rsidR="00A27EF3" w:rsidRDefault="00A27EF3" w:rsidP="00A27EF3">
      <w:pPr>
        <w:pStyle w:val="Prrafodelista"/>
        <w:numPr>
          <w:ilvl w:val="0"/>
          <w:numId w:val="5"/>
        </w:numPr>
        <w:spacing w:after="91"/>
        <w:ind w:right="-1"/>
        <w:jc w:val="left"/>
      </w:pPr>
      <w:r>
        <w:t xml:space="preserve">Semicerrado – Internado Restablecimiento. </w:t>
      </w:r>
    </w:p>
    <w:p w:rsidR="00A27EF3" w:rsidRDefault="00A27EF3" w:rsidP="00A27EF3">
      <w:pPr>
        <w:pStyle w:val="Prrafodelista"/>
        <w:numPr>
          <w:ilvl w:val="0"/>
          <w:numId w:val="5"/>
        </w:numPr>
        <w:spacing w:after="91"/>
        <w:ind w:right="-1"/>
        <w:jc w:val="left"/>
      </w:pPr>
      <w:r>
        <w:t xml:space="preserve">Semicerrado – Internamiento Abierto SRPA. </w:t>
      </w:r>
    </w:p>
    <w:p w:rsidR="00A27EF3" w:rsidRDefault="00A27EF3" w:rsidP="00A27EF3">
      <w:pPr>
        <w:pStyle w:val="Prrafodelista"/>
        <w:numPr>
          <w:ilvl w:val="0"/>
          <w:numId w:val="5"/>
        </w:numPr>
        <w:spacing w:after="91"/>
        <w:ind w:right="-1"/>
        <w:jc w:val="left"/>
      </w:pPr>
      <w:r>
        <w:t xml:space="preserve">Hogar Gestor. </w:t>
      </w:r>
    </w:p>
    <w:p w:rsidR="00A27EF3" w:rsidRDefault="00A27EF3" w:rsidP="00A27EF3">
      <w:pPr>
        <w:pStyle w:val="Prrafodelista"/>
        <w:numPr>
          <w:ilvl w:val="0"/>
          <w:numId w:val="5"/>
        </w:numPr>
        <w:spacing w:after="91"/>
        <w:ind w:right="-1"/>
        <w:jc w:val="left"/>
      </w:pPr>
      <w:r>
        <w:t xml:space="preserve">Casa Hogar. </w:t>
      </w:r>
    </w:p>
    <w:p w:rsidR="00A27EF3" w:rsidRDefault="00A27EF3" w:rsidP="00A27EF3">
      <w:pPr>
        <w:pStyle w:val="Prrafodelista"/>
        <w:numPr>
          <w:ilvl w:val="0"/>
          <w:numId w:val="5"/>
        </w:numPr>
        <w:spacing w:after="91"/>
        <w:ind w:right="-1"/>
        <w:jc w:val="left"/>
      </w:pPr>
      <w:r>
        <w:t xml:space="preserve">Centro de Emergencia. </w:t>
      </w:r>
    </w:p>
    <w:p w:rsidR="00A27EF3" w:rsidRDefault="00A27EF3" w:rsidP="00A27EF3">
      <w:pPr>
        <w:pStyle w:val="Prrafodelista"/>
        <w:numPr>
          <w:ilvl w:val="0"/>
          <w:numId w:val="5"/>
        </w:numPr>
        <w:spacing w:after="91"/>
        <w:ind w:right="-1"/>
        <w:jc w:val="left"/>
      </w:pPr>
      <w:r>
        <w:t xml:space="preserve">Centro Transitorio SRPA. </w:t>
      </w:r>
    </w:p>
    <w:p w:rsidR="00A27EF3" w:rsidRDefault="00A27EF3" w:rsidP="00A27EF3">
      <w:pPr>
        <w:pStyle w:val="Prrafodelista"/>
        <w:numPr>
          <w:ilvl w:val="0"/>
          <w:numId w:val="5"/>
        </w:numPr>
        <w:spacing w:after="91"/>
        <w:ind w:right="-1"/>
        <w:jc w:val="left"/>
      </w:pPr>
      <w:r>
        <w:t xml:space="preserve">Internamiento Preventivo SRPA - CIP. </w:t>
      </w:r>
    </w:p>
    <w:p w:rsidR="00A27EF3" w:rsidRDefault="00A27EF3" w:rsidP="00A27EF3">
      <w:pPr>
        <w:pStyle w:val="Prrafodelista"/>
        <w:numPr>
          <w:ilvl w:val="0"/>
          <w:numId w:val="5"/>
        </w:numPr>
        <w:spacing w:after="91"/>
        <w:ind w:right="-1"/>
        <w:jc w:val="left"/>
      </w:pPr>
      <w:r>
        <w:t xml:space="preserve"> Centro de Atención Especializada SRPA - CAE. </w:t>
      </w:r>
    </w:p>
    <w:p w:rsidR="00A27EF3" w:rsidRDefault="00A27EF3" w:rsidP="00A27EF3">
      <w:pPr>
        <w:pStyle w:val="Prrafodelista"/>
        <w:numPr>
          <w:ilvl w:val="0"/>
          <w:numId w:val="5"/>
        </w:numPr>
        <w:spacing w:after="91"/>
        <w:ind w:right="-1"/>
        <w:jc w:val="left"/>
      </w:pPr>
      <w:r>
        <w:t xml:space="preserve"> Apoyo Post – Institucional – Restablecimiento. </w:t>
      </w:r>
    </w:p>
    <w:p w:rsidR="00A27EF3" w:rsidRDefault="00A27EF3" w:rsidP="00A27EF3">
      <w:pPr>
        <w:pStyle w:val="Prrafodelista"/>
        <w:numPr>
          <w:ilvl w:val="0"/>
          <w:numId w:val="5"/>
        </w:numPr>
        <w:spacing w:after="91"/>
        <w:ind w:right="-1"/>
        <w:jc w:val="left"/>
      </w:pPr>
      <w:r>
        <w:t xml:space="preserve"> Apoyo Post – Institucional – SRPA.</w:t>
      </w:r>
    </w:p>
    <w:p w:rsidR="009C23B1" w:rsidRDefault="009C23B1" w:rsidP="00A27EF3">
      <w:pPr>
        <w:ind w:left="0" w:firstLine="0"/>
      </w:pPr>
    </w:p>
    <w:p w:rsidR="00CF42A0" w:rsidRDefault="00CF42A0" w:rsidP="00A27EF3">
      <w:pPr>
        <w:ind w:left="0" w:firstLine="0"/>
      </w:pPr>
    </w:p>
    <w:p w:rsidR="00CF42A0" w:rsidRDefault="00CF42A0" w:rsidP="00A27EF3">
      <w:pPr>
        <w:ind w:left="0" w:firstLine="0"/>
      </w:pPr>
    </w:p>
    <w:p w:rsidR="00A27EF3" w:rsidRDefault="00A27EF3" w:rsidP="00A27EF3">
      <w:pPr>
        <w:rPr>
          <w:b/>
        </w:rPr>
      </w:pPr>
    </w:p>
    <w:p w:rsidR="00CF42A0" w:rsidRDefault="00CF42A0" w:rsidP="00A27EF3">
      <w:pPr>
        <w:rPr>
          <w:b/>
        </w:rPr>
      </w:pPr>
    </w:p>
    <w:p w:rsidR="0051625A" w:rsidRDefault="0051625A" w:rsidP="00A27EF3">
      <w:pPr>
        <w:rPr>
          <w:b/>
        </w:rPr>
      </w:pPr>
    </w:p>
    <w:p w:rsidR="00CF42A0" w:rsidRDefault="00CF42A0" w:rsidP="00A27EF3">
      <w:pPr>
        <w:rPr>
          <w:b/>
        </w:rPr>
      </w:pPr>
    </w:p>
    <w:p w:rsidR="00A27EF3" w:rsidRDefault="00A27EF3" w:rsidP="00A27EF3">
      <w:pPr>
        <w:rPr>
          <w:b/>
        </w:rPr>
      </w:pPr>
    </w:p>
    <w:p w:rsidR="00A27EF3" w:rsidRPr="002A76C3" w:rsidRDefault="00A27EF3" w:rsidP="00A27EF3">
      <w:pPr>
        <w:rPr>
          <w:b/>
        </w:rPr>
      </w:pPr>
      <w:r w:rsidRPr="002A76C3">
        <w:rPr>
          <w:b/>
        </w:rPr>
        <w:t xml:space="preserve">HIPOLITO GUZMAN CUELLAR </w:t>
      </w:r>
    </w:p>
    <w:p w:rsidR="00A27EF3" w:rsidRPr="002A76C3" w:rsidRDefault="00A27EF3" w:rsidP="00A27EF3">
      <w:r w:rsidRPr="002A76C3">
        <w:t>Coordinador</w:t>
      </w:r>
    </w:p>
    <w:p w:rsidR="00A27EF3" w:rsidRPr="002A76C3" w:rsidRDefault="00A27EF3" w:rsidP="00A27EF3">
      <w:r w:rsidRPr="002A76C3">
        <w:t>ICBF Centro Zonal Soacha</w:t>
      </w:r>
    </w:p>
    <w:p w:rsidR="000001C0" w:rsidRDefault="000001C0" w:rsidP="00332CF6"/>
    <w:sectPr w:rsidR="000001C0" w:rsidSect="00AB09B6">
      <w:headerReference w:type="default" r:id="rId7"/>
      <w:footerReference w:type="default" r:id="rId8"/>
      <w:pgSz w:w="12240" w:h="15840" w:code="1"/>
      <w:pgMar w:top="340" w:right="1134" w:bottom="284"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36E" w:rsidRDefault="006F136E" w:rsidP="00465A1F">
      <w:r>
        <w:separator/>
      </w:r>
    </w:p>
  </w:endnote>
  <w:endnote w:type="continuationSeparator" w:id="0">
    <w:p w:rsidR="006F136E" w:rsidRDefault="006F136E" w:rsidP="0046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Zurich Cn BT">
    <w:altName w:val="Impact"/>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1F" w:rsidRDefault="00465A1F" w:rsidP="00F0632E">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-97155</wp:posOffset>
              </wp:positionH>
              <wp:positionV relativeFrom="paragraph">
                <wp:posOffset>61595</wp:posOffset>
              </wp:positionV>
              <wp:extent cx="3081020" cy="843280"/>
              <wp:effectExtent l="0" t="4445"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A1F" w:rsidRPr="00843116" w:rsidRDefault="00843116" w:rsidP="00F0632E">
                          <w:r w:rsidRPr="00843116">
                            <w:t xml:space="preserve">Diagonal 34 -# 15ª 55 Rincon de Santa fe </w:t>
                          </w:r>
                        </w:p>
                        <w:p w:rsidR="00465A1F" w:rsidRPr="00843116" w:rsidRDefault="00465A1F" w:rsidP="00F0632E">
                          <w:r w:rsidRPr="00843116">
                            <w:t xml:space="preserve">PBX: 437 76 </w:t>
                          </w:r>
                          <w:r w:rsidR="00E738CA" w:rsidRPr="00843116">
                            <w:t>30 Ext</w:t>
                          </w:r>
                          <w:r w:rsidR="00E738CA">
                            <w:t xml:space="preserve">: </w:t>
                          </w:r>
                          <w:r w:rsidR="00843116" w:rsidRPr="00843116">
                            <w:t>146016</w:t>
                          </w:r>
                        </w:p>
                        <w:p w:rsidR="00465A1F" w:rsidRPr="00843116" w:rsidRDefault="00465A1F" w:rsidP="00F0632E">
                          <w:r w:rsidRPr="00843116">
                            <w:t>Línea gratuita nacional ICBF  01 8000 91 8080</w:t>
                          </w:r>
                        </w:p>
                        <w:p w:rsidR="00465A1F" w:rsidRPr="00B917AA" w:rsidRDefault="00465A1F" w:rsidP="00F0632E">
                          <w:r w:rsidRPr="00843116">
                            <w:t>www.icbf.gov.co</w:t>
                          </w:r>
                        </w:p>
                        <w:p w:rsidR="00465A1F" w:rsidRPr="00985F06" w:rsidRDefault="00465A1F" w:rsidP="00F0632E">
                          <w:pPr>
                            <w:rPr>
                              <w:rFonts w:ascii="Zurich Cn BT" w:hAnsi="Zurich Cn BT"/>
                              <w:b/>
                            </w:rPr>
                          </w:pPr>
                        </w:p>
                        <w:p w:rsidR="00465A1F" w:rsidRPr="009F369B" w:rsidRDefault="00465A1F" w:rsidP="00F0632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left:0;text-align:left;margin-left:-7.65pt;margin-top:4.85pt;width:242.6pt;height:6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" stroked="f">
              <v:textbox>
                <w:txbxContent>
                  <w:p w:rsidR="00465A1F" w:rsidRPr="00843116" w:rsidRDefault="00843116" w:rsidP="00F0632E">
                    <w:r w:rsidRPr="00843116">
                      <w:t xml:space="preserve">Diagonal 34 -# 15ª 55 Rincon de Santa fe </w:t>
                    </w:r>
                  </w:p>
                  <w:p w:rsidR="00465A1F" w:rsidRPr="00843116" w:rsidRDefault="00465A1F" w:rsidP="00F0632E">
                    <w:r w:rsidRPr="00843116">
                      <w:t xml:space="preserve">PBX: 437 76 </w:t>
                    </w:r>
                    <w:r w:rsidR="00E738CA" w:rsidRPr="00843116">
                      <w:t>30 Ext</w:t>
                    </w:r>
                    <w:r w:rsidR="00E738CA">
                      <w:t xml:space="preserve">: </w:t>
                    </w:r>
                    <w:r w:rsidR="00843116" w:rsidRPr="00843116">
                      <w:t>146016</w:t>
                    </w:r>
                  </w:p>
                  <w:p w:rsidR="00465A1F" w:rsidRPr="00843116" w:rsidRDefault="00465A1F" w:rsidP="00F0632E">
                    <w:r w:rsidRPr="00843116">
                      <w:t>Línea gratuita nacional ICBF  01 8000 91 8080</w:t>
                    </w:r>
                  </w:p>
                  <w:p w:rsidR="00465A1F" w:rsidRPr="00B917AA" w:rsidRDefault="00465A1F" w:rsidP="00F0632E">
                    <w:r w:rsidRPr="00843116">
                      <w:t>www.icbf.gov.co</w:t>
                    </w:r>
                  </w:p>
                  <w:p w:rsidR="00465A1F" w:rsidRPr="00985F06" w:rsidRDefault="00465A1F" w:rsidP="00F0632E">
                    <w:pPr>
                      <w:rPr>
                        <w:rFonts w:ascii="Zurich Cn BT" w:hAnsi="Zurich Cn BT"/>
                        <w:b/>
                      </w:rPr>
                    </w:pPr>
                  </w:p>
                  <w:p w:rsidR="00465A1F" w:rsidRPr="009F369B" w:rsidRDefault="00465A1F" w:rsidP="00F0632E">
                    <w:pPr>
                      <w:rPr>
                        <w:rFonts w:ascii="Times New Roman" w:hAnsi="Times New Roman"/>
                      </w:rPr>
                    </w:pP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12700</wp:posOffset>
              </wp:positionH>
              <wp:positionV relativeFrom="paragraph">
                <wp:posOffset>-48895</wp:posOffset>
              </wp:positionV>
              <wp:extent cx="5842635" cy="0"/>
              <wp:effectExtent l="12700" t="8255" r="12065" b="1079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18ED8" id="_x0000_t32" coordsize="21600,21600" o:spt="32" o:oned="t" path="m,l21600,21600e" filled="f">
              <v:path arrowok="t" fillok="f" o:connecttype="none"/>
              <o:lock v:ext="edit" shapetype="t"/>
            </v:shapetype>
            <v:shape id="Conector recto de flecha 6" o:spid="_x0000_s1026" type="#_x0000_t32" style="position:absolute;margin-left:1pt;margin-top:-3.85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"/>
          </w:pict>
        </mc:Fallback>
      </mc:AlternateContent>
    </w:r>
    <w:r>
      <w:t xml:space="preserve">                                                                                                                                 </w:t>
    </w:r>
  </w:p>
  <w:p w:rsidR="00465A1F" w:rsidRDefault="00465A1F" w:rsidP="00F0632E">
    <w:r>
      <w:rPr>
        <w:noProof/>
        <w:lang w:val="en-US" w:eastAsia="en-US"/>
      </w:rPr>
      <w:drawing>
        <wp:anchor distT="0" distB="0" distL="114300" distR="114300" simplePos="0" relativeHeight="251656704" behindDoc="1" locked="0" layoutInCell="1" allowOverlap="1">
          <wp:simplePos x="0" y="0"/>
          <wp:positionH relativeFrom="column">
            <wp:posOffset>3091815</wp:posOffset>
          </wp:positionH>
          <wp:positionV relativeFrom="paragraph">
            <wp:posOffset>61595</wp:posOffset>
          </wp:positionV>
          <wp:extent cx="2828925" cy="459740"/>
          <wp:effectExtent l="0" t="0" r="9525" b="0"/>
          <wp:wrapNone/>
          <wp:docPr id="5" name="Imagen 5"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597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65A1F" w:rsidRDefault="00465A1F"/>
  <w:p w:rsidR="00465A1F" w:rsidRDefault="00465A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36E" w:rsidRDefault="006F136E" w:rsidP="00465A1F">
      <w:r>
        <w:separator/>
      </w:r>
    </w:p>
  </w:footnote>
  <w:footnote w:type="continuationSeparator" w:id="0">
    <w:p w:rsidR="006F136E" w:rsidRDefault="006F136E" w:rsidP="00465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1F" w:rsidRDefault="00465A1F" w:rsidP="00F0632E">
    <w:pPr>
      <w:pStyle w:val="Encabezado"/>
      <w:tabs>
        <w:tab w:val="right" w:pos="9214"/>
      </w:tabs>
      <w:ind w:right="-568"/>
    </w:pPr>
    <w:r>
      <w:rPr>
        <w:noProof/>
        <w:lang w:val="en-US" w:eastAsia="en-US"/>
      </w:rPr>
      <w:drawing>
        <wp:anchor distT="0" distB="0" distL="114300" distR="114300" simplePos="0" relativeHeight="251657728" behindDoc="1" locked="0" layoutInCell="1" allowOverlap="1">
          <wp:simplePos x="0" y="0"/>
          <wp:positionH relativeFrom="column">
            <wp:posOffset>4594860</wp:posOffset>
          </wp:positionH>
          <wp:positionV relativeFrom="paragraph">
            <wp:posOffset>-495300</wp:posOffset>
          </wp:positionV>
          <wp:extent cx="1247775" cy="628650"/>
          <wp:effectExtent l="0" t="0" r="9525" b="0"/>
          <wp:wrapNone/>
          <wp:docPr id="4" name="Imagen 4"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1147445</wp:posOffset>
              </wp:positionH>
              <wp:positionV relativeFrom="paragraph">
                <wp:posOffset>-665480</wp:posOffset>
              </wp:positionV>
              <wp:extent cx="3401695" cy="967740"/>
              <wp:effectExtent l="4445" t="1270" r="3810" b="2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A1F" w:rsidRPr="00E21650" w:rsidRDefault="00465A1F" w:rsidP="00F0632E">
                          <w:pPr>
                            <w:autoSpaceDE w:val="0"/>
                            <w:autoSpaceDN w:val="0"/>
                            <w:adjustRightInd w:val="0"/>
                            <w:jc w:val="center"/>
                            <w:rPr>
                              <w:b/>
                            </w:rPr>
                          </w:pPr>
                          <w:r w:rsidRPr="00E21650">
                            <w:rPr>
                              <w:b/>
                            </w:rPr>
                            <w:t>República de Colombia</w:t>
                          </w:r>
                        </w:p>
                        <w:p w:rsidR="00465A1F" w:rsidRPr="00E21650" w:rsidRDefault="00465A1F" w:rsidP="00F0632E">
                          <w:pPr>
                            <w:autoSpaceDE w:val="0"/>
                            <w:autoSpaceDN w:val="0"/>
                            <w:adjustRightInd w:val="0"/>
                            <w:jc w:val="center"/>
                            <w:rPr>
                              <w:b/>
                            </w:rPr>
                          </w:pPr>
                          <w:r w:rsidRPr="00E21650">
                            <w:rPr>
                              <w:b/>
                            </w:rPr>
                            <w:t>Instituto Colombiano de Bienestar Familiar</w:t>
                          </w:r>
                        </w:p>
                        <w:p w:rsidR="00465A1F" w:rsidRPr="00E21650" w:rsidRDefault="00465A1F" w:rsidP="00F0632E">
                          <w:pPr>
                            <w:autoSpaceDE w:val="0"/>
                            <w:autoSpaceDN w:val="0"/>
                            <w:adjustRightInd w:val="0"/>
                            <w:jc w:val="center"/>
                            <w:rPr>
                              <w:color w:val="808080"/>
                            </w:rPr>
                          </w:pPr>
                          <w:r w:rsidRPr="00E21650">
                            <w:rPr>
                              <w:color w:val="808080"/>
                            </w:rPr>
                            <w:t xml:space="preserve">Cecilia De la Fuente de Lleras </w:t>
                          </w:r>
                        </w:p>
                        <w:p w:rsidR="00465A1F" w:rsidRPr="00E21650" w:rsidRDefault="00465A1F" w:rsidP="00F0632E">
                          <w:pPr>
                            <w:jc w:val="center"/>
                            <w:rPr>
                              <w:b/>
                            </w:rPr>
                          </w:pPr>
                          <w:r w:rsidRPr="00E21650">
                            <w:rPr>
                              <w:b/>
                            </w:rPr>
                            <w:t xml:space="preserve">Regional </w:t>
                          </w:r>
                          <w:r>
                            <w:rPr>
                              <w:b/>
                            </w:rPr>
                            <w:t>Cundinamarca</w:t>
                          </w:r>
                        </w:p>
                        <w:p w:rsidR="00465A1F" w:rsidRPr="00E21650" w:rsidRDefault="00073270" w:rsidP="00376C27">
                          <w:pPr>
                            <w:jc w:val="center"/>
                            <w:rPr>
                              <w:b/>
                            </w:rPr>
                          </w:pPr>
                          <w:r>
                            <w:rPr>
                              <w:b/>
                            </w:rPr>
                            <w:t>Centro Zonal Soacha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90.35pt;margin-top:-52.4pt;width:267.85pt;height:7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" stroked="f">
              <v:textbox>
                <w:txbxContent>
                  <w:p w:rsidR="00465A1F" w:rsidRPr="00E21650" w:rsidRDefault="00465A1F" w:rsidP="00F0632E">
                    <w:pPr>
                      <w:autoSpaceDE w:val="0"/>
                      <w:autoSpaceDN w:val="0"/>
                      <w:adjustRightInd w:val="0"/>
                      <w:jc w:val="center"/>
                      <w:rPr>
                        <w:b/>
                      </w:rPr>
                    </w:pPr>
                    <w:r w:rsidRPr="00E21650">
                      <w:rPr>
                        <w:b/>
                      </w:rPr>
                      <w:t>República de Colombia</w:t>
                    </w:r>
                  </w:p>
                  <w:p w:rsidR="00465A1F" w:rsidRPr="00E21650" w:rsidRDefault="00465A1F" w:rsidP="00F0632E">
                    <w:pPr>
                      <w:autoSpaceDE w:val="0"/>
                      <w:autoSpaceDN w:val="0"/>
                      <w:adjustRightInd w:val="0"/>
                      <w:jc w:val="center"/>
                      <w:rPr>
                        <w:b/>
                      </w:rPr>
                    </w:pPr>
                    <w:r w:rsidRPr="00E21650">
                      <w:rPr>
                        <w:b/>
                      </w:rPr>
                      <w:t>Instituto Colombiano de Bienestar Familiar</w:t>
                    </w:r>
                  </w:p>
                  <w:p w:rsidR="00465A1F" w:rsidRPr="00E21650" w:rsidRDefault="00465A1F" w:rsidP="00F0632E">
                    <w:pPr>
                      <w:autoSpaceDE w:val="0"/>
                      <w:autoSpaceDN w:val="0"/>
                      <w:adjustRightInd w:val="0"/>
                      <w:jc w:val="center"/>
                      <w:rPr>
                        <w:color w:val="808080"/>
                      </w:rPr>
                    </w:pPr>
                    <w:r w:rsidRPr="00E21650">
                      <w:rPr>
                        <w:color w:val="808080"/>
                      </w:rPr>
                      <w:t xml:space="preserve">Cecilia De la Fuente de Lleras </w:t>
                    </w:r>
                  </w:p>
                  <w:p w:rsidR="00465A1F" w:rsidRPr="00E21650" w:rsidRDefault="00465A1F" w:rsidP="00F0632E">
                    <w:pPr>
                      <w:jc w:val="center"/>
                      <w:rPr>
                        <w:b/>
                      </w:rPr>
                    </w:pPr>
                    <w:r w:rsidRPr="00E21650">
                      <w:rPr>
                        <w:b/>
                      </w:rPr>
                      <w:t xml:space="preserve">Regional </w:t>
                    </w:r>
                    <w:r>
                      <w:rPr>
                        <w:b/>
                      </w:rPr>
                      <w:t>Cundinamarca</w:t>
                    </w:r>
                  </w:p>
                  <w:p w:rsidR="00465A1F" w:rsidRPr="00E21650" w:rsidRDefault="00073270" w:rsidP="00376C27">
                    <w:pPr>
                      <w:jc w:val="center"/>
                      <w:rPr>
                        <w:b/>
                      </w:rPr>
                    </w:pPr>
                    <w:r>
                      <w:rPr>
                        <w:b/>
                      </w:rPr>
                      <w:t>Centro Zonal Soacha</w:t>
                    </w:r>
                  </w:p>
                </w:txbxContent>
              </v:textbox>
            </v:shape>
          </w:pict>
        </mc:Fallback>
      </mc:AlternateContent>
    </w:r>
    <w:r>
      <w:rPr>
        <w:noProof/>
        <w:lang w:val="en-US" w:eastAsia="en-US"/>
      </w:rPr>
      <w:drawing>
        <wp:anchor distT="0" distB="0" distL="114300" distR="114300" simplePos="0" relativeHeight="251659776" behindDoc="1" locked="0" layoutInCell="1" allowOverlap="1">
          <wp:simplePos x="0" y="0"/>
          <wp:positionH relativeFrom="column">
            <wp:posOffset>-19050</wp:posOffset>
          </wp:positionH>
          <wp:positionV relativeFrom="paragraph">
            <wp:posOffset>-474980</wp:posOffset>
          </wp:positionV>
          <wp:extent cx="633095" cy="791845"/>
          <wp:effectExtent l="0" t="0" r="0" b="8255"/>
          <wp:wrapNone/>
          <wp:docPr id="2" name="Imagen 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65A1F" w:rsidRDefault="00465A1F">
    <w:pPr>
      <w:pStyle w:val="Encabezado"/>
    </w:pPr>
  </w:p>
  <w:p w:rsidR="00465A1F" w:rsidRDefault="00465A1F">
    <w:pPr>
      <w:pStyle w:val="Encabezado"/>
    </w:pP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114300</wp:posOffset>
              </wp:positionV>
              <wp:extent cx="5842635" cy="0"/>
              <wp:effectExtent l="9525" t="9525" r="5715"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8D000" id="_x0000_t32" coordsize="21600,21600" o:spt="32" o:oned="t" path="m,l21600,21600e" filled="f">
              <v:path arrowok="t" fillok="f" o:connecttype="none"/>
              <o:lock v:ext="edit" shapetype="t"/>
            </v:shapetype>
            <v:shape id="Conector recto de flecha 1" o:spid="_x0000_s1026" type="#_x0000_t32" style="position:absolute;margin-left:0;margin-top:9pt;width:460.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"/>
          </w:pict>
        </mc:Fallback>
      </mc:AlternateContent>
    </w:r>
  </w:p>
  <w:p w:rsidR="00465A1F" w:rsidRDefault="00465A1F">
    <w:pPr>
      <w:pStyle w:val="Encabezado"/>
    </w:pPr>
  </w:p>
  <w:p w:rsidR="00465A1F" w:rsidRDefault="00465A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F23"/>
    <w:multiLevelType w:val="hybridMultilevel"/>
    <w:tmpl w:val="573AC592"/>
    <w:lvl w:ilvl="0" w:tplc="10828942">
      <w:start w:val="3"/>
      <w:numFmt w:val="decimal"/>
      <w:lvlText w:val="%1."/>
      <w:lvlJc w:val="left"/>
      <w:pPr>
        <w:ind w:left="705" w:firstLine="0"/>
      </w:pPr>
      <w:rPr>
        <w:rFonts w:ascii="Arial" w:eastAsia="Arial" w:hAnsi="Arial" w:cs="Arial"/>
        <w:b/>
        <w:bCs/>
        <w:i/>
        <w:iCs/>
        <w:strike w:val="0"/>
        <w:dstrike w:val="0"/>
        <w:color w:val="000000"/>
        <w:sz w:val="22"/>
        <w:szCs w:val="22"/>
        <w:u w:val="none" w:color="000000"/>
        <w:effect w:val="none"/>
        <w:bdr w:val="none" w:sz="0" w:space="0" w:color="auto" w:frame="1"/>
        <w:vertAlign w:val="baseline"/>
      </w:rPr>
    </w:lvl>
    <w:lvl w:ilvl="1" w:tplc="513A99F6">
      <w:start w:val="1"/>
      <w:numFmt w:val="lowerLetter"/>
      <w:lvlText w:val="%2"/>
      <w:lvlJc w:val="left"/>
      <w:pPr>
        <w:ind w:left="1440" w:firstLine="0"/>
      </w:pPr>
      <w:rPr>
        <w:rFonts w:ascii="Arial" w:eastAsia="Arial" w:hAnsi="Arial" w:cs="Arial"/>
        <w:b/>
        <w:bCs/>
        <w:i/>
        <w:iCs/>
        <w:strike w:val="0"/>
        <w:dstrike w:val="0"/>
        <w:color w:val="000000"/>
        <w:sz w:val="22"/>
        <w:szCs w:val="22"/>
        <w:u w:val="none" w:color="000000"/>
        <w:effect w:val="none"/>
        <w:bdr w:val="none" w:sz="0" w:space="0" w:color="auto" w:frame="1"/>
        <w:vertAlign w:val="baseline"/>
      </w:rPr>
    </w:lvl>
    <w:lvl w:ilvl="2" w:tplc="ED880FDE">
      <w:start w:val="1"/>
      <w:numFmt w:val="lowerRoman"/>
      <w:lvlText w:val="%3"/>
      <w:lvlJc w:val="left"/>
      <w:pPr>
        <w:ind w:left="2160" w:firstLine="0"/>
      </w:pPr>
      <w:rPr>
        <w:rFonts w:ascii="Arial" w:eastAsia="Arial" w:hAnsi="Arial" w:cs="Arial"/>
        <w:b/>
        <w:bCs/>
        <w:i/>
        <w:iCs/>
        <w:strike w:val="0"/>
        <w:dstrike w:val="0"/>
        <w:color w:val="000000"/>
        <w:sz w:val="22"/>
        <w:szCs w:val="22"/>
        <w:u w:val="none" w:color="000000"/>
        <w:effect w:val="none"/>
        <w:bdr w:val="none" w:sz="0" w:space="0" w:color="auto" w:frame="1"/>
        <w:vertAlign w:val="baseline"/>
      </w:rPr>
    </w:lvl>
    <w:lvl w:ilvl="3" w:tplc="2AAA3E1C">
      <w:start w:val="1"/>
      <w:numFmt w:val="decimal"/>
      <w:lvlText w:val="%4"/>
      <w:lvlJc w:val="left"/>
      <w:pPr>
        <w:ind w:left="2880" w:firstLine="0"/>
      </w:pPr>
      <w:rPr>
        <w:rFonts w:ascii="Arial" w:eastAsia="Arial" w:hAnsi="Arial" w:cs="Arial"/>
        <w:b/>
        <w:bCs/>
        <w:i/>
        <w:iCs/>
        <w:strike w:val="0"/>
        <w:dstrike w:val="0"/>
        <w:color w:val="000000"/>
        <w:sz w:val="22"/>
        <w:szCs w:val="22"/>
        <w:u w:val="none" w:color="000000"/>
        <w:effect w:val="none"/>
        <w:bdr w:val="none" w:sz="0" w:space="0" w:color="auto" w:frame="1"/>
        <w:vertAlign w:val="baseline"/>
      </w:rPr>
    </w:lvl>
    <w:lvl w:ilvl="4" w:tplc="3FC000A8">
      <w:start w:val="1"/>
      <w:numFmt w:val="lowerLetter"/>
      <w:lvlText w:val="%5"/>
      <w:lvlJc w:val="left"/>
      <w:pPr>
        <w:ind w:left="3600" w:firstLine="0"/>
      </w:pPr>
      <w:rPr>
        <w:rFonts w:ascii="Arial" w:eastAsia="Arial" w:hAnsi="Arial" w:cs="Arial"/>
        <w:b/>
        <w:bCs/>
        <w:i/>
        <w:iCs/>
        <w:strike w:val="0"/>
        <w:dstrike w:val="0"/>
        <w:color w:val="000000"/>
        <w:sz w:val="22"/>
        <w:szCs w:val="22"/>
        <w:u w:val="none" w:color="000000"/>
        <w:effect w:val="none"/>
        <w:bdr w:val="none" w:sz="0" w:space="0" w:color="auto" w:frame="1"/>
        <w:vertAlign w:val="baseline"/>
      </w:rPr>
    </w:lvl>
    <w:lvl w:ilvl="5" w:tplc="ABCC1E90">
      <w:start w:val="1"/>
      <w:numFmt w:val="lowerRoman"/>
      <w:lvlText w:val="%6"/>
      <w:lvlJc w:val="left"/>
      <w:pPr>
        <w:ind w:left="4320" w:firstLine="0"/>
      </w:pPr>
      <w:rPr>
        <w:rFonts w:ascii="Arial" w:eastAsia="Arial" w:hAnsi="Arial" w:cs="Arial"/>
        <w:b/>
        <w:bCs/>
        <w:i/>
        <w:iCs/>
        <w:strike w:val="0"/>
        <w:dstrike w:val="0"/>
        <w:color w:val="000000"/>
        <w:sz w:val="22"/>
        <w:szCs w:val="22"/>
        <w:u w:val="none" w:color="000000"/>
        <w:effect w:val="none"/>
        <w:bdr w:val="none" w:sz="0" w:space="0" w:color="auto" w:frame="1"/>
        <w:vertAlign w:val="baseline"/>
      </w:rPr>
    </w:lvl>
    <w:lvl w:ilvl="6" w:tplc="BAC83E1C">
      <w:start w:val="1"/>
      <w:numFmt w:val="decimal"/>
      <w:lvlText w:val="%7"/>
      <w:lvlJc w:val="left"/>
      <w:pPr>
        <w:ind w:left="5040" w:firstLine="0"/>
      </w:pPr>
      <w:rPr>
        <w:rFonts w:ascii="Arial" w:eastAsia="Arial" w:hAnsi="Arial" w:cs="Arial"/>
        <w:b/>
        <w:bCs/>
        <w:i/>
        <w:iCs/>
        <w:strike w:val="0"/>
        <w:dstrike w:val="0"/>
        <w:color w:val="000000"/>
        <w:sz w:val="22"/>
        <w:szCs w:val="22"/>
        <w:u w:val="none" w:color="000000"/>
        <w:effect w:val="none"/>
        <w:bdr w:val="none" w:sz="0" w:space="0" w:color="auto" w:frame="1"/>
        <w:vertAlign w:val="baseline"/>
      </w:rPr>
    </w:lvl>
    <w:lvl w:ilvl="7" w:tplc="0CBE5494">
      <w:start w:val="1"/>
      <w:numFmt w:val="lowerLetter"/>
      <w:lvlText w:val="%8"/>
      <w:lvlJc w:val="left"/>
      <w:pPr>
        <w:ind w:left="5760" w:firstLine="0"/>
      </w:pPr>
      <w:rPr>
        <w:rFonts w:ascii="Arial" w:eastAsia="Arial" w:hAnsi="Arial" w:cs="Arial"/>
        <w:b/>
        <w:bCs/>
        <w:i/>
        <w:iCs/>
        <w:strike w:val="0"/>
        <w:dstrike w:val="0"/>
        <w:color w:val="000000"/>
        <w:sz w:val="22"/>
        <w:szCs w:val="22"/>
        <w:u w:val="none" w:color="000000"/>
        <w:effect w:val="none"/>
        <w:bdr w:val="none" w:sz="0" w:space="0" w:color="auto" w:frame="1"/>
        <w:vertAlign w:val="baseline"/>
      </w:rPr>
    </w:lvl>
    <w:lvl w:ilvl="8" w:tplc="4DCC0540">
      <w:start w:val="1"/>
      <w:numFmt w:val="lowerRoman"/>
      <w:lvlText w:val="%9"/>
      <w:lvlJc w:val="left"/>
      <w:pPr>
        <w:ind w:left="6480" w:firstLine="0"/>
      </w:pPr>
      <w:rPr>
        <w:rFonts w:ascii="Arial" w:eastAsia="Arial" w:hAnsi="Arial" w:cs="Arial"/>
        <w:b/>
        <w:bCs/>
        <w:i/>
        <w:iCs/>
        <w:strike w:val="0"/>
        <w:dstrike w:val="0"/>
        <w:color w:val="000000"/>
        <w:sz w:val="22"/>
        <w:szCs w:val="22"/>
        <w:u w:val="none" w:color="000000"/>
        <w:effect w:val="none"/>
        <w:bdr w:val="none" w:sz="0" w:space="0" w:color="auto" w:frame="1"/>
        <w:vertAlign w:val="baseline"/>
      </w:rPr>
    </w:lvl>
  </w:abstractNum>
  <w:abstractNum w:abstractNumId="1" w15:restartNumberingAfterBreak="0">
    <w:nsid w:val="2A7326B2"/>
    <w:multiLevelType w:val="hybridMultilevel"/>
    <w:tmpl w:val="7A300AB0"/>
    <w:lvl w:ilvl="0" w:tplc="240A0001">
      <w:start w:val="1"/>
      <w:numFmt w:val="bullet"/>
      <w:lvlText w:val=""/>
      <w:lvlJc w:val="left"/>
      <w:pPr>
        <w:ind w:left="1125" w:hanging="360"/>
      </w:pPr>
      <w:rPr>
        <w:rFonts w:ascii="Symbol" w:hAnsi="Symbol" w:hint="default"/>
      </w:rPr>
    </w:lvl>
    <w:lvl w:ilvl="1" w:tplc="240A0003">
      <w:start w:val="1"/>
      <w:numFmt w:val="bullet"/>
      <w:lvlText w:val="o"/>
      <w:lvlJc w:val="left"/>
      <w:pPr>
        <w:ind w:left="1845" w:hanging="360"/>
      </w:pPr>
      <w:rPr>
        <w:rFonts w:ascii="Courier New" w:hAnsi="Courier New" w:cs="Courier New" w:hint="default"/>
      </w:rPr>
    </w:lvl>
    <w:lvl w:ilvl="2" w:tplc="240A0005">
      <w:start w:val="1"/>
      <w:numFmt w:val="bullet"/>
      <w:lvlText w:val=""/>
      <w:lvlJc w:val="left"/>
      <w:pPr>
        <w:ind w:left="2565" w:hanging="360"/>
      </w:pPr>
      <w:rPr>
        <w:rFonts w:ascii="Wingdings" w:hAnsi="Wingdings" w:hint="default"/>
      </w:rPr>
    </w:lvl>
    <w:lvl w:ilvl="3" w:tplc="240A0001">
      <w:start w:val="1"/>
      <w:numFmt w:val="bullet"/>
      <w:lvlText w:val=""/>
      <w:lvlJc w:val="left"/>
      <w:pPr>
        <w:ind w:left="3285" w:hanging="360"/>
      </w:pPr>
      <w:rPr>
        <w:rFonts w:ascii="Symbol" w:hAnsi="Symbol" w:hint="default"/>
      </w:rPr>
    </w:lvl>
    <w:lvl w:ilvl="4" w:tplc="240A0003">
      <w:start w:val="1"/>
      <w:numFmt w:val="bullet"/>
      <w:lvlText w:val="o"/>
      <w:lvlJc w:val="left"/>
      <w:pPr>
        <w:ind w:left="4005" w:hanging="360"/>
      </w:pPr>
      <w:rPr>
        <w:rFonts w:ascii="Courier New" w:hAnsi="Courier New" w:cs="Courier New" w:hint="default"/>
      </w:rPr>
    </w:lvl>
    <w:lvl w:ilvl="5" w:tplc="240A0005">
      <w:start w:val="1"/>
      <w:numFmt w:val="bullet"/>
      <w:lvlText w:val=""/>
      <w:lvlJc w:val="left"/>
      <w:pPr>
        <w:ind w:left="4725" w:hanging="360"/>
      </w:pPr>
      <w:rPr>
        <w:rFonts w:ascii="Wingdings" w:hAnsi="Wingdings" w:hint="default"/>
      </w:rPr>
    </w:lvl>
    <w:lvl w:ilvl="6" w:tplc="240A0001">
      <w:start w:val="1"/>
      <w:numFmt w:val="bullet"/>
      <w:lvlText w:val=""/>
      <w:lvlJc w:val="left"/>
      <w:pPr>
        <w:ind w:left="5445" w:hanging="360"/>
      </w:pPr>
      <w:rPr>
        <w:rFonts w:ascii="Symbol" w:hAnsi="Symbol" w:hint="default"/>
      </w:rPr>
    </w:lvl>
    <w:lvl w:ilvl="7" w:tplc="240A0003">
      <w:start w:val="1"/>
      <w:numFmt w:val="bullet"/>
      <w:lvlText w:val="o"/>
      <w:lvlJc w:val="left"/>
      <w:pPr>
        <w:ind w:left="6165" w:hanging="360"/>
      </w:pPr>
      <w:rPr>
        <w:rFonts w:ascii="Courier New" w:hAnsi="Courier New" w:cs="Courier New" w:hint="default"/>
      </w:rPr>
    </w:lvl>
    <w:lvl w:ilvl="8" w:tplc="240A0005">
      <w:start w:val="1"/>
      <w:numFmt w:val="bullet"/>
      <w:lvlText w:val=""/>
      <w:lvlJc w:val="left"/>
      <w:pPr>
        <w:ind w:left="6885" w:hanging="360"/>
      </w:pPr>
      <w:rPr>
        <w:rFonts w:ascii="Wingdings" w:hAnsi="Wingdings" w:hint="default"/>
      </w:rPr>
    </w:lvl>
  </w:abstractNum>
  <w:abstractNum w:abstractNumId="2" w15:restartNumberingAfterBreak="0">
    <w:nsid w:val="3A1900FA"/>
    <w:multiLevelType w:val="hybridMultilevel"/>
    <w:tmpl w:val="942CF756"/>
    <w:lvl w:ilvl="0" w:tplc="240A0001">
      <w:start w:val="1"/>
      <w:numFmt w:val="bullet"/>
      <w:lvlText w:val=""/>
      <w:lvlJc w:val="left"/>
      <w:pPr>
        <w:ind w:left="1065" w:hanging="360"/>
      </w:pPr>
      <w:rPr>
        <w:rFonts w:ascii="Symbol" w:hAnsi="Symbol" w:hint="default"/>
      </w:rPr>
    </w:lvl>
    <w:lvl w:ilvl="1" w:tplc="240A0003">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start w:val="1"/>
      <w:numFmt w:val="bullet"/>
      <w:lvlText w:val=""/>
      <w:lvlJc w:val="left"/>
      <w:pPr>
        <w:ind w:left="3225" w:hanging="360"/>
      </w:pPr>
      <w:rPr>
        <w:rFonts w:ascii="Symbol" w:hAnsi="Symbol" w:hint="default"/>
      </w:rPr>
    </w:lvl>
    <w:lvl w:ilvl="4" w:tplc="240A0003">
      <w:start w:val="1"/>
      <w:numFmt w:val="bullet"/>
      <w:lvlText w:val="o"/>
      <w:lvlJc w:val="left"/>
      <w:pPr>
        <w:ind w:left="3945" w:hanging="360"/>
      </w:pPr>
      <w:rPr>
        <w:rFonts w:ascii="Courier New" w:hAnsi="Courier New" w:cs="Courier New" w:hint="default"/>
      </w:rPr>
    </w:lvl>
    <w:lvl w:ilvl="5" w:tplc="240A0005">
      <w:start w:val="1"/>
      <w:numFmt w:val="bullet"/>
      <w:lvlText w:val=""/>
      <w:lvlJc w:val="left"/>
      <w:pPr>
        <w:ind w:left="4665" w:hanging="360"/>
      </w:pPr>
      <w:rPr>
        <w:rFonts w:ascii="Wingdings" w:hAnsi="Wingdings" w:hint="default"/>
      </w:rPr>
    </w:lvl>
    <w:lvl w:ilvl="6" w:tplc="240A0001">
      <w:start w:val="1"/>
      <w:numFmt w:val="bullet"/>
      <w:lvlText w:val=""/>
      <w:lvlJc w:val="left"/>
      <w:pPr>
        <w:ind w:left="5385" w:hanging="360"/>
      </w:pPr>
      <w:rPr>
        <w:rFonts w:ascii="Symbol" w:hAnsi="Symbol" w:hint="default"/>
      </w:rPr>
    </w:lvl>
    <w:lvl w:ilvl="7" w:tplc="240A0003">
      <w:start w:val="1"/>
      <w:numFmt w:val="bullet"/>
      <w:lvlText w:val="o"/>
      <w:lvlJc w:val="left"/>
      <w:pPr>
        <w:ind w:left="6105" w:hanging="360"/>
      </w:pPr>
      <w:rPr>
        <w:rFonts w:ascii="Courier New" w:hAnsi="Courier New" w:cs="Courier New" w:hint="default"/>
      </w:rPr>
    </w:lvl>
    <w:lvl w:ilvl="8" w:tplc="240A0005">
      <w:start w:val="1"/>
      <w:numFmt w:val="bullet"/>
      <w:lvlText w:val=""/>
      <w:lvlJc w:val="left"/>
      <w:pPr>
        <w:ind w:left="6825" w:hanging="360"/>
      </w:pPr>
      <w:rPr>
        <w:rFonts w:ascii="Wingdings" w:hAnsi="Wingdings" w:hint="default"/>
      </w:rPr>
    </w:lvl>
  </w:abstractNum>
  <w:abstractNum w:abstractNumId="3" w15:restartNumberingAfterBreak="0">
    <w:nsid w:val="59431688"/>
    <w:multiLevelType w:val="hybridMultilevel"/>
    <w:tmpl w:val="8A4C208A"/>
    <w:lvl w:ilvl="0" w:tplc="C03081EA">
      <w:start w:val="1"/>
      <w:numFmt w:val="decimal"/>
      <w:lvlText w:val="%1."/>
      <w:lvlJc w:val="left"/>
      <w:pPr>
        <w:ind w:left="720" w:hanging="360"/>
      </w:pPr>
      <w:rPr>
        <w:rFonts w:eastAsia="Calibr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222B7A"/>
    <w:multiLevelType w:val="hybridMultilevel"/>
    <w:tmpl w:val="EFC056CE"/>
    <w:lvl w:ilvl="0" w:tplc="8FAC4E36">
      <w:start w:val="1"/>
      <w:numFmt w:val="decimal"/>
      <w:lvlText w:val="%1."/>
      <w:lvlJc w:val="left"/>
      <w:pPr>
        <w:ind w:left="705" w:hanging="360"/>
      </w:pPr>
    </w:lvl>
    <w:lvl w:ilvl="1" w:tplc="240A0019">
      <w:start w:val="1"/>
      <w:numFmt w:val="lowerLetter"/>
      <w:lvlText w:val="%2."/>
      <w:lvlJc w:val="left"/>
      <w:pPr>
        <w:ind w:left="1425" w:hanging="360"/>
      </w:pPr>
    </w:lvl>
    <w:lvl w:ilvl="2" w:tplc="240A001B">
      <w:start w:val="1"/>
      <w:numFmt w:val="lowerRoman"/>
      <w:lvlText w:val="%3."/>
      <w:lvlJc w:val="right"/>
      <w:pPr>
        <w:ind w:left="2145" w:hanging="180"/>
      </w:pPr>
    </w:lvl>
    <w:lvl w:ilvl="3" w:tplc="240A000F">
      <w:start w:val="1"/>
      <w:numFmt w:val="decimal"/>
      <w:lvlText w:val="%4."/>
      <w:lvlJc w:val="left"/>
      <w:pPr>
        <w:ind w:left="2865" w:hanging="360"/>
      </w:pPr>
    </w:lvl>
    <w:lvl w:ilvl="4" w:tplc="240A0019">
      <w:start w:val="1"/>
      <w:numFmt w:val="lowerLetter"/>
      <w:lvlText w:val="%5."/>
      <w:lvlJc w:val="left"/>
      <w:pPr>
        <w:ind w:left="3585" w:hanging="360"/>
      </w:pPr>
    </w:lvl>
    <w:lvl w:ilvl="5" w:tplc="240A001B">
      <w:start w:val="1"/>
      <w:numFmt w:val="lowerRoman"/>
      <w:lvlText w:val="%6."/>
      <w:lvlJc w:val="right"/>
      <w:pPr>
        <w:ind w:left="4305" w:hanging="180"/>
      </w:pPr>
    </w:lvl>
    <w:lvl w:ilvl="6" w:tplc="240A000F">
      <w:start w:val="1"/>
      <w:numFmt w:val="decimal"/>
      <w:lvlText w:val="%7."/>
      <w:lvlJc w:val="left"/>
      <w:pPr>
        <w:ind w:left="5025" w:hanging="360"/>
      </w:pPr>
    </w:lvl>
    <w:lvl w:ilvl="7" w:tplc="240A0019">
      <w:start w:val="1"/>
      <w:numFmt w:val="lowerLetter"/>
      <w:lvlText w:val="%8."/>
      <w:lvlJc w:val="left"/>
      <w:pPr>
        <w:ind w:left="5745" w:hanging="360"/>
      </w:pPr>
    </w:lvl>
    <w:lvl w:ilvl="8" w:tplc="240A001B">
      <w:start w:val="1"/>
      <w:numFmt w:val="lowerRoman"/>
      <w:lvlText w:val="%9."/>
      <w:lvlJc w:val="right"/>
      <w:pPr>
        <w:ind w:left="6465" w:hanging="180"/>
      </w:pPr>
    </w:lvl>
  </w:abstractNum>
  <w:abstractNum w:abstractNumId="5" w15:restartNumberingAfterBreak="0">
    <w:nsid w:val="7F3149EC"/>
    <w:multiLevelType w:val="hybridMultilevel"/>
    <w:tmpl w:val="52004ECE"/>
    <w:lvl w:ilvl="0" w:tplc="0C0A0001">
      <w:start w:val="1"/>
      <w:numFmt w:val="bullet"/>
      <w:lvlText w:val=""/>
      <w:lvlJc w:val="left"/>
      <w:pPr>
        <w:tabs>
          <w:tab w:val="num" w:pos="580"/>
        </w:tabs>
        <w:ind w:left="58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1F"/>
    <w:rsid w:val="000001C0"/>
    <w:rsid w:val="000052F9"/>
    <w:rsid w:val="00073270"/>
    <w:rsid w:val="00081159"/>
    <w:rsid w:val="002904A6"/>
    <w:rsid w:val="00332CF6"/>
    <w:rsid w:val="003D7389"/>
    <w:rsid w:val="00465A1F"/>
    <w:rsid w:val="004B4CE7"/>
    <w:rsid w:val="00512FBC"/>
    <w:rsid w:val="0051625A"/>
    <w:rsid w:val="006631E5"/>
    <w:rsid w:val="006F136E"/>
    <w:rsid w:val="00754075"/>
    <w:rsid w:val="00754ADF"/>
    <w:rsid w:val="007F0B27"/>
    <w:rsid w:val="00813E31"/>
    <w:rsid w:val="00843116"/>
    <w:rsid w:val="008A44A0"/>
    <w:rsid w:val="009408AC"/>
    <w:rsid w:val="009C23B1"/>
    <w:rsid w:val="00A27EF3"/>
    <w:rsid w:val="00AB09B6"/>
    <w:rsid w:val="00AD7FE2"/>
    <w:rsid w:val="00B26897"/>
    <w:rsid w:val="00BC009E"/>
    <w:rsid w:val="00BF0F24"/>
    <w:rsid w:val="00C24ECE"/>
    <w:rsid w:val="00CF42A0"/>
    <w:rsid w:val="00D77EC4"/>
    <w:rsid w:val="00E7182C"/>
    <w:rsid w:val="00E738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CDEE6"/>
  <w15:chartTrackingRefBased/>
  <w15:docId w15:val="{66BDC4BB-CBDD-4044-A7CC-DC7DA32D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F3"/>
    <w:pPr>
      <w:spacing w:after="0" w:line="240" w:lineRule="auto"/>
      <w:ind w:left="-5" w:hanging="10"/>
      <w:jc w:val="both"/>
    </w:pPr>
    <w:rPr>
      <w:rFonts w:ascii="Arial" w:eastAsia="Arial"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5A1F"/>
    <w:pPr>
      <w:tabs>
        <w:tab w:val="center" w:pos="4419"/>
        <w:tab w:val="right" w:pos="8838"/>
      </w:tabs>
    </w:pPr>
  </w:style>
  <w:style w:type="character" w:customStyle="1" w:styleId="EncabezadoCar">
    <w:name w:val="Encabezado Car"/>
    <w:basedOn w:val="Fuentedeprrafopredeter"/>
    <w:link w:val="Encabezado"/>
    <w:uiPriority w:val="99"/>
    <w:rsid w:val="00465A1F"/>
  </w:style>
  <w:style w:type="paragraph" w:styleId="Piedepgina">
    <w:name w:val="footer"/>
    <w:basedOn w:val="Normal"/>
    <w:link w:val="PiedepginaCar"/>
    <w:uiPriority w:val="99"/>
    <w:unhideWhenUsed/>
    <w:rsid w:val="00465A1F"/>
    <w:pPr>
      <w:tabs>
        <w:tab w:val="center" w:pos="4419"/>
        <w:tab w:val="right" w:pos="8838"/>
      </w:tabs>
    </w:pPr>
  </w:style>
  <w:style w:type="character" w:customStyle="1" w:styleId="PiedepginaCar">
    <w:name w:val="Pie de página Car"/>
    <w:basedOn w:val="Fuentedeprrafopredeter"/>
    <w:link w:val="Piedepgina"/>
    <w:uiPriority w:val="99"/>
    <w:rsid w:val="00465A1F"/>
  </w:style>
  <w:style w:type="paragraph" w:styleId="Textodeglobo">
    <w:name w:val="Balloon Text"/>
    <w:basedOn w:val="Normal"/>
    <w:link w:val="TextodegloboCar"/>
    <w:uiPriority w:val="99"/>
    <w:semiHidden/>
    <w:unhideWhenUsed/>
    <w:rsid w:val="00512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FBC"/>
    <w:rPr>
      <w:rFonts w:ascii="Segoe UI" w:hAnsi="Segoe UI" w:cs="Segoe UI"/>
      <w:sz w:val="18"/>
      <w:szCs w:val="18"/>
    </w:rPr>
  </w:style>
  <w:style w:type="paragraph" w:styleId="Prrafodelista">
    <w:name w:val="List Paragraph"/>
    <w:basedOn w:val="Normal"/>
    <w:uiPriority w:val="34"/>
    <w:qFormat/>
    <w:rsid w:val="00A2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5177">
      <w:bodyDiv w:val="1"/>
      <w:marLeft w:val="0"/>
      <w:marRight w:val="0"/>
      <w:marTop w:val="0"/>
      <w:marBottom w:val="0"/>
      <w:divBdr>
        <w:top w:val="none" w:sz="0" w:space="0" w:color="auto"/>
        <w:left w:val="none" w:sz="0" w:space="0" w:color="auto"/>
        <w:bottom w:val="none" w:sz="0" w:space="0" w:color="auto"/>
        <w:right w:val="none" w:sz="0" w:space="0" w:color="auto"/>
      </w:divBdr>
    </w:div>
    <w:div w:id="17493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648</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Emigdio Quevedo Pastor</dc:creator>
  <cp:keywords/>
  <dc:description/>
  <cp:lastModifiedBy>Juleine Puentes Orjuela</cp:lastModifiedBy>
  <cp:revision>14</cp:revision>
  <cp:lastPrinted>2016-07-21T13:41:00Z</cp:lastPrinted>
  <dcterms:created xsi:type="dcterms:W3CDTF">2016-07-21T13:26:00Z</dcterms:created>
  <dcterms:modified xsi:type="dcterms:W3CDTF">2016-08-01T16:51:00Z</dcterms:modified>
</cp:coreProperties>
</file>