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C03D" w14:textId="77777777" w:rsidR="00722F79" w:rsidRPr="0010329E" w:rsidRDefault="00722F79" w:rsidP="0010329E">
      <w:pPr>
        <w:spacing w:after="0"/>
        <w:jc w:val="center"/>
        <w:rPr>
          <w:rFonts w:ascii="Verdana" w:hAnsi="Verdana" w:cs="Arial"/>
          <w:b/>
        </w:rPr>
      </w:pPr>
      <w:r w:rsidRPr="0010329E">
        <w:rPr>
          <w:rFonts w:ascii="Verdana" w:hAnsi="Verdana" w:cs="Arial"/>
          <w:b/>
        </w:rPr>
        <w:t>INFORME EJECUTIVO</w:t>
      </w:r>
    </w:p>
    <w:p w14:paraId="0CA1A55A" w14:textId="77777777" w:rsidR="00722F79" w:rsidRPr="0010329E" w:rsidRDefault="00722F79" w:rsidP="00722F79">
      <w:pPr>
        <w:spacing w:after="0"/>
        <w:jc w:val="center"/>
        <w:rPr>
          <w:rFonts w:ascii="Verdana" w:hAnsi="Verdana" w:cs="Arial"/>
          <w:b/>
        </w:rPr>
      </w:pPr>
    </w:p>
    <w:p w14:paraId="4C62CCC5" w14:textId="77777777" w:rsidR="0023521D" w:rsidRDefault="00722F79" w:rsidP="00722F79">
      <w:pPr>
        <w:spacing w:after="0"/>
        <w:jc w:val="center"/>
        <w:rPr>
          <w:rFonts w:ascii="Verdana" w:hAnsi="Verdana" w:cs="Arial"/>
        </w:rPr>
      </w:pPr>
      <w:r w:rsidRPr="0010329E">
        <w:rPr>
          <w:rFonts w:ascii="Verdana" w:hAnsi="Verdana" w:cs="Arial"/>
        </w:rPr>
        <w:t xml:space="preserve">Auditoría Interna Sistema de Gestión </w:t>
      </w:r>
      <w:r w:rsidR="0023521D">
        <w:rPr>
          <w:rFonts w:ascii="Verdana" w:hAnsi="Verdana" w:cs="Arial"/>
        </w:rPr>
        <w:t xml:space="preserve">Ambiental </w:t>
      </w:r>
      <w:r w:rsidRPr="0010329E">
        <w:rPr>
          <w:rFonts w:ascii="Verdana" w:hAnsi="Verdana" w:cs="Arial"/>
        </w:rPr>
        <w:t xml:space="preserve">bajo la norma </w:t>
      </w:r>
    </w:p>
    <w:p w14:paraId="30512239" w14:textId="71D0F718" w:rsidR="00722F79" w:rsidRPr="0010329E" w:rsidRDefault="0023521D" w:rsidP="00722F79">
      <w:pPr>
        <w:spacing w:after="0"/>
        <w:jc w:val="center"/>
        <w:rPr>
          <w:rFonts w:ascii="Verdana" w:hAnsi="Verdana" w:cs="Arial"/>
        </w:rPr>
      </w:pPr>
      <w:r w:rsidRPr="0023521D">
        <w:rPr>
          <w:rFonts w:ascii="Verdana" w:hAnsi="Verdana" w:cs="Arial"/>
        </w:rPr>
        <w:t>NTC ISO 14001:2015</w:t>
      </w:r>
      <w:r w:rsidR="00722F79" w:rsidRPr="0010329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– Regional Santander </w:t>
      </w:r>
    </w:p>
    <w:p w14:paraId="339AA4D9" w14:textId="77777777" w:rsidR="00722F79" w:rsidRPr="0010329E" w:rsidRDefault="00722F79" w:rsidP="00722F79">
      <w:pPr>
        <w:spacing w:after="0"/>
        <w:rPr>
          <w:rFonts w:ascii="Verdana" w:hAnsi="Verdana" w:cs="Arial"/>
        </w:rPr>
      </w:pP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3"/>
        <w:gridCol w:w="2372"/>
      </w:tblGrid>
      <w:tr w:rsidR="00722F79" w:rsidRPr="0010329E" w14:paraId="6F34DEC8" w14:textId="77777777" w:rsidTr="0010329E">
        <w:trPr>
          <w:trHeight w:val="281"/>
          <w:jc w:val="center"/>
        </w:trPr>
        <w:tc>
          <w:tcPr>
            <w:tcW w:w="3677" w:type="pct"/>
          </w:tcPr>
          <w:p w14:paraId="4EB2DEE4" w14:textId="77777777" w:rsidR="00722F79" w:rsidRPr="0010329E" w:rsidRDefault="00722F79" w:rsidP="007C65DC">
            <w:pPr>
              <w:spacing w:after="0"/>
              <w:ind w:left="708" w:hanging="708"/>
              <w:rPr>
                <w:rFonts w:ascii="Verdana" w:hAnsi="Verdana" w:cs="Arial"/>
                <w:b/>
              </w:rPr>
            </w:pPr>
            <w:bookmarkStart w:id="0" w:name="_Toc30690994"/>
            <w:r w:rsidRPr="0010329E">
              <w:rPr>
                <w:rFonts w:ascii="Verdana" w:hAnsi="Verdana" w:cs="Arial"/>
                <w:b/>
              </w:rPr>
              <w:t>FECHA</w:t>
            </w:r>
            <w:bookmarkEnd w:id="0"/>
            <w:r w:rsidRPr="0010329E">
              <w:rPr>
                <w:rFonts w:ascii="Verdana" w:hAnsi="Verdana" w:cs="Arial"/>
                <w:b/>
              </w:rPr>
              <w:t xml:space="preserve"> DE COMUNICACIÓN INFORME FINAL</w:t>
            </w:r>
          </w:p>
        </w:tc>
        <w:tc>
          <w:tcPr>
            <w:tcW w:w="1323" w:type="pct"/>
          </w:tcPr>
          <w:p w14:paraId="3F1DA44C" w14:textId="3E1C7256" w:rsidR="00722F79" w:rsidRPr="0010329E" w:rsidRDefault="0023521D" w:rsidP="007C65DC">
            <w:pPr>
              <w:spacing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23/05/2023</w:t>
            </w:r>
          </w:p>
        </w:tc>
      </w:tr>
    </w:tbl>
    <w:p w14:paraId="5A53A36E" w14:textId="77777777" w:rsidR="00722F79" w:rsidRPr="0010329E" w:rsidRDefault="00722F79" w:rsidP="00722F79">
      <w:pPr>
        <w:spacing w:after="0"/>
        <w:rPr>
          <w:rFonts w:ascii="Verdana" w:hAnsi="Verdana" w:cs="Arial"/>
        </w:rPr>
      </w:pPr>
    </w:p>
    <w:p w14:paraId="55B187B4" w14:textId="77777777" w:rsidR="00722F79" w:rsidRPr="0010329E" w:rsidRDefault="00722F79" w:rsidP="00722F79">
      <w:pPr>
        <w:spacing w:after="0"/>
        <w:rPr>
          <w:rFonts w:ascii="Verdana" w:hAnsi="Verdana"/>
          <w:b/>
        </w:rPr>
      </w:pPr>
      <w:r w:rsidRPr="0010329E">
        <w:rPr>
          <w:rFonts w:ascii="Verdana" w:hAnsi="Verdana"/>
          <w:b/>
        </w:rPr>
        <w:t>EQUIPO:</w:t>
      </w:r>
    </w:p>
    <w:p w14:paraId="16AFEEF1" w14:textId="77777777" w:rsidR="00722F79" w:rsidRPr="0010329E" w:rsidRDefault="00722F79" w:rsidP="00722F79">
      <w:pPr>
        <w:spacing w:after="0"/>
        <w:rPr>
          <w:rFonts w:ascii="Verdana" w:hAnsi="Verdana" w:cs="Arial"/>
          <w:b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2950"/>
        <w:gridCol w:w="4989"/>
      </w:tblGrid>
      <w:tr w:rsidR="0010329E" w:rsidRPr="0010329E" w14:paraId="1B4E1528" w14:textId="77777777" w:rsidTr="004854DC">
        <w:trPr>
          <w:trHeight w:val="236"/>
          <w:jc w:val="center"/>
        </w:trPr>
        <w:tc>
          <w:tcPr>
            <w:tcW w:w="715" w:type="pct"/>
            <w:shd w:val="pct5" w:color="auto" w:fill="FFFFFF"/>
          </w:tcPr>
          <w:p w14:paraId="766E5243" w14:textId="77777777" w:rsidR="00722F79" w:rsidRPr="0010329E" w:rsidRDefault="00722F79" w:rsidP="007C65DC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0329E">
              <w:rPr>
                <w:rFonts w:ascii="Verdana" w:hAnsi="Verdana" w:cs="Arial"/>
                <w:b/>
                <w:sz w:val="20"/>
                <w:szCs w:val="20"/>
              </w:rPr>
              <w:t>Rol</w:t>
            </w:r>
          </w:p>
        </w:tc>
        <w:tc>
          <w:tcPr>
            <w:tcW w:w="1594" w:type="pct"/>
            <w:shd w:val="pct5" w:color="auto" w:fill="FFFFFF"/>
          </w:tcPr>
          <w:p w14:paraId="0156D5D2" w14:textId="77777777" w:rsidR="00722F79" w:rsidRPr="0010329E" w:rsidRDefault="00722F79" w:rsidP="007C65DC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0329E">
              <w:rPr>
                <w:rFonts w:ascii="Verdana" w:hAnsi="Verdana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691" w:type="pct"/>
            <w:shd w:val="pct5" w:color="auto" w:fill="FFFFFF"/>
          </w:tcPr>
          <w:p w14:paraId="7B5587F7" w14:textId="77777777" w:rsidR="00722F79" w:rsidRPr="0010329E" w:rsidRDefault="00722F79" w:rsidP="007C65DC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0329E">
              <w:rPr>
                <w:rFonts w:ascii="Verdana" w:hAnsi="Verdana" w:cs="Arial"/>
                <w:b/>
                <w:bCs/>
                <w:sz w:val="20"/>
                <w:szCs w:val="20"/>
              </w:rPr>
              <w:t>Cargo</w:t>
            </w:r>
            <w:r w:rsidRPr="0010329E">
              <w:rPr>
                <w:rFonts w:ascii="Verdana" w:hAnsi="Verdana" w:cs="Arial"/>
                <w:b/>
                <w:sz w:val="20"/>
                <w:szCs w:val="20"/>
              </w:rPr>
              <w:t>/Contratista</w:t>
            </w:r>
          </w:p>
        </w:tc>
      </w:tr>
      <w:tr w:rsidR="0010329E" w:rsidRPr="0010329E" w14:paraId="327EBBBF" w14:textId="77777777" w:rsidTr="004854DC">
        <w:trPr>
          <w:trHeight w:val="413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594E" w14:textId="77777777" w:rsidR="00722F79" w:rsidRPr="0010329E" w:rsidRDefault="00722F79" w:rsidP="007C65DC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10329E">
              <w:rPr>
                <w:rFonts w:ascii="Verdana" w:hAnsi="Verdana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BA88" w14:textId="77777777" w:rsidR="00722F79" w:rsidRPr="0010329E" w:rsidRDefault="00722F79" w:rsidP="007C65D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10329E">
              <w:rPr>
                <w:rFonts w:ascii="Verdana" w:hAnsi="Verdana" w:cs="Arial"/>
                <w:sz w:val="20"/>
                <w:szCs w:val="20"/>
              </w:rPr>
              <w:t>Yanira Villamil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F243" w14:textId="77777777" w:rsidR="00722F79" w:rsidRPr="0010329E" w:rsidRDefault="00722F79" w:rsidP="007C65D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10329E">
              <w:rPr>
                <w:rFonts w:ascii="Verdana" w:hAnsi="Verdana" w:cs="Arial"/>
                <w:sz w:val="20"/>
                <w:szCs w:val="20"/>
              </w:rPr>
              <w:t>Jefe Oficina Control Interno</w:t>
            </w:r>
          </w:p>
        </w:tc>
      </w:tr>
      <w:tr w:rsidR="0010329E" w:rsidRPr="0010329E" w14:paraId="2D002F7B" w14:textId="77777777" w:rsidTr="004854DC">
        <w:trPr>
          <w:trHeight w:val="413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6C32" w14:textId="77777777" w:rsidR="00722F79" w:rsidRPr="0010329E" w:rsidRDefault="00722F79" w:rsidP="007C65DC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10329E">
              <w:rPr>
                <w:rFonts w:ascii="Verdana" w:hAnsi="Verdana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A3E3" w14:textId="4A76EFF3" w:rsidR="00722F79" w:rsidRPr="0010329E" w:rsidRDefault="0023521D" w:rsidP="007C65D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3521D">
              <w:rPr>
                <w:rFonts w:ascii="Verdana" w:hAnsi="Verdana" w:cs="Arial"/>
                <w:sz w:val="20"/>
                <w:szCs w:val="20"/>
              </w:rPr>
              <w:t>Flor Alicia Rojas Aguilar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209E" w14:textId="77777777" w:rsidR="00722F79" w:rsidRPr="0010329E" w:rsidRDefault="00722F79" w:rsidP="007C65D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10329E">
              <w:rPr>
                <w:rFonts w:ascii="Verdana" w:hAnsi="Verdana" w:cs="Arial"/>
                <w:sz w:val="20"/>
                <w:szCs w:val="20"/>
              </w:rPr>
              <w:t>Coordinadora Grupo de Procesos Misionales</w:t>
            </w:r>
          </w:p>
        </w:tc>
      </w:tr>
      <w:tr w:rsidR="0010329E" w:rsidRPr="0010329E" w14:paraId="047D4CF6" w14:textId="77777777" w:rsidTr="004854DC">
        <w:trPr>
          <w:trHeight w:val="413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529A" w14:textId="77777777" w:rsidR="00722F79" w:rsidRPr="0010329E" w:rsidRDefault="00722F79" w:rsidP="007C65DC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10329E">
              <w:rPr>
                <w:rFonts w:ascii="Verdana" w:hAnsi="Verdana" w:cs="Arial"/>
                <w:b/>
                <w:sz w:val="20"/>
                <w:szCs w:val="20"/>
              </w:rPr>
              <w:t>Líder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E4BE" w14:textId="5140A532" w:rsidR="00722F79" w:rsidRPr="0010329E" w:rsidRDefault="0023521D" w:rsidP="007C65D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Elizabeth Castillo Rincón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1E2B" w14:textId="22EED5A8" w:rsidR="00722F79" w:rsidRPr="0010329E" w:rsidRDefault="00722F79" w:rsidP="007C65D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10329E">
              <w:rPr>
                <w:rFonts w:ascii="Verdana" w:hAnsi="Verdana" w:cs="Arial"/>
                <w:sz w:val="20"/>
                <w:szCs w:val="20"/>
              </w:rPr>
              <w:t xml:space="preserve">Ingeniera </w:t>
            </w:r>
            <w:r w:rsidR="0023521D">
              <w:rPr>
                <w:rFonts w:ascii="Verdana" w:hAnsi="Verdana" w:cs="Arial"/>
                <w:sz w:val="20"/>
                <w:szCs w:val="20"/>
              </w:rPr>
              <w:t xml:space="preserve">Industrial – Profesional Especializado </w:t>
            </w:r>
          </w:p>
        </w:tc>
      </w:tr>
      <w:tr w:rsidR="0010329E" w:rsidRPr="0010329E" w14:paraId="7DA7AD74" w14:textId="77777777" w:rsidTr="004854DC">
        <w:trPr>
          <w:trHeight w:val="413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3E3A" w14:textId="77777777" w:rsidR="00722F79" w:rsidRPr="0010329E" w:rsidRDefault="00722F79" w:rsidP="007C65DC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10329E">
              <w:rPr>
                <w:rFonts w:ascii="Verdana" w:hAnsi="Verdana" w:cs="Arial"/>
                <w:b/>
                <w:sz w:val="20"/>
                <w:szCs w:val="20"/>
              </w:rPr>
              <w:t>Equipo Auditor</w:t>
            </w:r>
          </w:p>
          <w:p w14:paraId="15A60E24" w14:textId="77777777" w:rsidR="00722F79" w:rsidRPr="0010329E" w:rsidRDefault="00722F79" w:rsidP="007C65DC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7CCF" w14:textId="77777777" w:rsidR="00722F79" w:rsidRDefault="0023521D" w:rsidP="007C65D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Elizabeth Castillo Rincón</w:t>
            </w:r>
          </w:p>
          <w:p w14:paraId="4C03795D" w14:textId="4A962F9F" w:rsidR="0023521D" w:rsidRPr="0010329E" w:rsidRDefault="0023521D" w:rsidP="007C65D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Sandra Irene León Leon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FA1B" w14:textId="2BDFE0BD" w:rsidR="00722F79" w:rsidRPr="0010329E" w:rsidRDefault="0023521D" w:rsidP="007C65D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10329E">
              <w:rPr>
                <w:rFonts w:ascii="Verdana" w:hAnsi="Verdana" w:cs="Arial"/>
                <w:sz w:val="20"/>
                <w:szCs w:val="20"/>
              </w:rPr>
              <w:t xml:space="preserve">Ingeniera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Industrial – Profesional Especializado </w:t>
            </w:r>
            <w:r w:rsidRPr="0010329E">
              <w:rPr>
                <w:rFonts w:ascii="Verdana" w:hAnsi="Verdana" w:cs="Arial"/>
                <w:sz w:val="20"/>
                <w:szCs w:val="20"/>
              </w:rPr>
              <w:t xml:space="preserve">Ingeniera </w:t>
            </w:r>
            <w:r>
              <w:rPr>
                <w:rFonts w:ascii="Verdana" w:hAnsi="Verdana" w:cs="Arial"/>
                <w:sz w:val="20"/>
                <w:szCs w:val="20"/>
              </w:rPr>
              <w:t>Industrial – Profesional Especializado</w:t>
            </w:r>
          </w:p>
        </w:tc>
      </w:tr>
    </w:tbl>
    <w:p w14:paraId="24B63E91" w14:textId="77777777" w:rsidR="00722F79" w:rsidRPr="0010329E" w:rsidRDefault="00722F79" w:rsidP="00722F79">
      <w:pPr>
        <w:spacing w:after="0"/>
        <w:rPr>
          <w:rFonts w:ascii="Verdana" w:hAnsi="Verdana" w:cs="Arial"/>
        </w:rPr>
      </w:pPr>
    </w:p>
    <w:p w14:paraId="7E8B0B3A" w14:textId="77777777" w:rsidR="00722F79" w:rsidRPr="0010329E" w:rsidRDefault="00722F79" w:rsidP="00722F79">
      <w:pPr>
        <w:pStyle w:val="Ttulo1"/>
        <w:numPr>
          <w:ilvl w:val="0"/>
          <w:numId w:val="1"/>
        </w:numPr>
        <w:spacing w:before="0"/>
        <w:ind w:left="720"/>
        <w:rPr>
          <w:rFonts w:ascii="Verdana" w:hAnsi="Verdana" w:cs="Arial"/>
          <w:b/>
          <w:color w:val="auto"/>
          <w:sz w:val="22"/>
          <w:szCs w:val="22"/>
        </w:rPr>
      </w:pPr>
      <w:bookmarkStart w:id="1" w:name="_Toc166464139"/>
      <w:bookmarkStart w:id="2" w:name="_Toc166464924"/>
      <w:bookmarkStart w:id="3" w:name="_Toc166464973"/>
      <w:bookmarkStart w:id="4" w:name="_Toc166465273"/>
      <w:bookmarkStart w:id="5" w:name="_Toc166857153"/>
      <w:bookmarkStart w:id="6" w:name="_Toc166857723"/>
      <w:bookmarkStart w:id="7" w:name="_Toc166892290"/>
      <w:bookmarkStart w:id="8" w:name="_Toc166897412"/>
      <w:bookmarkStart w:id="9" w:name="_Toc167510977"/>
      <w:bookmarkStart w:id="10" w:name="_Toc167518801"/>
      <w:bookmarkStart w:id="11" w:name="_Toc167605182"/>
      <w:bookmarkStart w:id="12" w:name="_Toc167605359"/>
      <w:bookmarkStart w:id="13" w:name="_Toc167605536"/>
      <w:bookmarkStart w:id="14" w:name="_Toc167848558"/>
      <w:bookmarkStart w:id="15" w:name="_Toc177182528"/>
      <w:bookmarkStart w:id="16" w:name="_Toc177182624"/>
      <w:bookmarkStart w:id="17" w:name="_Toc191184766"/>
      <w:bookmarkStart w:id="18" w:name="_Toc270595189"/>
      <w:bookmarkStart w:id="19" w:name="_Toc271532042"/>
      <w:bookmarkStart w:id="20" w:name="_Toc316902885"/>
      <w:bookmarkStart w:id="21" w:name="_Toc316903838"/>
      <w:bookmarkStart w:id="22" w:name="_Toc316904110"/>
      <w:bookmarkStart w:id="23" w:name="_Toc316904272"/>
      <w:r w:rsidRPr="0010329E">
        <w:rPr>
          <w:rFonts w:ascii="Verdana" w:hAnsi="Verdana" w:cs="Arial"/>
          <w:b/>
          <w:color w:val="auto"/>
          <w:sz w:val="22"/>
          <w:szCs w:val="22"/>
        </w:rPr>
        <w:t>OBJETIVOS</w:t>
      </w:r>
      <w:bookmarkStart w:id="24" w:name="_Toc166464140"/>
      <w:bookmarkStart w:id="25" w:name="_Toc166464925"/>
      <w:bookmarkStart w:id="26" w:name="_Toc166464974"/>
      <w:bookmarkStart w:id="27" w:name="_Toc166465274"/>
      <w:bookmarkStart w:id="28" w:name="_Toc166857154"/>
      <w:bookmarkStart w:id="29" w:name="_Toc166857724"/>
      <w:bookmarkStart w:id="30" w:name="_Toc166892291"/>
      <w:bookmarkStart w:id="31" w:name="_Toc166897413"/>
      <w:bookmarkStart w:id="32" w:name="_Toc167510978"/>
      <w:bookmarkStart w:id="33" w:name="_Toc167518802"/>
      <w:bookmarkStart w:id="34" w:name="_Toc167605183"/>
      <w:bookmarkStart w:id="35" w:name="_Toc167605360"/>
      <w:bookmarkStart w:id="36" w:name="_Toc167605537"/>
      <w:bookmarkStart w:id="37" w:name="_Toc167848559"/>
      <w:bookmarkStart w:id="38" w:name="_Toc177182529"/>
      <w:bookmarkStart w:id="39" w:name="_Toc177182625"/>
      <w:bookmarkStart w:id="40" w:name="_Toc1911847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10329E">
        <w:rPr>
          <w:rFonts w:ascii="Verdana" w:hAnsi="Verdana" w:cs="Arial"/>
          <w:b/>
          <w:color w:val="auto"/>
          <w:sz w:val="22"/>
          <w:szCs w:val="22"/>
        </w:rPr>
        <w:t>:</w:t>
      </w:r>
    </w:p>
    <w:p w14:paraId="373AA602" w14:textId="77777777" w:rsidR="00722F79" w:rsidRPr="0010329E" w:rsidRDefault="00722F79" w:rsidP="00722F79">
      <w:pPr>
        <w:spacing w:after="0"/>
        <w:rPr>
          <w:rFonts w:ascii="Verdana" w:hAnsi="Verdana" w:cs="Arial"/>
        </w:rPr>
      </w:pPr>
    </w:p>
    <w:p w14:paraId="5FFF70F8" w14:textId="77777777" w:rsidR="00722F79" w:rsidRPr="0010329E" w:rsidRDefault="00722F79" w:rsidP="00722F79">
      <w:pPr>
        <w:spacing w:after="0"/>
        <w:rPr>
          <w:rFonts w:ascii="Verdana" w:hAnsi="Verdana" w:cs="Arial"/>
          <w:b/>
        </w:rPr>
      </w:pPr>
      <w:bookmarkStart w:id="41" w:name="_Toc270595190"/>
      <w:bookmarkStart w:id="42" w:name="_Toc271532043"/>
      <w:bookmarkStart w:id="43" w:name="_Toc316902886"/>
      <w:bookmarkStart w:id="44" w:name="_Toc316903839"/>
      <w:bookmarkStart w:id="45" w:name="_Toc316904111"/>
      <w:bookmarkStart w:id="46" w:name="_Toc316904273"/>
      <w:r w:rsidRPr="0010329E">
        <w:rPr>
          <w:rFonts w:ascii="Verdana" w:hAnsi="Verdana" w:cs="Arial"/>
          <w:b/>
        </w:rPr>
        <w:t>Objetivo genera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10329E">
        <w:rPr>
          <w:rFonts w:ascii="Verdana" w:hAnsi="Verdana" w:cs="Arial"/>
          <w:b/>
        </w:rPr>
        <w:t>l</w:t>
      </w:r>
      <w:bookmarkEnd w:id="41"/>
      <w:bookmarkEnd w:id="42"/>
      <w:bookmarkEnd w:id="43"/>
      <w:bookmarkEnd w:id="44"/>
      <w:bookmarkEnd w:id="45"/>
      <w:bookmarkEnd w:id="46"/>
    </w:p>
    <w:p w14:paraId="659DB68E" w14:textId="77777777" w:rsidR="00722F79" w:rsidRPr="0010329E" w:rsidRDefault="00722F79" w:rsidP="00722F79">
      <w:pPr>
        <w:spacing w:after="0"/>
        <w:rPr>
          <w:rFonts w:ascii="Verdana" w:hAnsi="Verdana" w:cs="Arial"/>
          <w:b/>
        </w:rPr>
      </w:pPr>
    </w:p>
    <w:p w14:paraId="6E7144F8" w14:textId="6A0CC518" w:rsidR="00722F79" w:rsidRPr="0010329E" w:rsidRDefault="0023521D" w:rsidP="00722F79">
      <w:pPr>
        <w:spacing w:after="0"/>
        <w:jc w:val="both"/>
        <w:rPr>
          <w:rFonts w:ascii="Verdana" w:hAnsi="Verdana" w:cs="Arial"/>
          <w:bCs/>
        </w:rPr>
      </w:pPr>
      <w:r w:rsidRPr="0023521D">
        <w:rPr>
          <w:rFonts w:ascii="Verdana" w:hAnsi="Verdana" w:cs="Arial"/>
          <w:bCs/>
        </w:rPr>
        <w:t>Evaluar el Sistema de Gestión Ambiental en el Instituto Colombiano de Bienestar Familiar, teniendo en cuenta los requisitos establecidos en la Norma Técnica NTC ISO 14001:2015, los Requisitos Legales y Reglamentarios y otros requisitos que se suscriban, así como los propios de la entidad, en la Regional Santander del ICBF.</w:t>
      </w:r>
    </w:p>
    <w:p w14:paraId="0A6FC0B4" w14:textId="77777777" w:rsidR="00BE0BD1" w:rsidRPr="0010329E" w:rsidRDefault="00BE0BD1" w:rsidP="00722F79">
      <w:pPr>
        <w:spacing w:after="0"/>
        <w:jc w:val="both"/>
        <w:rPr>
          <w:rFonts w:ascii="Verdana" w:hAnsi="Verdana" w:cs="Arial"/>
        </w:rPr>
      </w:pPr>
    </w:p>
    <w:p w14:paraId="7C406E5D" w14:textId="77777777" w:rsidR="00722F79" w:rsidRPr="0010329E" w:rsidRDefault="00722F79" w:rsidP="00722F79">
      <w:pPr>
        <w:spacing w:after="0"/>
        <w:rPr>
          <w:rFonts w:ascii="Verdana" w:hAnsi="Verdana" w:cs="Arial"/>
          <w:b/>
        </w:rPr>
      </w:pPr>
      <w:bookmarkStart w:id="47" w:name="_Toc270595191"/>
      <w:bookmarkStart w:id="48" w:name="_Toc271532044"/>
      <w:bookmarkStart w:id="49" w:name="_Toc316902887"/>
      <w:bookmarkStart w:id="50" w:name="_Toc316903840"/>
      <w:bookmarkStart w:id="51" w:name="_Toc316904112"/>
      <w:bookmarkStart w:id="52" w:name="_Toc316904274"/>
      <w:r w:rsidRPr="0010329E">
        <w:rPr>
          <w:rFonts w:ascii="Verdana" w:hAnsi="Verdana" w:cs="Arial"/>
          <w:b/>
        </w:rPr>
        <w:t>Objetivos específicos</w:t>
      </w:r>
      <w:bookmarkEnd w:id="47"/>
      <w:bookmarkEnd w:id="48"/>
      <w:bookmarkEnd w:id="49"/>
      <w:bookmarkEnd w:id="50"/>
      <w:bookmarkEnd w:id="51"/>
      <w:bookmarkEnd w:id="52"/>
    </w:p>
    <w:p w14:paraId="56C19F5F" w14:textId="77777777" w:rsidR="0023521D" w:rsidRDefault="0023521D" w:rsidP="0023521D">
      <w:pPr>
        <w:spacing w:after="0"/>
        <w:jc w:val="both"/>
        <w:rPr>
          <w:rFonts w:ascii="Verdana" w:hAnsi="Verdana" w:cs="Arial"/>
          <w:bCs/>
        </w:rPr>
      </w:pPr>
    </w:p>
    <w:p w14:paraId="27F5A7E4" w14:textId="396584CD" w:rsidR="0023521D" w:rsidRPr="0023521D" w:rsidRDefault="0023521D" w:rsidP="0023521D">
      <w:pPr>
        <w:numPr>
          <w:ilvl w:val="0"/>
          <w:numId w:val="10"/>
        </w:numPr>
        <w:spacing w:after="0"/>
        <w:jc w:val="both"/>
        <w:rPr>
          <w:rFonts w:ascii="Verdana" w:hAnsi="Verdana" w:cs="Arial"/>
          <w:bCs/>
        </w:rPr>
      </w:pPr>
      <w:r w:rsidRPr="0023521D">
        <w:rPr>
          <w:rFonts w:ascii="Verdana" w:hAnsi="Verdana" w:cs="Arial"/>
          <w:bCs/>
        </w:rPr>
        <w:t>Verificar que los controles definidos para los procesos y actividades de la organización se cumplan por los responsables de su ejecución, estén adecuadamente definidos, sean apropiados y se mejoren permanentemente, de acuerdo con la evolución de la entidad; al igual que verificar el cumplimiento de los requisitos legales y reglamentarios.</w:t>
      </w:r>
    </w:p>
    <w:p w14:paraId="4A31EDFA" w14:textId="426CC3E1" w:rsidR="0023521D" w:rsidRDefault="0023521D" w:rsidP="0023521D">
      <w:pPr>
        <w:numPr>
          <w:ilvl w:val="0"/>
          <w:numId w:val="10"/>
        </w:numPr>
        <w:spacing w:after="0"/>
        <w:jc w:val="both"/>
        <w:rPr>
          <w:rFonts w:ascii="Verdana" w:hAnsi="Verdana" w:cs="Arial"/>
          <w:bCs/>
        </w:rPr>
      </w:pPr>
      <w:r w:rsidRPr="0023521D">
        <w:rPr>
          <w:rFonts w:ascii="Verdana" w:hAnsi="Verdana" w:cs="Arial"/>
          <w:bCs/>
        </w:rPr>
        <w:lastRenderedPageBreak/>
        <w:t>Proporcionar información acerca de si el Sistema de Gestión Ambiental:</w:t>
      </w:r>
    </w:p>
    <w:p w14:paraId="3E5DEA7E" w14:textId="77777777" w:rsidR="0023521D" w:rsidRDefault="0023521D" w:rsidP="0023521D">
      <w:pPr>
        <w:spacing w:after="0"/>
        <w:jc w:val="both"/>
        <w:rPr>
          <w:rFonts w:ascii="Verdana" w:hAnsi="Verdana" w:cs="Arial"/>
          <w:bCs/>
        </w:rPr>
      </w:pPr>
    </w:p>
    <w:p w14:paraId="78835AE5" w14:textId="2AC55F9D" w:rsidR="0023521D" w:rsidRDefault="0023521D" w:rsidP="0023521D">
      <w:pPr>
        <w:numPr>
          <w:ilvl w:val="0"/>
          <w:numId w:val="11"/>
        </w:numPr>
        <w:spacing w:after="0"/>
        <w:jc w:val="both"/>
        <w:rPr>
          <w:rFonts w:ascii="Verdana" w:hAnsi="Verdana" w:cs="Arial"/>
          <w:bCs/>
        </w:rPr>
      </w:pPr>
      <w:r w:rsidRPr="0023521D">
        <w:rPr>
          <w:rFonts w:ascii="Verdana" w:hAnsi="Verdana" w:cs="Arial"/>
          <w:bCs/>
        </w:rPr>
        <w:t>Es conforme con los requisitos propios de la organización para su Sistema de Gestión Ambiental y los requisitos de la norma NTC ISO 14001:2015</w:t>
      </w:r>
      <w:r>
        <w:rPr>
          <w:rFonts w:ascii="Verdana" w:hAnsi="Verdana" w:cs="Arial"/>
          <w:bCs/>
        </w:rPr>
        <w:t>.</w:t>
      </w:r>
    </w:p>
    <w:p w14:paraId="0A330063" w14:textId="77777777" w:rsidR="0023521D" w:rsidRPr="0023521D" w:rsidRDefault="0023521D" w:rsidP="0023521D">
      <w:pPr>
        <w:spacing w:after="0"/>
        <w:ind w:left="720"/>
        <w:jc w:val="both"/>
        <w:rPr>
          <w:rFonts w:ascii="Verdana" w:hAnsi="Verdana" w:cs="Arial"/>
          <w:bCs/>
        </w:rPr>
      </w:pPr>
    </w:p>
    <w:p w14:paraId="6243038B" w14:textId="490A5C6F" w:rsidR="0023521D" w:rsidRPr="0023521D" w:rsidRDefault="0023521D" w:rsidP="0023521D">
      <w:pPr>
        <w:numPr>
          <w:ilvl w:val="0"/>
          <w:numId w:val="11"/>
        </w:numPr>
        <w:spacing w:after="0"/>
        <w:jc w:val="both"/>
        <w:rPr>
          <w:rFonts w:ascii="Verdana" w:hAnsi="Verdana" w:cs="Arial"/>
          <w:bCs/>
        </w:rPr>
      </w:pPr>
      <w:r w:rsidRPr="0023521D">
        <w:rPr>
          <w:rFonts w:ascii="Verdana" w:hAnsi="Verdana" w:cs="Arial"/>
          <w:bCs/>
        </w:rPr>
        <w:t>Se implementa y mantiene eficazmente.</w:t>
      </w:r>
    </w:p>
    <w:p w14:paraId="3FEBCB2E" w14:textId="77777777" w:rsidR="0023521D" w:rsidRPr="0023521D" w:rsidRDefault="0023521D" w:rsidP="0023521D">
      <w:pPr>
        <w:spacing w:after="0"/>
        <w:jc w:val="both"/>
        <w:rPr>
          <w:rFonts w:ascii="Verdana" w:hAnsi="Verdana" w:cs="Arial"/>
          <w:bCs/>
        </w:rPr>
      </w:pPr>
    </w:p>
    <w:p w14:paraId="53DE7BD3" w14:textId="16EDF8C1" w:rsidR="0023521D" w:rsidRPr="0023521D" w:rsidRDefault="0023521D" w:rsidP="0023521D">
      <w:pPr>
        <w:numPr>
          <w:ilvl w:val="0"/>
          <w:numId w:val="12"/>
        </w:numPr>
        <w:spacing w:after="0"/>
        <w:jc w:val="both"/>
        <w:rPr>
          <w:rFonts w:ascii="Verdana" w:hAnsi="Verdana" w:cs="Arial"/>
          <w:bCs/>
        </w:rPr>
      </w:pPr>
      <w:r w:rsidRPr="0023521D">
        <w:rPr>
          <w:rFonts w:ascii="Verdana" w:hAnsi="Verdana" w:cs="Arial"/>
          <w:bCs/>
        </w:rPr>
        <w:t>Identificar Oportunidades de Mejora.</w:t>
      </w:r>
    </w:p>
    <w:p w14:paraId="19413EDF" w14:textId="77777777" w:rsidR="0023521D" w:rsidRPr="0023521D" w:rsidRDefault="0023521D" w:rsidP="0023521D">
      <w:pPr>
        <w:spacing w:after="0"/>
        <w:jc w:val="both"/>
        <w:rPr>
          <w:rFonts w:ascii="Verdana" w:hAnsi="Verdana" w:cs="Arial"/>
          <w:bCs/>
        </w:rPr>
      </w:pPr>
    </w:p>
    <w:p w14:paraId="7D8ECF9F" w14:textId="2167DBF0" w:rsidR="00722F79" w:rsidRDefault="0023521D" w:rsidP="0023521D">
      <w:pPr>
        <w:numPr>
          <w:ilvl w:val="0"/>
          <w:numId w:val="12"/>
        </w:numPr>
        <w:spacing w:after="0"/>
        <w:jc w:val="both"/>
        <w:rPr>
          <w:rFonts w:ascii="Verdana" w:hAnsi="Verdana" w:cs="Arial"/>
          <w:bCs/>
        </w:rPr>
      </w:pPr>
      <w:r w:rsidRPr="0023521D">
        <w:rPr>
          <w:rFonts w:ascii="Verdana" w:hAnsi="Verdana" w:cs="Arial"/>
          <w:bCs/>
        </w:rPr>
        <w:t>Realizar seguimiento a las NC de auditorías internas anteriores al Sistema de Gestión Ambiental</w:t>
      </w:r>
      <w:r w:rsidR="007844A1">
        <w:rPr>
          <w:rFonts w:ascii="Verdana" w:hAnsi="Verdana" w:cs="Arial"/>
          <w:bCs/>
        </w:rPr>
        <w:t>.</w:t>
      </w:r>
    </w:p>
    <w:p w14:paraId="488F6C55" w14:textId="77777777" w:rsidR="0023521D" w:rsidRPr="0010329E" w:rsidRDefault="0023521D" w:rsidP="0023521D">
      <w:pPr>
        <w:spacing w:after="0"/>
        <w:jc w:val="both"/>
        <w:rPr>
          <w:rFonts w:ascii="Verdana" w:hAnsi="Verdana" w:cs="Arial"/>
          <w:b/>
        </w:rPr>
      </w:pPr>
    </w:p>
    <w:p w14:paraId="6ABFFAD3" w14:textId="77777777" w:rsidR="00722F79" w:rsidRPr="0010329E" w:rsidRDefault="00722F79" w:rsidP="0010329E">
      <w:pPr>
        <w:pStyle w:val="Ttulo1"/>
        <w:numPr>
          <w:ilvl w:val="0"/>
          <w:numId w:val="1"/>
        </w:numPr>
        <w:spacing w:before="0"/>
        <w:ind w:left="720"/>
        <w:rPr>
          <w:rFonts w:ascii="Verdana" w:hAnsi="Verdana" w:cs="Arial"/>
          <w:b/>
          <w:color w:val="auto"/>
          <w:sz w:val="22"/>
          <w:szCs w:val="22"/>
        </w:rPr>
      </w:pPr>
      <w:bookmarkStart w:id="53" w:name="_Toc166464146"/>
      <w:bookmarkStart w:id="54" w:name="_Toc166464931"/>
      <w:bookmarkStart w:id="55" w:name="_Toc166464980"/>
      <w:bookmarkStart w:id="56" w:name="_Toc166465280"/>
      <w:bookmarkStart w:id="57" w:name="_Toc166857160"/>
      <w:bookmarkStart w:id="58" w:name="_Toc166857730"/>
      <w:bookmarkStart w:id="59" w:name="_Toc166892297"/>
      <w:bookmarkStart w:id="60" w:name="_Toc166897419"/>
      <w:bookmarkStart w:id="61" w:name="_Toc167510984"/>
      <w:bookmarkStart w:id="62" w:name="_Toc167518808"/>
      <w:bookmarkStart w:id="63" w:name="_Toc167605189"/>
      <w:bookmarkStart w:id="64" w:name="_Toc167605366"/>
      <w:bookmarkStart w:id="65" w:name="_Toc167605543"/>
      <w:bookmarkStart w:id="66" w:name="_Toc167848565"/>
      <w:bookmarkStart w:id="67" w:name="_Toc177182535"/>
      <w:bookmarkStart w:id="68" w:name="_Toc177182631"/>
      <w:bookmarkStart w:id="69" w:name="_Toc191184774"/>
      <w:r w:rsidRPr="0010329E">
        <w:rPr>
          <w:rFonts w:ascii="Verdana" w:hAnsi="Verdana" w:cs="Arial"/>
          <w:b/>
          <w:color w:val="auto"/>
          <w:sz w:val="22"/>
          <w:szCs w:val="22"/>
        </w:rPr>
        <w:t>ALCANCE:</w:t>
      </w:r>
    </w:p>
    <w:p w14:paraId="6206586D" w14:textId="77777777" w:rsidR="00722F79" w:rsidRPr="0010329E" w:rsidRDefault="00722F79" w:rsidP="0010329E">
      <w:pPr>
        <w:spacing w:after="0"/>
        <w:rPr>
          <w:rFonts w:ascii="Verdana" w:hAnsi="Verdana" w:cs="Arial"/>
          <w:b/>
        </w:rPr>
      </w:pPr>
    </w:p>
    <w:p w14:paraId="287B3D64" w14:textId="77777777" w:rsidR="00722F79" w:rsidRPr="0010329E" w:rsidRDefault="00722F79" w:rsidP="0010329E">
      <w:pPr>
        <w:spacing w:after="0"/>
        <w:jc w:val="both"/>
        <w:rPr>
          <w:rFonts w:ascii="Verdana" w:hAnsi="Verdana"/>
        </w:rPr>
      </w:pPr>
      <w:r w:rsidRPr="0010329E">
        <w:rPr>
          <w:rFonts w:ascii="Verdana" w:hAnsi="Verdana" w:cs="Arial"/>
          <w:b/>
        </w:rPr>
        <w:t>Procesos</w:t>
      </w:r>
      <w:r w:rsidRPr="0010329E">
        <w:rPr>
          <w:rFonts w:ascii="Verdana" w:hAnsi="Verdana" w:cs="Arial"/>
        </w:rPr>
        <w:t>:</w:t>
      </w:r>
      <w:r w:rsidRPr="0010329E">
        <w:rPr>
          <w:rFonts w:ascii="Verdana" w:hAnsi="Verdana"/>
        </w:rPr>
        <w:t xml:space="preserve"> </w:t>
      </w:r>
    </w:p>
    <w:p w14:paraId="30A34AD6" w14:textId="7DD0331B" w:rsidR="0023521D" w:rsidRPr="0023521D" w:rsidRDefault="0023521D" w:rsidP="0023521D">
      <w:pPr>
        <w:numPr>
          <w:ilvl w:val="0"/>
          <w:numId w:val="13"/>
        </w:numPr>
        <w:spacing w:after="0"/>
        <w:rPr>
          <w:rFonts w:ascii="Verdana" w:hAnsi="Verdana" w:cs="Arial"/>
        </w:rPr>
      </w:pPr>
      <w:r w:rsidRPr="0023521D">
        <w:rPr>
          <w:rFonts w:ascii="Verdana" w:hAnsi="Verdana" w:cs="Arial"/>
        </w:rPr>
        <w:t>Direccionamiento Estratégico</w:t>
      </w:r>
    </w:p>
    <w:p w14:paraId="037AAE6A" w14:textId="77777777" w:rsidR="0023521D" w:rsidRPr="0023521D" w:rsidRDefault="0023521D" w:rsidP="0023521D">
      <w:pPr>
        <w:numPr>
          <w:ilvl w:val="0"/>
          <w:numId w:val="13"/>
        </w:numPr>
        <w:spacing w:after="0"/>
        <w:rPr>
          <w:rFonts w:ascii="Verdana" w:hAnsi="Verdana" w:cs="Arial"/>
        </w:rPr>
      </w:pPr>
      <w:r w:rsidRPr="0023521D">
        <w:rPr>
          <w:rFonts w:ascii="Verdana" w:hAnsi="Verdana" w:cs="Arial"/>
        </w:rPr>
        <w:t>Mejora e Innovación</w:t>
      </w:r>
    </w:p>
    <w:p w14:paraId="1481D49A" w14:textId="77777777" w:rsidR="0023521D" w:rsidRPr="0023521D" w:rsidRDefault="0023521D" w:rsidP="0023521D">
      <w:pPr>
        <w:numPr>
          <w:ilvl w:val="0"/>
          <w:numId w:val="13"/>
        </w:numPr>
        <w:spacing w:after="0"/>
        <w:rPr>
          <w:rFonts w:ascii="Verdana" w:hAnsi="Verdana" w:cs="Arial"/>
        </w:rPr>
      </w:pPr>
      <w:r w:rsidRPr="0023521D">
        <w:rPr>
          <w:rFonts w:ascii="Verdana" w:hAnsi="Verdana" w:cs="Arial"/>
        </w:rPr>
        <w:t>Comunicación Estratégica</w:t>
      </w:r>
    </w:p>
    <w:p w14:paraId="53C5E558" w14:textId="77777777" w:rsidR="0023521D" w:rsidRPr="0023521D" w:rsidRDefault="0023521D" w:rsidP="0023521D">
      <w:pPr>
        <w:numPr>
          <w:ilvl w:val="0"/>
          <w:numId w:val="13"/>
        </w:numPr>
        <w:spacing w:after="0"/>
        <w:rPr>
          <w:rFonts w:ascii="Verdana" w:hAnsi="Verdana" w:cs="Arial"/>
        </w:rPr>
      </w:pPr>
      <w:r w:rsidRPr="0023521D">
        <w:rPr>
          <w:rFonts w:ascii="Verdana" w:hAnsi="Verdana" w:cs="Arial"/>
        </w:rPr>
        <w:t>Adquisición de Bienes y Servicios</w:t>
      </w:r>
    </w:p>
    <w:p w14:paraId="69FC5328" w14:textId="77777777" w:rsidR="0023521D" w:rsidRPr="0023521D" w:rsidRDefault="0023521D" w:rsidP="0023521D">
      <w:pPr>
        <w:numPr>
          <w:ilvl w:val="0"/>
          <w:numId w:val="13"/>
        </w:numPr>
        <w:spacing w:after="0"/>
        <w:rPr>
          <w:rFonts w:ascii="Verdana" w:hAnsi="Verdana" w:cs="Arial"/>
        </w:rPr>
      </w:pPr>
      <w:r w:rsidRPr="0023521D">
        <w:rPr>
          <w:rFonts w:ascii="Verdana" w:hAnsi="Verdana" w:cs="Arial"/>
        </w:rPr>
        <w:t>Servicios Administrativos</w:t>
      </w:r>
    </w:p>
    <w:p w14:paraId="100F1ED8" w14:textId="77777777" w:rsidR="0023521D" w:rsidRPr="0023521D" w:rsidRDefault="0023521D" w:rsidP="0023521D">
      <w:pPr>
        <w:numPr>
          <w:ilvl w:val="0"/>
          <w:numId w:val="13"/>
        </w:numPr>
        <w:spacing w:after="0"/>
        <w:rPr>
          <w:rFonts w:ascii="Verdana" w:hAnsi="Verdana" w:cs="Arial"/>
        </w:rPr>
      </w:pPr>
      <w:r w:rsidRPr="0023521D">
        <w:rPr>
          <w:rFonts w:ascii="Verdana" w:hAnsi="Verdana" w:cs="Arial"/>
        </w:rPr>
        <w:t>Gestión del Talento Humano</w:t>
      </w:r>
    </w:p>
    <w:p w14:paraId="4AAE0CD4" w14:textId="28935B3D" w:rsidR="00722F79" w:rsidRPr="0010329E" w:rsidRDefault="0023521D" w:rsidP="0023521D">
      <w:pPr>
        <w:numPr>
          <w:ilvl w:val="0"/>
          <w:numId w:val="13"/>
        </w:numPr>
        <w:spacing w:after="0"/>
        <w:rPr>
          <w:rFonts w:ascii="Verdana" w:hAnsi="Verdana" w:cs="Arial"/>
          <w:b/>
          <w:bCs/>
        </w:rPr>
      </w:pPr>
      <w:r w:rsidRPr="0023521D">
        <w:rPr>
          <w:rFonts w:ascii="Verdana" w:hAnsi="Verdana" w:cs="Arial"/>
        </w:rPr>
        <w:t>Monitoreo y Seguimiento a la Gestión</w:t>
      </w:r>
    </w:p>
    <w:p w14:paraId="583124E7" w14:textId="77777777" w:rsidR="0023521D" w:rsidRDefault="0023521D" w:rsidP="0010329E">
      <w:pPr>
        <w:spacing w:after="0"/>
        <w:rPr>
          <w:rFonts w:ascii="Verdana" w:hAnsi="Verdana" w:cs="Arial"/>
          <w:b/>
        </w:rPr>
      </w:pPr>
    </w:p>
    <w:p w14:paraId="122F08CB" w14:textId="7DA3042E" w:rsidR="00722F79" w:rsidRPr="0010329E" w:rsidRDefault="00722F79" w:rsidP="0010329E">
      <w:pPr>
        <w:spacing w:after="0"/>
        <w:rPr>
          <w:rFonts w:ascii="Verdana" w:hAnsi="Verdana" w:cs="Arial"/>
        </w:rPr>
      </w:pPr>
      <w:r w:rsidRPr="0010329E">
        <w:rPr>
          <w:rFonts w:ascii="Verdana" w:hAnsi="Verdana" w:cs="Arial"/>
          <w:b/>
        </w:rPr>
        <w:t>Periodo</w:t>
      </w:r>
      <w:r w:rsidRPr="0010329E">
        <w:rPr>
          <w:rFonts w:ascii="Verdana" w:hAnsi="Verdana" w:cs="Arial"/>
        </w:rPr>
        <w:t xml:space="preserve">: 1 de enero de 2022 al </w:t>
      </w:r>
      <w:r w:rsidR="0023521D">
        <w:rPr>
          <w:rFonts w:ascii="Verdana" w:hAnsi="Verdana" w:cs="Arial"/>
        </w:rPr>
        <w:t>28 de febrero</w:t>
      </w:r>
      <w:r w:rsidRPr="0010329E">
        <w:rPr>
          <w:rFonts w:ascii="Verdana" w:hAnsi="Verdana" w:cs="Arial"/>
        </w:rPr>
        <w:t xml:space="preserve"> de 2023.</w:t>
      </w:r>
    </w:p>
    <w:p w14:paraId="31711D2D" w14:textId="77777777" w:rsidR="00722F79" w:rsidRPr="0010329E" w:rsidRDefault="00722F79" w:rsidP="0010329E">
      <w:pPr>
        <w:spacing w:after="0"/>
        <w:rPr>
          <w:rFonts w:ascii="Verdana" w:hAnsi="Verdana" w:cs="Arial"/>
        </w:rPr>
      </w:pPr>
    </w:p>
    <w:p w14:paraId="0A9065FC" w14:textId="77777777" w:rsidR="0023521D" w:rsidRDefault="00722F79" w:rsidP="0010329E">
      <w:pPr>
        <w:spacing w:after="0"/>
        <w:jc w:val="both"/>
        <w:rPr>
          <w:rFonts w:ascii="Verdana" w:hAnsi="Verdana" w:cs="Arial"/>
        </w:rPr>
      </w:pPr>
      <w:r w:rsidRPr="0010329E">
        <w:rPr>
          <w:rFonts w:ascii="Verdana" w:hAnsi="Verdana" w:cs="Arial"/>
          <w:b/>
        </w:rPr>
        <w:t>Sede</w:t>
      </w:r>
      <w:r w:rsidRPr="0010329E">
        <w:rPr>
          <w:rFonts w:ascii="Verdana" w:hAnsi="Verdana" w:cs="Arial"/>
        </w:rPr>
        <w:t xml:space="preserve">: </w:t>
      </w:r>
      <w:r w:rsidR="0023521D" w:rsidRPr="0023521D">
        <w:rPr>
          <w:rFonts w:ascii="Verdana" w:hAnsi="Verdana" w:cs="Arial"/>
        </w:rPr>
        <w:t xml:space="preserve">Dirección Regional Santander:  Calle 1 N # 16 D - 86 Barrio La Juventud, </w:t>
      </w:r>
      <w:r w:rsidR="0023521D">
        <w:rPr>
          <w:rFonts w:ascii="Verdana" w:hAnsi="Verdana" w:cs="Arial"/>
        </w:rPr>
        <w:t xml:space="preserve"> </w:t>
      </w:r>
    </w:p>
    <w:p w14:paraId="5B79217C" w14:textId="3A0AAE7C" w:rsidR="00722F79" w:rsidRPr="0010329E" w:rsidRDefault="0023521D" w:rsidP="0010329E">
      <w:p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</w:t>
      </w:r>
      <w:r w:rsidRPr="0023521D">
        <w:rPr>
          <w:rFonts w:ascii="Verdana" w:hAnsi="Verdana" w:cs="Arial"/>
        </w:rPr>
        <w:t>Bucaramanga -Santander</w:t>
      </w:r>
    </w:p>
    <w:p w14:paraId="51067F97" w14:textId="77777777" w:rsidR="00722F79" w:rsidRPr="004854DC" w:rsidRDefault="00722F79" w:rsidP="00722F79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159B321" w14:textId="77777777" w:rsidR="00722F79" w:rsidRPr="0010329E" w:rsidRDefault="00722F79" w:rsidP="00722F79">
      <w:pPr>
        <w:spacing w:after="0"/>
        <w:jc w:val="both"/>
        <w:rPr>
          <w:rFonts w:ascii="Verdana" w:hAnsi="Verdana" w:cs="Arial"/>
        </w:rPr>
      </w:pPr>
    </w:p>
    <w:p w14:paraId="6939A259" w14:textId="77777777" w:rsidR="00722F79" w:rsidRPr="0010329E" w:rsidRDefault="00722F79" w:rsidP="00722F79">
      <w:pPr>
        <w:pStyle w:val="Ttulo1"/>
        <w:numPr>
          <w:ilvl w:val="0"/>
          <w:numId w:val="1"/>
        </w:numPr>
        <w:spacing w:before="0"/>
        <w:ind w:left="720"/>
        <w:rPr>
          <w:rFonts w:ascii="Verdana" w:hAnsi="Verdana" w:cs="Arial"/>
          <w:b/>
          <w:color w:val="auto"/>
          <w:sz w:val="22"/>
          <w:szCs w:val="22"/>
        </w:rPr>
      </w:pPr>
      <w:r w:rsidRPr="0010329E">
        <w:rPr>
          <w:rFonts w:ascii="Verdana" w:hAnsi="Verdana" w:cs="Arial"/>
          <w:b/>
          <w:color w:val="auto"/>
          <w:sz w:val="22"/>
          <w:szCs w:val="22"/>
        </w:rPr>
        <w:t xml:space="preserve">RELACIÓN DE HALLAZGOS </w:t>
      </w:r>
    </w:p>
    <w:p w14:paraId="6316145C" w14:textId="77777777" w:rsidR="00722F79" w:rsidRPr="0010329E" w:rsidRDefault="00722F79" w:rsidP="00722F79">
      <w:pPr>
        <w:spacing w:after="0"/>
        <w:rPr>
          <w:rFonts w:ascii="Verdana" w:hAnsi="Verdana" w:cs="Arial"/>
        </w:rPr>
      </w:pPr>
    </w:p>
    <w:tbl>
      <w:tblPr>
        <w:tblW w:w="3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146"/>
      </w:tblGrid>
      <w:tr w:rsidR="00722F79" w:rsidRPr="0010329E" w14:paraId="1871B34F" w14:textId="77777777" w:rsidTr="007C65DC">
        <w:trPr>
          <w:trHeight w:val="29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0588" w14:textId="4855446F" w:rsidR="00722F79" w:rsidRPr="0010329E" w:rsidRDefault="00F00B68" w:rsidP="007C65DC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NÚMERALES CONFORMES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12C3" w14:textId="77777777" w:rsidR="00722F79" w:rsidRPr="0010329E" w:rsidRDefault="00722F79" w:rsidP="007C65DC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NÚMERO DE NO CONFORMIDADES</w:t>
            </w:r>
          </w:p>
        </w:tc>
      </w:tr>
      <w:tr w:rsidR="00722F79" w:rsidRPr="0010329E" w14:paraId="30844220" w14:textId="77777777" w:rsidTr="007C65DC">
        <w:trPr>
          <w:trHeight w:val="29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A9E6" w14:textId="49B08AF4" w:rsidR="00722F79" w:rsidRPr="0010329E" w:rsidRDefault="00F00B68" w:rsidP="007C65DC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D257" w14:textId="31399465" w:rsidR="00722F79" w:rsidRPr="0010329E" w:rsidRDefault="00FB654C" w:rsidP="007C65DC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8</w:t>
            </w:r>
          </w:p>
        </w:tc>
      </w:tr>
    </w:tbl>
    <w:p w14:paraId="09218F35" w14:textId="77777777" w:rsidR="00722F79" w:rsidRPr="0010329E" w:rsidRDefault="00722F79" w:rsidP="00722F79">
      <w:pPr>
        <w:pStyle w:val="Ttulo1"/>
        <w:numPr>
          <w:ilvl w:val="0"/>
          <w:numId w:val="1"/>
        </w:numPr>
        <w:spacing w:before="0"/>
        <w:ind w:left="720"/>
        <w:rPr>
          <w:rFonts w:ascii="Verdana" w:hAnsi="Verdana" w:cs="Arial"/>
          <w:b/>
          <w:color w:val="auto"/>
          <w:sz w:val="22"/>
          <w:szCs w:val="22"/>
        </w:rPr>
      </w:pPr>
      <w:r w:rsidRPr="0010329E">
        <w:rPr>
          <w:rFonts w:ascii="Verdana" w:hAnsi="Verdana" w:cs="Arial"/>
          <w:b/>
          <w:color w:val="auto"/>
          <w:sz w:val="22"/>
          <w:szCs w:val="22"/>
        </w:rPr>
        <w:lastRenderedPageBreak/>
        <w:t>OTRAS SITUACIONES</w:t>
      </w:r>
    </w:p>
    <w:p w14:paraId="677FA6CA" w14:textId="77777777" w:rsidR="00722F79" w:rsidRPr="0010329E" w:rsidRDefault="00722F79" w:rsidP="00722F79">
      <w:pPr>
        <w:spacing w:after="0"/>
        <w:rPr>
          <w:rFonts w:ascii="Verdana" w:hAnsi="Verdana" w:cs="Arial"/>
        </w:rPr>
      </w:pP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1701"/>
        <w:gridCol w:w="2409"/>
        <w:gridCol w:w="3081"/>
      </w:tblGrid>
      <w:tr w:rsidR="00722F79" w:rsidRPr="0010329E" w14:paraId="564D4952" w14:textId="77777777" w:rsidTr="0010329E">
        <w:trPr>
          <w:trHeight w:val="531"/>
          <w:jc w:val="center"/>
        </w:trPr>
        <w:tc>
          <w:tcPr>
            <w:tcW w:w="2041" w:type="dxa"/>
            <w:shd w:val="clear" w:color="auto" w:fill="auto"/>
            <w:vAlign w:val="center"/>
            <w:hideMark/>
          </w:tcPr>
          <w:p w14:paraId="272E789D" w14:textId="77777777" w:rsidR="00722F79" w:rsidRPr="0010329E" w:rsidRDefault="00722F79" w:rsidP="007C65DC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 RIESGOS</w:t>
            </w:r>
          </w:p>
        </w:tc>
        <w:tc>
          <w:tcPr>
            <w:tcW w:w="1701" w:type="dxa"/>
          </w:tcPr>
          <w:p w14:paraId="3CD5E1B9" w14:textId="77777777" w:rsidR="00722F79" w:rsidRPr="0010329E" w:rsidRDefault="00722F79" w:rsidP="007C65DC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 BUENAS PRÁCTICAS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4414301" w14:textId="77777777" w:rsidR="00722F79" w:rsidRPr="0010329E" w:rsidRDefault="00722F79" w:rsidP="007C65DC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 OPORTUNIDADES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14:paraId="06B4848A" w14:textId="77777777" w:rsidR="00722F79" w:rsidRPr="0010329E" w:rsidRDefault="00722F79" w:rsidP="007C65DC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 RECOMENDACIONES DE MEJORA</w:t>
            </w:r>
          </w:p>
        </w:tc>
      </w:tr>
      <w:tr w:rsidR="00722F79" w:rsidRPr="0010329E" w14:paraId="66A13388" w14:textId="77777777" w:rsidTr="0010329E">
        <w:trPr>
          <w:trHeight w:val="290"/>
          <w:jc w:val="center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6E02A88D" w14:textId="77777777" w:rsidR="00722F79" w:rsidRPr="0010329E" w:rsidRDefault="00722F79" w:rsidP="007C65DC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701" w:type="dxa"/>
          </w:tcPr>
          <w:p w14:paraId="77091A49" w14:textId="308BCED0" w:rsidR="00722F79" w:rsidRPr="0010329E" w:rsidRDefault="00FB654C" w:rsidP="007C65DC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3426678" w14:textId="77777777" w:rsidR="00722F79" w:rsidRPr="0010329E" w:rsidRDefault="00722F79" w:rsidP="007C65DC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3081" w:type="dxa"/>
            <w:shd w:val="clear" w:color="auto" w:fill="auto"/>
            <w:noWrap/>
            <w:vAlign w:val="bottom"/>
            <w:hideMark/>
          </w:tcPr>
          <w:p w14:paraId="1561DE7E" w14:textId="77777777" w:rsidR="00722F79" w:rsidRPr="0010329E" w:rsidRDefault="00722F79" w:rsidP="007C65DC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</w:tr>
    </w:tbl>
    <w:p w14:paraId="5142C53E" w14:textId="77777777" w:rsidR="00722F79" w:rsidRPr="0010329E" w:rsidRDefault="00722F79" w:rsidP="0010329E">
      <w:pPr>
        <w:pStyle w:val="Ttulo1"/>
        <w:spacing w:before="0"/>
        <w:ind w:left="360"/>
        <w:rPr>
          <w:rFonts w:ascii="Verdana" w:hAnsi="Verdana" w:cs="Arial"/>
          <w:b/>
          <w:color w:val="auto"/>
          <w:sz w:val="22"/>
          <w:szCs w:val="22"/>
        </w:rPr>
      </w:pPr>
      <w:bookmarkStart w:id="70" w:name="_Toc271528841"/>
      <w:bookmarkStart w:id="71" w:name="_Toc271528925"/>
      <w:bookmarkStart w:id="72" w:name="_Toc271529829"/>
      <w:bookmarkStart w:id="73" w:name="_Toc271530174"/>
      <w:bookmarkStart w:id="74" w:name="_Toc271532046"/>
      <w:bookmarkStart w:id="75" w:name="_Toc271532094"/>
      <w:bookmarkStart w:id="76" w:name="_Toc272219349"/>
      <w:bookmarkStart w:id="77" w:name="_Toc285458938"/>
      <w:bookmarkStart w:id="78" w:name="_Toc271532059"/>
      <w:bookmarkStart w:id="79" w:name="_Toc316902896"/>
      <w:bookmarkStart w:id="80" w:name="_Toc316903853"/>
      <w:bookmarkStart w:id="81" w:name="_Toc316904125"/>
      <w:bookmarkStart w:id="82" w:name="_Toc316904287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0995B764" w14:textId="4EF60671" w:rsidR="00722F79" w:rsidRPr="0010329E" w:rsidRDefault="00722F79" w:rsidP="0010329E">
      <w:pPr>
        <w:pStyle w:val="Ttulo1"/>
        <w:numPr>
          <w:ilvl w:val="0"/>
          <w:numId w:val="1"/>
        </w:numPr>
        <w:spacing w:before="0"/>
        <w:ind w:left="720"/>
        <w:rPr>
          <w:rFonts w:ascii="Verdana" w:hAnsi="Verdana" w:cs="Arial"/>
          <w:b/>
          <w:color w:val="auto"/>
          <w:sz w:val="22"/>
          <w:szCs w:val="22"/>
        </w:rPr>
      </w:pPr>
      <w:r w:rsidRPr="0010329E">
        <w:rPr>
          <w:rFonts w:ascii="Verdana" w:hAnsi="Verdana" w:cs="Arial"/>
          <w:b/>
          <w:color w:val="auto"/>
          <w:sz w:val="22"/>
          <w:szCs w:val="22"/>
        </w:rPr>
        <w:t>CONCLUSIONES</w:t>
      </w:r>
      <w:bookmarkEnd w:id="78"/>
      <w:bookmarkEnd w:id="79"/>
      <w:bookmarkEnd w:id="80"/>
      <w:bookmarkEnd w:id="81"/>
      <w:bookmarkEnd w:id="82"/>
      <w:r w:rsidRPr="0010329E">
        <w:rPr>
          <w:rFonts w:ascii="Verdana" w:hAnsi="Verdana" w:cs="Arial"/>
          <w:b/>
          <w:color w:val="auto"/>
          <w:sz w:val="22"/>
          <w:szCs w:val="22"/>
        </w:rPr>
        <w:t xml:space="preserve"> </w:t>
      </w:r>
      <w:r w:rsidR="0080678C">
        <w:rPr>
          <w:rFonts w:ascii="Verdana" w:hAnsi="Verdana" w:cs="Arial"/>
          <w:b/>
          <w:color w:val="auto"/>
          <w:sz w:val="22"/>
          <w:szCs w:val="22"/>
        </w:rPr>
        <w:t>RELEVANTES:</w:t>
      </w:r>
    </w:p>
    <w:p w14:paraId="4FA91EF7" w14:textId="77777777" w:rsidR="00722F79" w:rsidRPr="0010329E" w:rsidRDefault="00722F79" w:rsidP="0010329E">
      <w:pPr>
        <w:spacing w:after="0"/>
        <w:rPr>
          <w:rFonts w:ascii="Verdana" w:hAnsi="Verdana" w:cs="Arial"/>
        </w:rPr>
      </w:pPr>
    </w:p>
    <w:p w14:paraId="77AB767E" w14:textId="77777777" w:rsidR="0080678C" w:rsidRPr="0080678C" w:rsidRDefault="0080678C" w:rsidP="0080678C">
      <w:pPr>
        <w:spacing w:after="0"/>
        <w:jc w:val="both"/>
        <w:rPr>
          <w:rFonts w:ascii="Verdana" w:hAnsi="Verdana" w:cs="Arial"/>
        </w:rPr>
      </w:pPr>
      <w:r w:rsidRPr="0080678C">
        <w:rPr>
          <w:rFonts w:ascii="Verdana" w:hAnsi="Verdana" w:cs="Arial"/>
        </w:rPr>
        <w:t xml:space="preserve">De acuerdo con los objetivos, el alcance, los procesos, la muestra y los puntos considerados se concluye por parte de la Oficina de Control Interno que a la fecha el Sistema de Gestión Ambiental del ICBF bajo la norma NTC- ISO14001:2015, auditado en la Sede Regional Santander frente a los requisitos aplicables propios de la organización y de la norma técnica internacional citada se obtuvo los siguientes resultados: </w:t>
      </w:r>
    </w:p>
    <w:p w14:paraId="07EDACA6" w14:textId="77777777" w:rsidR="0080678C" w:rsidRPr="0080678C" w:rsidRDefault="0080678C" w:rsidP="0080678C">
      <w:pPr>
        <w:spacing w:after="0"/>
        <w:jc w:val="both"/>
        <w:rPr>
          <w:rFonts w:ascii="Verdana" w:hAnsi="Verdana" w:cs="Arial"/>
        </w:rPr>
      </w:pPr>
    </w:p>
    <w:p w14:paraId="44050CEF" w14:textId="77777777" w:rsidR="0080678C" w:rsidRPr="0080678C" w:rsidRDefault="0080678C" w:rsidP="0080678C">
      <w:pPr>
        <w:numPr>
          <w:ilvl w:val="0"/>
          <w:numId w:val="15"/>
        </w:numPr>
        <w:spacing w:after="0"/>
        <w:jc w:val="both"/>
        <w:rPr>
          <w:rFonts w:ascii="Verdana" w:hAnsi="Verdana" w:cs="Arial"/>
        </w:rPr>
      </w:pPr>
      <w:r w:rsidRPr="0080678C">
        <w:rPr>
          <w:rFonts w:ascii="Verdana" w:hAnsi="Verdana" w:cs="Arial"/>
          <w:b/>
          <w:bCs/>
        </w:rPr>
        <w:t>Numerales Conformes:</w:t>
      </w:r>
      <w:r w:rsidRPr="0080678C">
        <w:rPr>
          <w:rFonts w:ascii="Verdana" w:hAnsi="Verdana" w:cs="Arial"/>
        </w:rPr>
        <w:t xml:space="preserve"> 4.1 Comprensión de la organización y de su contexto; 4.2 Comprensión de las necesidades y expectativas de las partes interesadas; 5.1 Liderazgo y Compromiso; 5.2. Política Ambiental; 5.3 Roles, Responsabilidades y Autoridades en la Organización; 6.1 Acciones para abordar riesgos y oportunidades; 6.1.2 Aspectos ambientales; 6.2 Objetivos ambientales y Planificación para lograrlos; 6.1.4 Planificación de acciones; 7.1 Recursos; 7.2 Competencia; 7.3 Toma de conciencia; 7.4 Comunicación; 7.4.1 Generalidades; 7.4.2 Comunicación interna; 7.4.3 Comunicación externa; 7.5.3 Control de la información documentada; 8.2 Preparación y respuesta ante emergencias; 10.1 Mejora - Generalidades; 10.3 Mejora continua.</w:t>
      </w:r>
    </w:p>
    <w:p w14:paraId="10CE023F" w14:textId="77777777" w:rsidR="0080678C" w:rsidRPr="0080678C" w:rsidRDefault="0080678C" w:rsidP="0080678C">
      <w:pPr>
        <w:spacing w:after="0"/>
        <w:jc w:val="both"/>
        <w:rPr>
          <w:rFonts w:ascii="Verdana" w:hAnsi="Verdana" w:cs="Arial"/>
          <w:b/>
          <w:bCs/>
        </w:rPr>
      </w:pPr>
    </w:p>
    <w:p w14:paraId="4A38E10F" w14:textId="3D4825ED" w:rsidR="0080678C" w:rsidRPr="0080678C" w:rsidRDefault="0080678C" w:rsidP="0080678C">
      <w:pPr>
        <w:numPr>
          <w:ilvl w:val="0"/>
          <w:numId w:val="16"/>
        </w:numPr>
        <w:spacing w:after="0"/>
        <w:jc w:val="both"/>
        <w:rPr>
          <w:rFonts w:ascii="Verdana" w:hAnsi="Verdana" w:cs="Arial"/>
        </w:rPr>
      </w:pPr>
      <w:r w:rsidRPr="0080678C">
        <w:rPr>
          <w:rFonts w:ascii="Verdana" w:hAnsi="Verdana" w:cs="Arial"/>
          <w:b/>
          <w:bCs/>
        </w:rPr>
        <w:t>Numerales con No Conformidades:</w:t>
      </w:r>
      <w:r w:rsidRPr="0080678C">
        <w:rPr>
          <w:rFonts w:ascii="Verdana" w:hAnsi="Verdana" w:cs="Arial"/>
        </w:rPr>
        <w:t xml:space="preserve"> 6.1.3 Requisitos legales y otros requisitos; 8.1 Planificación y control operacional; 9.1.2 Evaluación del Cumplimiento; 9.3. Revisión por la Dirección; 10.2 No conformidades y acciones correctivas.</w:t>
      </w:r>
    </w:p>
    <w:p w14:paraId="031EE2CE" w14:textId="77777777" w:rsidR="0080678C" w:rsidRPr="0080678C" w:rsidRDefault="0080678C" w:rsidP="0080678C">
      <w:pPr>
        <w:spacing w:after="0"/>
        <w:jc w:val="both"/>
        <w:rPr>
          <w:rFonts w:ascii="Verdana" w:hAnsi="Verdana" w:cs="Arial"/>
          <w:b/>
          <w:bCs/>
        </w:rPr>
      </w:pPr>
    </w:p>
    <w:p w14:paraId="550AD5D0" w14:textId="52EFB0F5" w:rsidR="00303690" w:rsidRPr="0010329E" w:rsidRDefault="0080678C" w:rsidP="0080678C">
      <w:pPr>
        <w:numPr>
          <w:ilvl w:val="0"/>
          <w:numId w:val="16"/>
        </w:numPr>
        <w:spacing w:after="0"/>
        <w:jc w:val="both"/>
        <w:rPr>
          <w:rFonts w:ascii="Verdana" w:hAnsi="Verdana"/>
        </w:rPr>
      </w:pPr>
      <w:r w:rsidRPr="0080678C">
        <w:rPr>
          <w:rFonts w:ascii="Verdana" w:hAnsi="Verdana" w:cs="Arial"/>
          <w:b/>
          <w:bCs/>
        </w:rPr>
        <w:t>Recomendaciones para la Mejora:</w:t>
      </w:r>
      <w:r w:rsidRPr="0080678C">
        <w:rPr>
          <w:rFonts w:ascii="Verdana" w:hAnsi="Verdana" w:cs="Arial"/>
        </w:rPr>
        <w:t xml:space="preserve">  7.3 Toma de conciencia; 8.2 Preparación y respuesta ante emergencias; 10.2 No conformidades y acciones correctivas.</w:t>
      </w:r>
    </w:p>
    <w:p w14:paraId="77903971" w14:textId="77777777" w:rsidR="0080678C" w:rsidRDefault="0080678C" w:rsidP="0010329E">
      <w:pPr>
        <w:spacing w:after="0"/>
        <w:jc w:val="both"/>
        <w:rPr>
          <w:rFonts w:ascii="Verdana" w:hAnsi="Verdana" w:cs="Arial"/>
          <w:b/>
          <w:bCs/>
        </w:rPr>
      </w:pPr>
    </w:p>
    <w:p w14:paraId="749C8195" w14:textId="72F88F6C" w:rsidR="00722F79" w:rsidRPr="0010329E" w:rsidRDefault="00722F79" w:rsidP="0010329E">
      <w:pPr>
        <w:spacing w:after="0"/>
        <w:jc w:val="both"/>
        <w:rPr>
          <w:rFonts w:ascii="Verdana" w:hAnsi="Verdana" w:cs="Arial"/>
        </w:rPr>
      </w:pPr>
      <w:r w:rsidRPr="0010329E">
        <w:rPr>
          <w:rFonts w:ascii="Verdana" w:hAnsi="Verdana" w:cs="Arial"/>
          <w:b/>
          <w:bCs/>
        </w:rPr>
        <w:lastRenderedPageBreak/>
        <w:t>Eficacia:</w:t>
      </w:r>
      <w:r w:rsidRPr="0010329E">
        <w:rPr>
          <w:rFonts w:ascii="Verdana" w:hAnsi="Verdana" w:cs="Arial"/>
        </w:rPr>
        <w:t xml:space="preserve"> </w:t>
      </w:r>
      <w:bookmarkStart w:id="83" w:name="_Toc191184781"/>
      <w:bookmarkStart w:id="84" w:name="_Toc271532068"/>
      <w:bookmarkStart w:id="85" w:name="_Toc316902897"/>
      <w:bookmarkStart w:id="86" w:name="_Toc316903854"/>
      <w:bookmarkStart w:id="87" w:name="_Toc316904126"/>
      <w:bookmarkStart w:id="88" w:name="_Toc316904288"/>
      <w:bookmarkStart w:id="89" w:name="_Toc415060899"/>
      <w:bookmarkStart w:id="90" w:name="_Toc166464933"/>
      <w:bookmarkStart w:id="91" w:name="_Toc166464982"/>
      <w:bookmarkStart w:id="92" w:name="_Toc166465282"/>
      <w:bookmarkStart w:id="93" w:name="_Toc166857162"/>
      <w:bookmarkStart w:id="94" w:name="_Toc166857732"/>
      <w:bookmarkStart w:id="95" w:name="_Toc166892299"/>
      <w:bookmarkStart w:id="96" w:name="_Toc166897421"/>
      <w:bookmarkStart w:id="97" w:name="_Toc167510986"/>
      <w:bookmarkStart w:id="98" w:name="_Toc167518810"/>
      <w:bookmarkStart w:id="99" w:name="_Toc167605191"/>
      <w:bookmarkStart w:id="100" w:name="_Toc167605368"/>
      <w:bookmarkStart w:id="101" w:name="_Toc167605545"/>
      <w:bookmarkStart w:id="102" w:name="_Toc167848567"/>
      <w:bookmarkStart w:id="103" w:name="_Toc177182537"/>
      <w:bookmarkStart w:id="104" w:name="_Toc177182633"/>
      <w:bookmarkStart w:id="105" w:name="_Toc191184776"/>
      <w:r w:rsidR="00904939" w:rsidRPr="00904939">
        <w:rPr>
          <w:rFonts w:ascii="Verdana" w:hAnsi="Verdana" w:cs="Arial"/>
        </w:rPr>
        <w:t>Bajo los parámetros en que se desarrolló el ejercicio de auditoría interna Regional Santander, el Sistema Integrado de Gestión del ICBF (Eje Ambiental) se implementa y se mantiene; sin embargo, se requiere dar tratamiento a la No Conformidad detectada con el fin de que la Entidad mejore continuamente la Eficacia del mismo.</w:t>
      </w:r>
    </w:p>
    <w:p w14:paraId="33243694" w14:textId="77777777" w:rsidR="00722F79" w:rsidRPr="0010329E" w:rsidRDefault="00722F79" w:rsidP="0010329E">
      <w:pPr>
        <w:spacing w:after="0"/>
        <w:jc w:val="both"/>
        <w:rPr>
          <w:rFonts w:ascii="Verdana" w:hAnsi="Verdana" w:cs="Arial"/>
        </w:rPr>
      </w:pPr>
    </w:p>
    <w:p w14:paraId="0F4E9293" w14:textId="0C7F05A9" w:rsidR="00722F79" w:rsidRPr="0010329E" w:rsidRDefault="00722F79" w:rsidP="0010329E">
      <w:pPr>
        <w:pStyle w:val="Ttulo1"/>
        <w:numPr>
          <w:ilvl w:val="0"/>
          <w:numId w:val="1"/>
        </w:numPr>
        <w:spacing w:before="0"/>
        <w:ind w:left="720"/>
        <w:rPr>
          <w:rFonts w:ascii="Verdana" w:hAnsi="Verdana" w:cs="Arial"/>
          <w:b/>
          <w:color w:val="auto"/>
          <w:sz w:val="22"/>
          <w:szCs w:val="22"/>
        </w:rPr>
      </w:pPr>
      <w:r w:rsidRPr="0010329E">
        <w:rPr>
          <w:rFonts w:ascii="Verdana" w:hAnsi="Verdana" w:cs="Arial"/>
          <w:b/>
          <w:color w:val="auto"/>
          <w:sz w:val="22"/>
          <w:szCs w:val="22"/>
        </w:rPr>
        <w:t>RECOMENDACIONES</w:t>
      </w:r>
      <w:bookmarkEnd w:id="83"/>
      <w:bookmarkEnd w:id="84"/>
      <w:bookmarkEnd w:id="85"/>
      <w:bookmarkEnd w:id="86"/>
      <w:bookmarkEnd w:id="87"/>
      <w:bookmarkEnd w:id="88"/>
      <w:bookmarkEnd w:id="89"/>
      <w:r w:rsidRPr="0010329E">
        <w:rPr>
          <w:rFonts w:ascii="Verdana" w:hAnsi="Verdana" w:cs="Arial"/>
          <w:b/>
          <w:color w:val="auto"/>
          <w:sz w:val="22"/>
          <w:szCs w:val="22"/>
        </w:rPr>
        <w:t xml:space="preserve"> </w:t>
      </w:r>
      <w:r w:rsidR="0080678C">
        <w:rPr>
          <w:rFonts w:ascii="Verdana" w:hAnsi="Verdana" w:cs="Arial"/>
          <w:b/>
          <w:color w:val="auto"/>
          <w:sz w:val="22"/>
          <w:szCs w:val="22"/>
        </w:rPr>
        <w:t>RELEVANTES.</w:t>
      </w:r>
    </w:p>
    <w:p w14:paraId="5459DDD4" w14:textId="77777777" w:rsidR="00722F79" w:rsidRPr="0010329E" w:rsidRDefault="00722F79" w:rsidP="0010329E">
      <w:pPr>
        <w:spacing w:after="0"/>
        <w:rPr>
          <w:rFonts w:ascii="Verdana" w:hAnsi="Verdana" w:cs="Arial"/>
          <w:b/>
        </w:rPr>
      </w:pPr>
    </w:p>
    <w:p w14:paraId="169FF259" w14:textId="7282DACD" w:rsidR="00722F79" w:rsidRDefault="00722F79" w:rsidP="00970240">
      <w:pPr>
        <w:spacing w:after="0"/>
        <w:jc w:val="both"/>
        <w:rPr>
          <w:rFonts w:ascii="Verdana" w:hAnsi="Verdana" w:cs="Arial"/>
        </w:rPr>
      </w:pPr>
      <w:r w:rsidRPr="0010329E">
        <w:rPr>
          <w:rFonts w:ascii="Verdana" w:hAnsi="Verdana"/>
        </w:rPr>
        <w:t xml:space="preserve">De acuerdo con </w:t>
      </w:r>
      <w:r w:rsidRPr="0010329E">
        <w:rPr>
          <w:rFonts w:ascii="Verdana" w:hAnsi="Verdana" w:cs="Arial"/>
        </w:rPr>
        <w:t xml:space="preserve">el alcance </w:t>
      </w:r>
      <w:r w:rsidRPr="0010329E">
        <w:rPr>
          <w:rFonts w:ascii="Verdana" w:hAnsi="Verdana"/>
        </w:rPr>
        <w:t>y l</w:t>
      </w:r>
      <w:r w:rsidRPr="0010329E">
        <w:rPr>
          <w:rFonts w:ascii="Verdana" w:hAnsi="Verdana" w:cs="Arial"/>
        </w:rPr>
        <w:t xml:space="preserve">os resultados de las pruebas de auditoría </w:t>
      </w:r>
      <w:r w:rsidR="00303690" w:rsidRPr="0010329E">
        <w:rPr>
          <w:rFonts w:ascii="Verdana" w:hAnsi="Verdana" w:cs="Arial"/>
        </w:rPr>
        <w:t>se</w:t>
      </w:r>
      <w:r w:rsidR="00970240">
        <w:rPr>
          <w:rFonts w:ascii="Verdana" w:hAnsi="Verdana" w:cs="Arial"/>
        </w:rPr>
        <w:t xml:space="preserve"> r</w:t>
      </w:r>
      <w:r w:rsidR="00303690">
        <w:rPr>
          <w:rFonts w:ascii="Verdana" w:hAnsi="Verdana" w:cs="Arial"/>
        </w:rPr>
        <w:t>ecomienda</w:t>
      </w:r>
      <w:r w:rsidRPr="0010329E">
        <w:rPr>
          <w:rFonts w:ascii="Verdana" w:hAnsi="Verdana" w:cs="Arial"/>
        </w:rPr>
        <w:t>:</w:t>
      </w:r>
    </w:p>
    <w:p w14:paraId="1C75D528" w14:textId="77777777" w:rsidR="00970240" w:rsidRPr="0010329E" w:rsidRDefault="00970240" w:rsidP="0010329E">
      <w:pPr>
        <w:spacing w:after="0"/>
        <w:rPr>
          <w:rFonts w:ascii="Verdana" w:hAnsi="Verdana" w:cs="Arial"/>
        </w:rPr>
      </w:pPr>
    </w:p>
    <w:p w14:paraId="7FFF7D26" w14:textId="1818EABE" w:rsidR="0010329E" w:rsidRDefault="00296885" w:rsidP="00296885">
      <w:pPr>
        <w:numPr>
          <w:ilvl w:val="0"/>
          <w:numId w:val="14"/>
        </w:numPr>
        <w:spacing w:after="0"/>
        <w:jc w:val="both"/>
        <w:rPr>
          <w:rFonts w:ascii="Verdana" w:hAnsi="Verdana" w:cs="Arial"/>
          <w:bCs/>
        </w:rPr>
      </w:pPr>
      <w:r w:rsidRPr="00296885">
        <w:rPr>
          <w:rFonts w:ascii="Verdana" w:hAnsi="Verdana" w:cs="Arial"/>
          <w:bCs/>
        </w:rPr>
        <w:t>Desde el Proceso de Gestión de Talento Humano tener en cuenta para la actualización de los planes de emergencias y contingencias de la Regional y Centros Zonales la calificación de los elementos ambientales remitidos por la Referente del Eje. (Publicación Planes de emergencia año 2021)</w:t>
      </w:r>
      <w:r>
        <w:rPr>
          <w:rFonts w:ascii="Verdana" w:hAnsi="Verdana" w:cs="Arial"/>
          <w:bCs/>
        </w:rPr>
        <w:t>.</w:t>
      </w:r>
    </w:p>
    <w:p w14:paraId="6F0EEF04" w14:textId="77777777" w:rsidR="0080678C" w:rsidRDefault="0080678C" w:rsidP="0080678C">
      <w:pPr>
        <w:spacing w:after="0"/>
        <w:ind w:left="360"/>
        <w:jc w:val="both"/>
        <w:rPr>
          <w:rFonts w:ascii="Verdana" w:hAnsi="Verdana" w:cs="Arial"/>
          <w:bCs/>
        </w:rPr>
      </w:pPr>
    </w:p>
    <w:p w14:paraId="7610352B" w14:textId="64D39DCE" w:rsidR="006C6BCA" w:rsidRDefault="006C6BCA" w:rsidP="006C6BCA">
      <w:pPr>
        <w:numPr>
          <w:ilvl w:val="0"/>
          <w:numId w:val="14"/>
        </w:numPr>
        <w:spacing w:after="0"/>
        <w:jc w:val="both"/>
        <w:rPr>
          <w:rFonts w:ascii="Verdana" w:hAnsi="Verdana" w:cs="Arial"/>
          <w:bCs/>
        </w:rPr>
      </w:pPr>
      <w:r w:rsidRPr="006C6BCA">
        <w:rPr>
          <w:rFonts w:ascii="Verdana" w:hAnsi="Verdana" w:cs="Arial"/>
          <w:bCs/>
        </w:rPr>
        <w:t>Desde el Proceso de Gestión del Talento Humano fortalecer las acciones de planificación, ejecución y evaluación de los simulacros por parte de los referentes SIGE, a fin de lograr los objetivos propuestos.</w:t>
      </w:r>
    </w:p>
    <w:p w14:paraId="04C95C8A" w14:textId="77777777" w:rsidR="00296885" w:rsidRDefault="00296885" w:rsidP="0010329E">
      <w:pPr>
        <w:spacing w:after="0"/>
        <w:rPr>
          <w:rFonts w:ascii="Verdana" w:hAnsi="Verdana" w:cs="Arial"/>
        </w:rPr>
      </w:pPr>
    </w:p>
    <w:p w14:paraId="077105A8" w14:textId="77777777" w:rsidR="00722F79" w:rsidRPr="0010329E" w:rsidRDefault="00722F79" w:rsidP="0010329E">
      <w:pPr>
        <w:spacing w:after="0"/>
        <w:rPr>
          <w:rFonts w:ascii="Verdana" w:hAnsi="Verdana" w:cs="Arial"/>
        </w:rPr>
      </w:pPr>
      <w:r w:rsidRPr="0010329E">
        <w:rPr>
          <w:rFonts w:ascii="Verdana" w:hAnsi="Verdana" w:cs="Arial"/>
        </w:rPr>
        <w:t>Atentamente,</w:t>
      </w:r>
    </w:p>
    <w:p w14:paraId="15F2B269" w14:textId="77777777" w:rsidR="00722F79" w:rsidRPr="0010329E" w:rsidRDefault="00722F79" w:rsidP="0010329E">
      <w:pPr>
        <w:spacing w:after="0"/>
        <w:rPr>
          <w:rFonts w:ascii="Verdana" w:hAnsi="Verdana" w:cs="Arial"/>
        </w:rPr>
      </w:pPr>
    </w:p>
    <w:p w14:paraId="1AB31859" w14:textId="77777777" w:rsidR="00722F79" w:rsidRDefault="00722F79" w:rsidP="0010329E">
      <w:pPr>
        <w:spacing w:after="0"/>
        <w:rPr>
          <w:rFonts w:ascii="Verdana" w:hAnsi="Verdana" w:cs="Arial"/>
        </w:rPr>
      </w:pPr>
    </w:p>
    <w:p w14:paraId="63B9DCA1" w14:textId="77777777" w:rsidR="0010329E" w:rsidRPr="0010329E" w:rsidRDefault="0010329E" w:rsidP="0010329E">
      <w:pPr>
        <w:spacing w:after="0"/>
        <w:rPr>
          <w:rFonts w:ascii="Verdana" w:hAnsi="Verdana" w:cs="Arial"/>
        </w:rPr>
      </w:pPr>
    </w:p>
    <w:p w14:paraId="6C520592" w14:textId="77777777" w:rsidR="00722F79" w:rsidRPr="0010329E" w:rsidRDefault="00722F79" w:rsidP="0010329E">
      <w:pPr>
        <w:spacing w:after="0"/>
        <w:rPr>
          <w:rFonts w:ascii="Verdana" w:hAnsi="Verdana" w:cs="Arial"/>
          <w:b/>
        </w:rPr>
      </w:pPr>
      <w:r w:rsidRPr="0010329E">
        <w:rPr>
          <w:rFonts w:ascii="Verdana" w:hAnsi="Verdana" w:cs="Arial"/>
          <w:b/>
        </w:rPr>
        <w:t>______________________________</w:t>
      </w:r>
    </w:p>
    <w:p w14:paraId="21ACA043" w14:textId="77777777" w:rsidR="00722F79" w:rsidRPr="0010329E" w:rsidRDefault="00722F79" w:rsidP="00722F79">
      <w:pPr>
        <w:spacing w:after="0"/>
        <w:rPr>
          <w:rFonts w:ascii="Verdana" w:hAnsi="Verdana" w:cs="Arial"/>
          <w:b/>
        </w:rPr>
      </w:pPr>
      <w:r w:rsidRPr="0010329E">
        <w:rPr>
          <w:rFonts w:ascii="Verdana" w:hAnsi="Verdana" w:cs="Arial"/>
          <w:b/>
        </w:rPr>
        <w:t xml:space="preserve">Yanira Villamil S. </w:t>
      </w:r>
    </w:p>
    <w:p w14:paraId="768CE54E" w14:textId="77777777" w:rsidR="00722F79" w:rsidRPr="0010329E" w:rsidRDefault="00722F79" w:rsidP="00722F79">
      <w:pPr>
        <w:spacing w:after="0"/>
        <w:rPr>
          <w:rFonts w:ascii="Verdana" w:hAnsi="Verdana" w:cs="Arial"/>
          <w:b/>
        </w:rPr>
      </w:pPr>
      <w:r w:rsidRPr="0010329E">
        <w:rPr>
          <w:rFonts w:ascii="Verdana" w:hAnsi="Verdana" w:cs="Arial"/>
          <w:b/>
        </w:rPr>
        <w:t>Jefe de Oficina de Control Interno</w:t>
      </w:r>
    </w:p>
    <w:p w14:paraId="1645DFAB" w14:textId="77777777" w:rsidR="00722F79" w:rsidRDefault="00722F79" w:rsidP="00722F79">
      <w:pPr>
        <w:spacing w:after="0"/>
        <w:rPr>
          <w:rFonts w:ascii="Verdana" w:hAnsi="Verdana" w:cs="Arial"/>
        </w:rPr>
      </w:pPr>
    </w:p>
    <w:p w14:paraId="11A26031" w14:textId="77777777" w:rsidR="0010329E" w:rsidRPr="0010329E" w:rsidRDefault="0010329E" w:rsidP="00722F79">
      <w:pPr>
        <w:spacing w:after="0"/>
        <w:rPr>
          <w:rFonts w:ascii="Verdana" w:hAnsi="Verdana" w:cs="Arial"/>
        </w:rPr>
      </w:pPr>
    </w:p>
    <w:p w14:paraId="1D50ECB4" w14:textId="7067C894" w:rsidR="00722F79" w:rsidRPr="0010329E" w:rsidRDefault="00722F79" w:rsidP="0010329E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bookmarkStart w:id="106" w:name="_Toc271532069"/>
      <w:bookmarkStart w:id="107" w:name="_Toc271532117"/>
      <w:bookmarkStart w:id="108" w:name="_Toc272219372"/>
      <w:bookmarkStart w:id="109" w:name="_Toc272921415"/>
      <w:bookmarkStart w:id="110" w:name="_Toc280881400"/>
      <w:bookmarkStart w:id="111" w:name="_Toc280881432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10329E">
        <w:rPr>
          <w:rFonts w:ascii="Verdana" w:hAnsi="Verdana"/>
          <w:b/>
          <w:bCs/>
          <w:sz w:val="18"/>
          <w:szCs w:val="18"/>
        </w:rPr>
        <w:t xml:space="preserve">Consolidó datos: </w:t>
      </w:r>
      <w:r w:rsidR="006C6BCA">
        <w:rPr>
          <w:rFonts w:ascii="Verdana" w:hAnsi="Verdana"/>
          <w:sz w:val="18"/>
          <w:szCs w:val="18"/>
        </w:rPr>
        <w:t xml:space="preserve">Elizabeth Castillo Rincón </w:t>
      </w:r>
      <w:r w:rsidRPr="0010329E">
        <w:rPr>
          <w:rFonts w:ascii="Verdana" w:hAnsi="Verdana"/>
          <w:sz w:val="18"/>
          <w:szCs w:val="18"/>
        </w:rPr>
        <w:t>/OCI_____</w:t>
      </w:r>
      <w:r w:rsidR="006C6BCA">
        <w:rPr>
          <w:rFonts w:ascii="Verdana" w:hAnsi="Verdana"/>
          <w:sz w:val="18"/>
          <w:szCs w:val="18"/>
        </w:rPr>
        <w:t>____</w:t>
      </w:r>
      <w:r w:rsidRPr="0010329E">
        <w:rPr>
          <w:rFonts w:ascii="Verdana" w:hAnsi="Verdana"/>
          <w:sz w:val="18"/>
          <w:szCs w:val="18"/>
        </w:rPr>
        <w:t xml:space="preserve">_ </w:t>
      </w:r>
    </w:p>
    <w:p w14:paraId="43DA6A29" w14:textId="77777777" w:rsidR="006C6BCA" w:rsidRDefault="006C6BCA" w:rsidP="0010329E">
      <w:pPr>
        <w:spacing w:after="0"/>
        <w:jc w:val="both"/>
        <w:rPr>
          <w:rFonts w:ascii="Verdana" w:hAnsi="Verdana" w:cs="Arial"/>
          <w:b/>
          <w:bCs/>
          <w:sz w:val="18"/>
          <w:szCs w:val="18"/>
          <w:lang w:val="es-CO"/>
        </w:rPr>
      </w:pPr>
    </w:p>
    <w:p w14:paraId="505DF0AC" w14:textId="7244CB99" w:rsidR="00B92FB1" w:rsidRPr="0010329E" w:rsidRDefault="00722F79" w:rsidP="00FC549B">
      <w:pPr>
        <w:spacing w:after="0" w:line="360" w:lineRule="auto"/>
        <w:jc w:val="both"/>
        <w:rPr>
          <w:rFonts w:ascii="Verdana" w:hAnsi="Verdana" w:cs="Arial"/>
        </w:rPr>
      </w:pPr>
      <w:r w:rsidRPr="0010329E">
        <w:rPr>
          <w:rFonts w:ascii="Verdana" w:hAnsi="Verdana" w:cs="Arial"/>
          <w:b/>
          <w:bCs/>
          <w:sz w:val="18"/>
          <w:szCs w:val="18"/>
        </w:rPr>
        <w:t xml:space="preserve">Revisó: </w:t>
      </w:r>
      <w:r w:rsidR="006C6BCA">
        <w:rPr>
          <w:rFonts w:ascii="Verdana" w:hAnsi="Verdana"/>
          <w:sz w:val="18"/>
          <w:szCs w:val="18"/>
        </w:rPr>
        <w:t>Elizabeth Castillo Rincón</w:t>
      </w:r>
      <w:r w:rsidRPr="0010329E">
        <w:rPr>
          <w:rFonts w:ascii="Verdana" w:hAnsi="Verdana" w:cs="Arial"/>
          <w:sz w:val="18"/>
          <w:szCs w:val="18"/>
        </w:rPr>
        <w:t>/ Líder de Auditoria OCI _____</w:t>
      </w:r>
      <w:r w:rsidR="006C6BCA">
        <w:rPr>
          <w:rFonts w:ascii="Verdana" w:hAnsi="Verdana" w:cs="Arial"/>
          <w:sz w:val="18"/>
          <w:szCs w:val="18"/>
        </w:rPr>
        <w:t>___</w:t>
      </w:r>
      <w:r w:rsidRPr="0010329E">
        <w:rPr>
          <w:rFonts w:ascii="Verdana" w:hAnsi="Verdana" w:cs="Arial"/>
          <w:sz w:val="18"/>
          <w:szCs w:val="18"/>
        </w:rPr>
        <w:t xml:space="preserve">_; </w:t>
      </w:r>
      <w:r w:rsidR="00BE0BD1" w:rsidRPr="0010329E">
        <w:rPr>
          <w:rFonts w:ascii="Verdana" w:hAnsi="Verdana" w:cs="Arial"/>
          <w:sz w:val="18"/>
          <w:szCs w:val="18"/>
        </w:rPr>
        <w:t>Flor Rocío Patarroyo Suarez</w:t>
      </w:r>
      <w:r w:rsidRPr="0010329E">
        <w:rPr>
          <w:rFonts w:ascii="Verdana" w:hAnsi="Verdana" w:cs="Arial"/>
          <w:sz w:val="18"/>
          <w:szCs w:val="18"/>
        </w:rPr>
        <w:t>/ Coordinadora GPM OCI ___</w:t>
      </w:r>
      <w:r w:rsidR="006C6BCA">
        <w:rPr>
          <w:rFonts w:ascii="Verdana" w:hAnsi="Verdana" w:cs="Arial"/>
          <w:sz w:val="18"/>
          <w:szCs w:val="18"/>
        </w:rPr>
        <w:t>__</w:t>
      </w:r>
      <w:r w:rsidRPr="0010329E">
        <w:rPr>
          <w:rFonts w:ascii="Verdana" w:hAnsi="Verdana" w:cs="Arial"/>
          <w:sz w:val="18"/>
          <w:szCs w:val="18"/>
        </w:rPr>
        <w:t>_</w:t>
      </w:r>
      <w:r w:rsidR="006C6BCA">
        <w:rPr>
          <w:rFonts w:ascii="Verdana" w:hAnsi="Verdana" w:cs="Arial"/>
          <w:sz w:val="18"/>
          <w:szCs w:val="18"/>
        </w:rPr>
        <w:t>_</w:t>
      </w:r>
      <w:r w:rsidRPr="0010329E">
        <w:rPr>
          <w:rFonts w:ascii="Verdana" w:hAnsi="Verdana" w:cs="Arial"/>
          <w:sz w:val="18"/>
          <w:szCs w:val="18"/>
        </w:rPr>
        <w:t>_</w:t>
      </w:r>
    </w:p>
    <w:sectPr w:rsidR="00B92FB1" w:rsidRPr="0010329E" w:rsidSect="003E51C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694" w:right="1134" w:bottom="2552" w:left="1701" w:header="153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33B7" w14:textId="77777777" w:rsidR="00603F5C" w:rsidRDefault="00603F5C" w:rsidP="00B92FB1">
      <w:pPr>
        <w:spacing w:after="0" w:line="240" w:lineRule="auto"/>
      </w:pPr>
      <w:r>
        <w:separator/>
      </w:r>
    </w:p>
  </w:endnote>
  <w:endnote w:type="continuationSeparator" w:id="0">
    <w:p w14:paraId="4075225F" w14:textId="77777777" w:rsidR="00603F5C" w:rsidRDefault="00603F5C" w:rsidP="00B92FB1">
      <w:pPr>
        <w:spacing w:after="0" w:line="240" w:lineRule="auto"/>
      </w:pPr>
      <w:r>
        <w:continuationSeparator/>
      </w:r>
    </w:p>
  </w:endnote>
  <w:endnote w:type="continuationNotice" w:id="1">
    <w:p w14:paraId="6DFC1638" w14:textId="77777777" w:rsidR="00603F5C" w:rsidRDefault="00603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E2CD" w14:textId="7036707C" w:rsidR="00B92FB1" w:rsidRDefault="0080678C" w:rsidP="00B92FB1">
    <w:pPr>
      <w:spacing w:after="0"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11F31F30" wp14:editId="7206213F">
              <wp:simplePos x="0" y="0"/>
              <wp:positionH relativeFrom="column">
                <wp:posOffset>-451485</wp:posOffset>
              </wp:positionH>
              <wp:positionV relativeFrom="paragraph">
                <wp:posOffset>127635</wp:posOffset>
              </wp:positionV>
              <wp:extent cx="3253740" cy="647065"/>
              <wp:effectExtent l="0" t="3810" r="0" b="0"/>
              <wp:wrapNone/>
              <wp:docPr id="20501581" name="Cuadro de texto 205015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FA375" w14:textId="77777777" w:rsidR="008F1846" w:rsidRPr="00CF6E5B" w:rsidRDefault="008F1846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CF6E5B"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  <w:t>Sede de la Dirección General</w:t>
                          </w:r>
                        </w:p>
                        <w:p w14:paraId="4C3E7D9E" w14:textId="77777777" w:rsidR="008F1846" w:rsidRPr="00CF6E5B" w:rsidRDefault="008F1846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CF6E5B"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  <w:t>Avenida carrera 68 No.64c – 75</w:t>
                          </w:r>
                        </w:p>
                        <w:p w14:paraId="1466067F" w14:textId="77777777" w:rsidR="008F1846" w:rsidRPr="00CF6E5B" w:rsidRDefault="008F1846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CF6E5B"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  <w:t>PBX: 4</w:t>
                          </w:r>
                          <w:r w:rsidR="00687C17" w:rsidRPr="00CF6E5B"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  <w:t>37</w:t>
                          </w:r>
                          <w:r w:rsidRPr="00CF6E5B"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  <w:t xml:space="preserve"> 7630</w:t>
                          </w:r>
                        </w:p>
                        <w:p w14:paraId="2913DF6D" w14:textId="77777777" w:rsidR="00BD1F25" w:rsidRPr="00CF6E5B" w:rsidRDefault="00BD1F25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F31F30" id="_x0000_t202" coordsize="21600,21600" o:spt="202" path="m,l,21600r21600,l21600,xe">
              <v:stroke joinstyle="miter"/>
              <v:path gradientshapeok="t" o:connecttype="rect"/>
            </v:shapetype>
            <v:shape id="Cuadro de texto 20501581" o:spid="_x0000_s1029" type="#_x0000_t202" style="position:absolute;margin-left:-35.55pt;margin-top:10.05pt;width:256.2pt;height:50.95pt;z-index:-25165823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" filled="f" stroked="f">
              <v:textbox style="mso-fit-shape-to-text:t">
                <w:txbxContent>
                  <w:p w14:paraId="2A4FA375" w14:textId="77777777" w:rsidR="008F1846" w:rsidRPr="00CF6E5B" w:rsidRDefault="008F1846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</w:pPr>
                    <w:r w:rsidRPr="00CF6E5B"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  <w:t>Sede de la Dirección General</w:t>
                    </w:r>
                  </w:p>
                  <w:p w14:paraId="4C3E7D9E" w14:textId="77777777" w:rsidR="008F1846" w:rsidRPr="00CF6E5B" w:rsidRDefault="008F1846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</w:pPr>
                    <w:r w:rsidRPr="00CF6E5B"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  <w:t>Avenida carrera 68 No.64c – 75</w:t>
                    </w:r>
                  </w:p>
                  <w:p w14:paraId="1466067F" w14:textId="77777777" w:rsidR="008F1846" w:rsidRPr="00CF6E5B" w:rsidRDefault="008F1846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</w:pPr>
                    <w:r w:rsidRPr="00CF6E5B"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  <w:t>PBX: 4</w:t>
                    </w:r>
                    <w:r w:rsidR="00687C17" w:rsidRPr="00CF6E5B"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  <w:t>37</w:t>
                    </w:r>
                    <w:r w:rsidRPr="00CF6E5B"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  <w:t xml:space="preserve"> 7630</w:t>
                    </w:r>
                  </w:p>
                  <w:p w14:paraId="2913DF6D" w14:textId="77777777" w:rsidR="00BD1F25" w:rsidRPr="00CF6E5B" w:rsidRDefault="00BD1F25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37003B8C" wp14:editId="27AE4940">
              <wp:simplePos x="0" y="0"/>
              <wp:positionH relativeFrom="column">
                <wp:posOffset>2815590</wp:posOffset>
              </wp:positionH>
              <wp:positionV relativeFrom="paragraph">
                <wp:posOffset>127635</wp:posOffset>
              </wp:positionV>
              <wp:extent cx="3303270" cy="369570"/>
              <wp:effectExtent l="0" t="3810" r="0" b="0"/>
              <wp:wrapNone/>
              <wp:docPr id="1705837798" name="Cuadro de texto 17058377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327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AA104" w14:textId="77777777" w:rsidR="00FB758C" w:rsidRPr="00CF6E5B" w:rsidRDefault="00BD1F25" w:rsidP="00BD1F25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CF6E5B"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  <w:t>Línea gratuita nacional ICBF</w:t>
                          </w:r>
                        </w:p>
                        <w:p w14:paraId="59EFD82A" w14:textId="77777777" w:rsidR="00FB758C" w:rsidRPr="00CF6E5B" w:rsidRDefault="00BD1F25" w:rsidP="00BD1F25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CF6E5B">
                            <w:rPr>
                              <w:rFonts w:ascii="Verdana" w:hAnsi="Verdana" w:cs="Arial"/>
                              <w:color w:val="595959"/>
                              <w:sz w:val="18"/>
                              <w:szCs w:val="18"/>
                            </w:rPr>
                            <w:t>01 8000 91 8080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003B8C" id="Cuadro de texto 1705837798" o:spid="_x0000_s1030" type="#_x0000_t202" style="position:absolute;margin-left:221.7pt;margin-top:10.05pt;width:260.1pt;height:29.1pt;z-index:-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" filled="f" stroked="f">
              <v:textbox style="mso-fit-shape-to-text:t">
                <w:txbxContent>
                  <w:p w14:paraId="11AAA104" w14:textId="77777777" w:rsidR="00FB758C" w:rsidRPr="00CF6E5B" w:rsidRDefault="00BD1F25" w:rsidP="00BD1F25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</w:pPr>
                    <w:r w:rsidRPr="00CF6E5B"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  <w:t>Línea gratuita nacional ICBF</w:t>
                    </w:r>
                  </w:p>
                  <w:p w14:paraId="59EFD82A" w14:textId="77777777" w:rsidR="00FB758C" w:rsidRPr="00CF6E5B" w:rsidRDefault="00BD1F25" w:rsidP="00BD1F25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</w:pPr>
                    <w:r w:rsidRPr="00CF6E5B">
                      <w:rPr>
                        <w:rFonts w:ascii="Verdana" w:hAnsi="Verdana" w:cs="Arial"/>
                        <w:color w:val="595959"/>
                        <w:sz w:val="18"/>
                        <w:szCs w:val="18"/>
                      </w:rPr>
                      <w:t>01 8000 91 8080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EF92BCC" wp14:editId="72053137">
          <wp:simplePos x="0" y="0"/>
          <wp:positionH relativeFrom="column">
            <wp:posOffset>-504825</wp:posOffset>
          </wp:positionH>
          <wp:positionV relativeFrom="paragraph">
            <wp:posOffset>-530860</wp:posOffset>
          </wp:positionV>
          <wp:extent cx="6649085" cy="12649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1" r="6889"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126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FB1">
      <w:t xml:space="preserve">                                                </w:t>
    </w:r>
  </w:p>
  <w:p w14:paraId="06BB9E01" w14:textId="77777777" w:rsidR="00B92FB1" w:rsidRDefault="00B92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69B4" w14:textId="77777777" w:rsidR="00603F5C" w:rsidRDefault="00603F5C" w:rsidP="00B92FB1">
      <w:pPr>
        <w:spacing w:after="0" w:line="240" w:lineRule="auto"/>
      </w:pPr>
      <w:r>
        <w:separator/>
      </w:r>
    </w:p>
  </w:footnote>
  <w:footnote w:type="continuationSeparator" w:id="0">
    <w:p w14:paraId="28E55880" w14:textId="77777777" w:rsidR="00603F5C" w:rsidRDefault="00603F5C" w:rsidP="00B92FB1">
      <w:pPr>
        <w:spacing w:after="0" w:line="240" w:lineRule="auto"/>
      </w:pPr>
      <w:r>
        <w:continuationSeparator/>
      </w:r>
    </w:p>
  </w:footnote>
  <w:footnote w:type="continuationNotice" w:id="1">
    <w:p w14:paraId="48B28C6C" w14:textId="77777777" w:rsidR="00603F5C" w:rsidRDefault="00603F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667D" w14:textId="3D1739DF" w:rsidR="00687C17" w:rsidRDefault="0080678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55B94FF0" wp14:editId="6EBBFE4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94070" cy="2526030"/>
              <wp:effectExtent l="0" t="1247775" r="0" b="1131570"/>
              <wp:wrapNone/>
              <wp:docPr id="1479008042" name="Cuadro de texto 14790080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94070" cy="25260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F5B66" w14:textId="77777777" w:rsidR="0080678C" w:rsidRDefault="0080678C" w:rsidP="0080678C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PÚBLICA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94FF0" id="_x0000_t202" coordsize="21600,21600" o:spt="202" path="m,l,21600r21600,l21600,xe">
              <v:stroke joinstyle="miter"/>
              <v:path gradientshapeok="t" o:connecttype="rect"/>
            </v:shapetype>
            <v:shape id="Cuadro de texto 1479008042" o:spid="_x0000_s1026" type="#_x0000_t202" style="position:absolute;margin-left:0;margin-top:0;width:464.1pt;height:198.9pt;rotation:-45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C1F5B66" w14:textId="77777777" w:rsidR="0080678C" w:rsidRDefault="0080678C" w:rsidP="0080678C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PÚBLICA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8D30" w14:textId="4DDBCE0C" w:rsidR="00B92FB1" w:rsidRDefault="0080678C" w:rsidP="00B92FB1">
    <w:pPr>
      <w:pStyle w:val="Encabezado"/>
      <w:tabs>
        <w:tab w:val="clear" w:pos="8504"/>
        <w:tab w:val="right" w:pos="9214"/>
      </w:tabs>
      <w:ind w:right="-568"/>
    </w:pPr>
    <w:r>
      <w:rPr>
        <w:noProof/>
      </w:rPr>
      <w:drawing>
        <wp:anchor distT="0" distB="0" distL="114300" distR="114300" simplePos="0" relativeHeight="251658248" behindDoc="1" locked="0" layoutInCell="1" allowOverlap="1" wp14:anchorId="413C7E8F" wp14:editId="68D4FC31">
          <wp:simplePos x="0" y="0"/>
          <wp:positionH relativeFrom="column">
            <wp:posOffset>5488305</wp:posOffset>
          </wp:positionH>
          <wp:positionV relativeFrom="paragraph">
            <wp:posOffset>-455930</wp:posOffset>
          </wp:positionV>
          <wp:extent cx="579755" cy="655955"/>
          <wp:effectExtent l="0" t="0" r="0" b="0"/>
          <wp:wrapNone/>
          <wp:docPr id="11" name="Imagen 11" descr="Logo ICBF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ICBF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48CFFBA8" wp14:editId="61AA2EA7">
              <wp:simplePos x="0" y="0"/>
              <wp:positionH relativeFrom="column">
                <wp:posOffset>217170</wp:posOffset>
              </wp:positionH>
              <wp:positionV relativeFrom="paragraph">
                <wp:posOffset>-549910</wp:posOffset>
              </wp:positionV>
              <wp:extent cx="5666105" cy="647065"/>
              <wp:effectExtent l="0" t="2540" r="3175" b="3175"/>
              <wp:wrapNone/>
              <wp:docPr id="1253804628" name="Cuadro de texto 12538046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610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4E84C" w14:textId="77777777" w:rsidR="00CF6E5B" w:rsidRDefault="00CF6E5B" w:rsidP="007D22F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sz w:val="24"/>
                              <w:szCs w:val="24"/>
                            </w:rPr>
                            <w:t>Instituto Colombiano de Bienestar Familiar</w:t>
                          </w:r>
                        </w:p>
                        <w:p w14:paraId="4260756A" w14:textId="77777777" w:rsidR="00CF6E5B" w:rsidRDefault="00CF6E5B" w:rsidP="007D22F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color w:val="8080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808080"/>
                              <w:sz w:val="24"/>
                              <w:szCs w:val="24"/>
                            </w:rPr>
                            <w:t>Cecilia De la Fuente de Lleras</w:t>
                          </w:r>
                        </w:p>
                        <w:p w14:paraId="09853A21" w14:textId="77777777" w:rsidR="00CF6E5B" w:rsidRDefault="00722F79" w:rsidP="007D22F2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Oficina de Control Interno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FFBA8" id="_x0000_t202" coordsize="21600,21600" o:spt="202" path="m,l,21600r21600,l21600,xe">
              <v:stroke joinstyle="miter"/>
              <v:path gradientshapeok="t" o:connecttype="rect"/>
            </v:shapetype>
            <v:shape id="Cuadro de texto 1253804628" o:spid="_x0000_s1027" type="#_x0000_t202" style="position:absolute;margin-left:17.1pt;margin-top:-43.3pt;width:446.15pt;height:50.95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" filled="f" stroked="f">
              <v:textbox style="mso-fit-shape-to-text:t">
                <w:txbxContent>
                  <w:p w14:paraId="4654E84C" w14:textId="77777777" w:rsidR="00CF6E5B" w:rsidRDefault="00CF6E5B" w:rsidP="007D22F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Verdana" w:hAnsi="Verdana" w:cs="Arial"/>
                        <w:b/>
                        <w:sz w:val="24"/>
                        <w:szCs w:val="24"/>
                      </w:rPr>
                      <w:t>Instituto Colombiano de Bienestar Familiar</w:t>
                    </w:r>
                  </w:p>
                  <w:p w14:paraId="4260756A" w14:textId="77777777" w:rsidR="00CF6E5B" w:rsidRDefault="00CF6E5B" w:rsidP="007D22F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Verdana" w:hAnsi="Verdana" w:cs="Arial"/>
                        <w:color w:val="808080"/>
                        <w:sz w:val="24"/>
                        <w:szCs w:val="24"/>
                      </w:rPr>
                    </w:pPr>
                    <w:r>
                      <w:rPr>
                        <w:rFonts w:ascii="Verdana" w:hAnsi="Verdana" w:cs="Arial"/>
                        <w:color w:val="808080"/>
                        <w:sz w:val="24"/>
                        <w:szCs w:val="24"/>
                      </w:rPr>
                      <w:t>Cecilia De la Fuente de Lleras</w:t>
                    </w:r>
                  </w:p>
                  <w:p w14:paraId="09853A21" w14:textId="77777777" w:rsidR="00CF6E5B" w:rsidRDefault="00722F79" w:rsidP="007D22F2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Verdana" w:hAnsi="Verdana" w:cs="Arial"/>
                        <w:b/>
                        <w:color w:val="000000"/>
                        <w:sz w:val="24"/>
                        <w:szCs w:val="24"/>
                      </w:rPr>
                      <w:t>Oficina de Control Interno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6" behindDoc="0" locked="0" layoutInCell="1" allowOverlap="1" wp14:anchorId="6DF62F59" wp14:editId="137F10F4">
          <wp:simplePos x="0" y="0"/>
          <wp:positionH relativeFrom="column">
            <wp:posOffset>-529590</wp:posOffset>
          </wp:positionH>
          <wp:positionV relativeFrom="paragraph">
            <wp:posOffset>-360045</wp:posOffset>
          </wp:positionV>
          <wp:extent cx="1227455" cy="53403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188368F0" wp14:editId="29EDE6C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94070" cy="2526030"/>
              <wp:effectExtent l="0" t="1247775" r="0" b="1131570"/>
              <wp:wrapNone/>
              <wp:docPr id="1427133853" name="Cuadro de texto 1427133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94070" cy="25260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DE2E6" w14:textId="77777777" w:rsidR="0080678C" w:rsidRDefault="0080678C" w:rsidP="0080678C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PÚBLICA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368F0" id="Cuadro de texto 1427133853" o:spid="_x0000_s1028" type="#_x0000_t202" style="position:absolute;margin-left:0;margin-top:0;width:464.1pt;height:198.9pt;rotation:-45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57ADE2E6" w14:textId="77777777" w:rsidR="0080678C" w:rsidRDefault="0080678C" w:rsidP="0080678C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PÚBLICA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92FB1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0C73465" w14:textId="683992A2" w:rsidR="00B92FB1" w:rsidRDefault="0080678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45D7F8E" wp14:editId="5F1FF652">
              <wp:simplePos x="0" y="0"/>
              <wp:positionH relativeFrom="column">
                <wp:posOffset>-523875</wp:posOffset>
              </wp:positionH>
              <wp:positionV relativeFrom="paragraph">
                <wp:posOffset>114300</wp:posOffset>
              </wp:positionV>
              <wp:extent cx="6711315" cy="0"/>
              <wp:effectExtent l="9525" t="9525" r="13335" b="9525"/>
              <wp:wrapNone/>
              <wp:docPr id="1242051690" name="Conector recto de flecha 1242051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1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B57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1.25pt;margin-top:9pt;width:528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PD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E693" w14:textId="77777777" w:rsidR="00687C17" w:rsidRDefault="00000000">
    <w:pPr>
      <w:pStyle w:val="Encabezado"/>
    </w:pPr>
    <w:r>
      <w:rPr>
        <w:noProof/>
      </w:rPr>
      <w:pict w14:anchorId="581204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64.1pt;height:198.9pt;rotation:315;z-index:-251658231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166"/>
    <w:multiLevelType w:val="hybridMultilevel"/>
    <w:tmpl w:val="746AA1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22D39"/>
    <w:multiLevelType w:val="hybridMultilevel"/>
    <w:tmpl w:val="1BEA2AB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505F"/>
    <w:multiLevelType w:val="hybridMultilevel"/>
    <w:tmpl w:val="37503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B2A2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501087"/>
    <w:multiLevelType w:val="hybridMultilevel"/>
    <w:tmpl w:val="125C9B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01973"/>
    <w:multiLevelType w:val="hybridMultilevel"/>
    <w:tmpl w:val="A3C8A4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0D79"/>
    <w:multiLevelType w:val="hybridMultilevel"/>
    <w:tmpl w:val="C0C0029C"/>
    <w:lvl w:ilvl="0" w:tplc="F38CE0AE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A339F"/>
    <w:multiLevelType w:val="hybridMultilevel"/>
    <w:tmpl w:val="B0C613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FA119C"/>
    <w:multiLevelType w:val="hybridMultilevel"/>
    <w:tmpl w:val="B8F4D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B51673"/>
    <w:multiLevelType w:val="hybridMultilevel"/>
    <w:tmpl w:val="CB90F300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71951"/>
    <w:multiLevelType w:val="hybridMultilevel"/>
    <w:tmpl w:val="D4C636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8E3E01"/>
    <w:multiLevelType w:val="hybridMultilevel"/>
    <w:tmpl w:val="DE2261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D070D"/>
    <w:multiLevelType w:val="hybridMultilevel"/>
    <w:tmpl w:val="5658D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41AD3"/>
    <w:multiLevelType w:val="hybridMultilevel"/>
    <w:tmpl w:val="C06A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A5706"/>
    <w:multiLevelType w:val="hybridMultilevel"/>
    <w:tmpl w:val="EF3EC88E"/>
    <w:lvl w:ilvl="0" w:tplc="F38CE0A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939C9"/>
    <w:multiLevelType w:val="hybridMultilevel"/>
    <w:tmpl w:val="29562A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846125">
    <w:abstractNumId w:val="3"/>
  </w:num>
  <w:num w:numId="2" w16cid:durableId="1405302511">
    <w:abstractNumId w:val="2"/>
  </w:num>
  <w:num w:numId="3" w16cid:durableId="788233810">
    <w:abstractNumId w:val="13"/>
  </w:num>
  <w:num w:numId="4" w16cid:durableId="1384518596">
    <w:abstractNumId w:val="5"/>
  </w:num>
  <w:num w:numId="5" w16cid:durableId="1747845869">
    <w:abstractNumId w:val="12"/>
  </w:num>
  <w:num w:numId="6" w16cid:durableId="1744185180">
    <w:abstractNumId w:val="11"/>
  </w:num>
  <w:num w:numId="7" w16cid:durableId="875317625">
    <w:abstractNumId w:val="1"/>
  </w:num>
  <w:num w:numId="8" w16cid:durableId="1987470433">
    <w:abstractNumId w:val="15"/>
  </w:num>
  <w:num w:numId="9" w16cid:durableId="982347014">
    <w:abstractNumId w:val="9"/>
  </w:num>
  <w:num w:numId="10" w16cid:durableId="1522553591">
    <w:abstractNumId w:val="0"/>
  </w:num>
  <w:num w:numId="11" w16cid:durableId="1541287426">
    <w:abstractNumId w:val="4"/>
  </w:num>
  <w:num w:numId="12" w16cid:durableId="170334514">
    <w:abstractNumId w:val="7"/>
  </w:num>
  <w:num w:numId="13" w16cid:durableId="691225900">
    <w:abstractNumId w:val="14"/>
  </w:num>
  <w:num w:numId="14" w16cid:durableId="692730364">
    <w:abstractNumId w:val="6"/>
  </w:num>
  <w:num w:numId="15" w16cid:durableId="1506285794">
    <w:abstractNumId w:val="10"/>
  </w:num>
  <w:num w:numId="16" w16cid:durableId="1616057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07"/>
    <w:rsid w:val="0003682A"/>
    <w:rsid w:val="00041D6F"/>
    <w:rsid w:val="00090F7D"/>
    <w:rsid w:val="000C3EA3"/>
    <w:rsid w:val="000E1503"/>
    <w:rsid w:val="0010329E"/>
    <w:rsid w:val="00117F91"/>
    <w:rsid w:val="001B4E00"/>
    <w:rsid w:val="001C242B"/>
    <w:rsid w:val="0023521D"/>
    <w:rsid w:val="002352CD"/>
    <w:rsid w:val="00277F79"/>
    <w:rsid w:val="00296885"/>
    <w:rsid w:val="002B222D"/>
    <w:rsid w:val="002C0ABC"/>
    <w:rsid w:val="00303690"/>
    <w:rsid w:val="003943EF"/>
    <w:rsid w:val="003B10D4"/>
    <w:rsid w:val="003C2C40"/>
    <w:rsid w:val="003E51C1"/>
    <w:rsid w:val="003E793B"/>
    <w:rsid w:val="003F254C"/>
    <w:rsid w:val="00404F59"/>
    <w:rsid w:val="004554AF"/>
    <w:rsid w:val="00460C9F"/>
    <w:rsid w:val="004854DC"/>
    <w:rsid w:val="00490F50"/>
    <w:rsid w:val="004E5577"/>
    <w:rsid w:val="00535C0C"/>
    <w:rsid w:val="00540AEF"/>
    <w:rsid w:val="005A7572"/>
    <w:rsid w:val="005D4C82"/>
    <w:rsid w:val="005D7D30"/>
    <w:rsid w:val="00603F5C"/>
    <w:rsid w:val="0066081D"/>
    <w:rsid w:val="00687C17"/>
    <w:rsid w:val="00690574"/>
    <w:rsid w:val="006B1159"/>
    <w:rsid w:val="006C0548"/>
    <w:rsid w:val="006C6BCA"/>
    <w:rsid w:val="006C7934"/>
    <w:rsid w:val="007027A4"/>
    <w:rsid w:val="00722F79"/>
    <w:rsid w:val="00771492"/>
    <w:rsid w:val="007844A1"/>
    <w:rsid w:val="007C65DC"/>
    <w:rsid w:val="007D22F2"/>
    <w:rsid w:val="00804884"/>
    <w:rsid w:val="0080678C"/>
    <w:rsid w:val="00877DD4"/>
    <w:rsid w:val="008D53DB"/>
    <w:rsid w:val="008E1DA6"/>
    <w:rsid w:val="008F1846"/>
    <w:rsid w:val="00904939"/>
    <w:rsid w:val="00915363"/>
    <w:rsid w:val="00942999"/>
    <w:rsid w:val="00970240"/>
    <w:rsid w:val="00990F90"/>
    <w:rsid w:val="009B2507"/>
    <w:rsid w:val="009F1C70"/>
    <w:rsid w:val="00A128A0"/>
    <w:rsid w:val="00A87367"/>
    <w:rsid w:val="00AB2CF9"/>
    <w:rsid w:val="00AD3FAF"/>
    <w:rsid w:val="00B2730F"/>
    <w:rsid w:val="00B35282"/>
    <w:rsid w:val="00B6344B"/>
    <w:rsid w:val="00B822A7"/>
    <w:rsid w:val="00B92FB1"/>
    <w:rsid w:val="00BA7DA0"/>
    <w:rsid w:val="00BD1F25"/>
    <w:rsid w:val="00BE0BD1"/>
    <w:rsid w:val="00BE2536"/>
    <w:rsid w:val="00C42848"/>
    <w:rsid w:val="00C85DB6"/>
    <w:rsid w:val="00C878B5"/>
    <w:rsid w:val="00CD7010"/>
    <w:rsid w:val="00CF6E5B"/>
    <w:rsid w:val="00D2239A"/>
    <w:rsid w:val="00D36767"/>
    <w:rsid w:val="00D42F9C"/>
    <w:rsid w:val="00DC379E"/>
    <w:rsid w:val="00DD6A10"/>
    <w:rsid w:val="00F000ED"/>
    <w:rsid w:val="00F00B68"/>
    <w:rsid w:val="00F976E4"/>
    <w:rsid w:val="00FA2F4B"/>
    <w:rsid w:val="00FB654C"/>
    <w:rsid w:val="00FB758C"/>
    <w:rsid w:val="00FC549B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6C41C"/>
  <w15:chartTrackingRefBased/>
  <w15:docId w15:val="{F0683CAD-5470-4EE0-86D0-5AF76C36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F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722F79"/>
    <w:rPr>
      <w:rFonts w:ascii="Calibri Light" w:eastAsia="Times New Roman" w:hAnsi="Calibri Light"/>
      <w:color w:val="2E74B5"/>
      <w:sz w:val="32"/>
      <w:szCs w:val="32"/>
      <w:lang w:val="es-ES" w:eastAsia="en-US"/>
    </w:rPr>
  </w:style>
  <w:style w:type="paragraph" w:customStyle="1" w:styleId="Default">
    <w:name w:val="Default"/>
    <w:rsid w:val="00722F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72"/>
    <w:qFormat/>
    <w:rsid w:val="0078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48D1-CAF1-4FD1-942B-2B0C23E3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dc:description/>
  <cp:lastModifiedBy>Elizabeth Castillo Rincon</cp:lastModifiedBy>
  <cp:revision>7</cp:revision>
  <cp:lastPrinted>2023-11-22T16:37:00Z</cp:lastPrinted>
  <dcterms:created xsi:type="dcterms:W3CDTF">2023-12-29T02:04:00Z</dcterms:created>
  <dcterms:modified xsi:type="dcterms:W3CDTF">2023-12-29T13:03:00Z</dcterms:modified>
</cp:coreProperties>
</file>