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1413"/>
        <w:gridCol w:w="7415"/>
      </w:tblGrid>
      <w:tr w:rsidR="00963B59" w:rsidTr="008F4D61">
        <w:tc>
          <w:tcPr>
            <w:tcW w:w="8828" w:type="dxa"/>
            <w:gridSpan w:val="2"/>
          </w:tcPr>
          <w:p w:rsidR="00963B59" w:rsidRPr="00DD6957" w:rsidRDefault="00963B59" w:rsidP="000A7864">
            <w:pPr>
              <w:spacing w:after="0" w:line="240" w:lineRule="auto"/>
              <w:jc w:val="center"/>
            </w:pPr>
            <w:bookmarkStart w:id="0" w:name="_GoBack"/>
            <w:bookmarkEnd w:id="0"/>
            <w:r>
              <w:rPr>
                <w:b/>
              </w:rPr>
              <w:t xml:space="preserve">TÍTULO: </w:t>
            </w:r>
            <w:r w:rsidR="000A7864">
              <w:t>Informe de gestión ejecutivo</w:t>
            </w:r>
            <w:r w:rsidR="00374354">
              <w:t xml:space="preserve"> de la Mesa Pública</w:t>
            </w:r>
            <w:r w:rsidR="00482F7B">
              <w:t xml:space="preserve"> </w:t>
            </w:r>
            <w:r w:rsidR="000A7864">
              <w:t xml:space="preserve"> </w:t>
            </w:r>
            <w:r w:rsidR="00FE3EB6">
              <w:t xml:space="preserve"> </w:t>
            </w:r>
          </w:p>
        </w:tc>
      </w:tr>
      <w:tr w:rsidR="00963B59" w:rsidTr="008F4D61">
        <w:tc>
          <w:tcPr>
            <w:tcW w:w="8828" w:type="dxa"/>
            <w:gridSpan w:val="2"/>
          </w:tcPr>
          <w:p w:rsidR="00B443E0" w:rsidRDefault="00B443E0" w:rsidP="006377B9">
            <w:pPr>
              <w:spacing w:after="0" w:line="240" w:lineRule="auto"/>
              <w:jc w:val="center"/>
              <w:rPr>
                <w:b/>
              </w:rPr>
            </w:pPr>
          </w:p>
          <w:p w:rsidR="00963B59" w:rsidRPr="00B443E0" w:rsidRDefault="00B443E0" w:rsidP="00B443E0">
            <w:pPr>
              <w:spacing w:after="0" w:line="240" w:lineRule="auto"/>
              <w:jc w:val="center"/>
              <w:rPr>
                <w:b/>
              </w:rPr>
            </w:pPr>
            <w:r w:rsidRPr="00B443E0">
              <w:rPr>
                <w:b/>
              </w:rPr>
              <w:t>PREVENCIÓN DE EMBARAZO EN ADOLESCENTES</w:t>
            </w:r>
          </w:p>
          <w:p w:rsidR="00963B59" w:rsidRDefault="00963B59" w:rsidP="00773149">
            <w:pPr>
              <w:spacing w:after="0" w:line="240" w:lineRule="auto"/>
              <w:rPr>
                <w:b/>
              </w:rPr>
            </w:pPr>
          </w:p>
        </w:tc>
      </w:tr>
      <w:tr w:rsidR="00963B59" w:rsidTr="00B443E0">
        <w:tc>
          <w:tcPr>
            <w:tcW w:w="1413" w:type="dxa"/>
          </w:tcPr>
          <w:p w:rsidR="00963B59" w:rsidRDefault="00963B59" w:rsidP="000A7864">
            <w:pPr>
              <w:spacing w:after="0" w:line="240" w:lineRule="auto"/>
              <w:rPr>
                <w:b/>
              </w:rPr>
            </w:pPr>
            <w:r>
              <w:rPr>
                <w:b/>
              </w:rPr>
              <w:t xml:space="preserve">Objetivo </w:t>
            </w:r>
            <w:r w:rsidR="000A7864">
              <w:rPr>
                <w:b/>
              </w:rPr>
              <w:t xml:space="preserve">General </w:t>
            </w:r>
          </w:p>
        </w:tc>
        <w:tc>
          <w:tcPr>
            <w:tcW w:w="7415" w:type="dxa"/>
            <w:vAlign w:val="center"/>
          </w:tcPr>
          <w:p w:rsidR="00963B59" w:rsidRPr="009869CB" w:rsidRDefault="00374354" w:rsidP="00B443E0">
            <w:pPr>
              <w:spacing w:after="0" w:line="240" w:lineRule="auto"/>
              <w:jc w:val="center"/>
              <w:rPr>
                <w:sz w:val="20"/>
                <w:szCs w:val="20"/>
              </w:rPr>
            </w:pPr>
            <w:r>
              <w:rPr>
                <w:sz w:val="20"/>
                <w:szCs w:val="20"/>
              </w:rPr>
              <w:t xml:space="preserve">Socializar la Estrategia de </w:t>
            </w:r>
            <w:r w:rsidR="00286C27">
              <w:rPr>
                <w:sz w:val="20"/>
                <w:szCs w:val="20"/>
              </w:rPr>
              <w:t>Prevención del E</w:t>
            </w:r>
            <w:r w:rsidR="00B443E0">
              <w:rPr>
                <w:sz w:val="20"/>
                <w:szCs w:val="20"/>
              </w:rPr>
              <w:t>mbarazo</w:t>
            </w:r>
            <w:r w:rsidR="00286C27">
              <w:rPr>
                <w:sz w:val="20"/>
                <w:szCs w:val="20"/>
              </w:rPr>
              <w:t xml:space="preserve"> en la Adolescencia</w:t>
            </w:r>
            <w:r>
              <w:rPr>
                <w:sz w:val="20"/>
                <w:szCs w:val="20"/>
              </w:rPr>
              <w:t xml:space="preserve"> </w:t>
            </w:r>
          </w:p>
        </w:tc>
      </w:tr>
      <w:tr w:rsidR="00963B59" w:rsidTr="008F4D61">
        <w:tc>
          <w:tcPr>
            <w:tcW w:w="1413" w:type="dxa"/>
          </w:tcPr>
          <w:p w:rsidR="00963B59" w:rsidRPr="00DD6957" w:rsidRDefault="001D133F" w:rsidP="006377B9">
            <w:pPr>
              <w:spacing w:after="0" w:line="240" w:lineRule="auto"/>
              <w:rPr>
                <w:b/>
              </w:rPr>
            </w:pPr>
            <w:r>
              <w:rPr>
                <w:b/>
              </w:rPr>
              <w:t>Objetivo específico:</w:t>
            </w:r>
          </w:p>
        </w:tc>
        <w:tc>
          <w:tcPr>
            <w:tcW w:w="7415" w:type="dxa"/>
          </w:tcPr>
          <w:p w:rsidR="00565BA5" w:rsidRDefault="001D133F" w:rsidP="00374354">
            <w:pPr>
              <w:pStyle w:val="Prrafodelista"/>
              <w:numPr>
                <w:ilvl w:val="0"/>
                <w:numId w:val="26"/>
              </w:numPr>
              <w:spacing w:after="0" w:line="240" w:lineRule="auto"/>
              <w:jc w:val="both"/>
              <w:rPr>
                <w:sz w:val="20"/>
                <w:szCs w:val="20"/>
              </w:rPr>
            </w:pPr>
            <w:r>
              <w:rPr>
                <w:sz w:val="20"/>
                <w:szCs w:val="20"/>
              </w:rPr>
              <w:t>Acompañar a</w:t>
            </w:r>
            <w:r w:rsidR="00B443E0">
              <w:rPr>
                <w:sz w:val="20"/>
                <w:szCs w:val="20"/>
              </w:rPr>
              <w:t xml:space="preserve"> los agentes </w:t>
            </w:r>
            <w:r>
              <w:rPr>
                <w:sz w:val="20"/>
                <w:szCs w:val="20"/>
              </w:rPr>
              <w:t>que hacen parte del Sistema Nacional</w:t>
            </w:r>
            <w:r w:rsidR="00374354">
              <w:rPr>
                <w:sz w:val="20"/>
                <w:szCs w:val="20"/>
              </w:rPr>
              <w:t xml:space="preserve"> de Bienestar Familiar</w:t>
            </w:r>
            <w:r>
              <w:rPr>
                <w:sz w:val="20"/>
                <w:szCs w:val="20"/>
              </w:rPr>
              <w:t xml:space="preserve"> en temas relacionados </w:t>
            </w:r>
            <w:r w:rsidR="00286C27">
              <w:rPr>
                <w:sz w:val="20"/>
                <w:szCs w:val="20"/>
              </w:rPr>
              <w:t>Prevención del Embarazo en a</w:t>
            </w:r>
            <w:r w:rsidR="00B443E0">
              <w:rPr>
                <w:sz w:val="20"/>
                <w:szCs w:val="20"/>
              </w:rPr>
              <w:t>dolescentes.</w:t>
            </w:r>
          </w:p>
          <w:p w:rsidR="00A55E72" w:rsidRDefault="001D133F" w:rsidP="00374354">
            <w:pPr>
              <w:pStyle w:val="Prrafodelista"/>
              <w:numPr>
                <w:ilvl w:val="0"/>
                <w:numId w:val="26"/>
              </w:numPr>
              <w:spacing w:after="0" w:line="240" w:lineRule="auto"/>
              <w:jc w:val="both"/>
              <w:rPr>
                <w:sz w:val="20"/>
                <w:szCs w:val="20"/>
              </w:rPr>
            </w:pPr>
            <w:r>
              <w:rPr>
                <w:sz w:val="20"/>
                <w:szCs w:val="20"/>
              </w:rPr>
              <w:t>Articulación y</w:t>
            </w:r>
            <w:r w:rsidR="00286C27">
              <w:rPr>
                <w:sz w:val="20"/>
                <w:szCs w:val="20"/>
              </w:rPr>
              <w:t xml:space="preserve"> apoyo a las mesas Técnicas y operativas</w:t>
            </w:r>
            <w:r w:rsidR="008706DB">
              <w:rPr>
                <w:sz w:val="20"/>
                <w:szCs w:val="20"/>
              </w:rPr>
              <w:t xml:space="preserve"> en los temas relacionados con la </w:t>
            </w:r>
            <w:r>
              <w:rPr>
                <w:sz w:val="20"/>
                <w:szCs w:val="20"/>
              </w:rPr>
              <w:t>Prevención del</w:t>
            </w:r>
            <w:r w:rsidR="008706DB">
              <w:rPr>
                <w:sz w:val="20"/>
                <w:szCs w:val="20"/>
              </w:rPr>
              <w:t xml:space="preserve"> Embarazo en A</w:t>
            </w:r>
            <w:r w:rsidR="00B443E0">
              <w:rPr>
                <w:sz w:val="20"/>
                <w:szCs w:val="20"/>
              </w:rPr>
              <w:t>dolescentes.</w:t>
            </w:r>
          </w:p>
          <w:p w:rsidR="00B443E0" w:rsidRPr="00A55E72" w:rsidRDefault="001D133F" w:rsidP="00374354">
            <w:pPr>
              <w:pStyle w:val="Prrafodelista"/>
              <w:numPr>
                <w:ilvl w:val="0"/>
                <w:numId w:val="26"/>
              </w:numPr>
              <w:spacing w:after="0" w:line="240" w:lineRule="auto"/>
              <w:jc w:val="both"/>
              <w:rPr>
                <w:sz w:val="20"/>
                <w:szCs w:val="20"/>
              </w:rPr>
            </w:pPr>
            <w:r>
              <w:rPr>
                <w:sz w:val="20"/>
                <w:szCs w:val="20"/>
              </w:rPr>
              <w:t>Socializar la E</w:t>
            </w:r>
            <w:r w:rsidR="00B443E0">
              <w:rPr>
                <w:sz w:val="20"/>
                <w:szCs w:val="20"/>
              </w:rPr>
              <w:t xml:space="preserve">strategia </w:t>
            </w:r>
            <w:r>
              <w:rPr>
                <w:sz w:val="20"/>
                <w:szCs w:val="20"/>
              </w:rPr>
              <w:t xml:space="preserve">PEA </w:t>
            </w:r>
            <w:r w:rsidR="00B443E0">
              <w:rPr>
                <w:sz w:val="20"/>
                <w:szCs w:val="20"/>
              </w:rPr>
              <w:t>en los Consejos de Política Social, así</w:t>
            </w:r>
            <w:r w:rsidR="00C50646">
              <w:rPr>
                <w:sz w:val="20"/>
                <w:szCs w:val="20"/>
              </w:rPr>
              <w:t xml:space="preserve"> como, </w:t>
            </w:r>
            <w:r w:rsidR="00B443E0">
              <w:rPr>
                <w:sz w:val="20"/>
                <w:szCs w:val="20"/>
              </w:rPr>
              <w:t>en las Mesas de</w:t>
            </w:r>
            <w:r>
              <w:rPr>
                <w:sz w:val="20"/>
                <w:szCs w:val="20"/>
              </w:rPr>
              <w:t xml:space="preserve"> primera infancia, infancia adolescencia</w:t>
            </w:r>
            <w:r w:rsidR="00374354">
              <w:rPr>
                <w:sz w:val="20"/>
                <w:szCs w:val="20"/>
              </w:rPr>
              <w:t xml:space="preserve"> y Fortalecimiento Familiar, y mesa de Participación de Niños Niñas y Adolescentes.</w:t>
            </w:r>
          </w:p>
        </w:tc>
      </w:tr>
      <w:tr w:rsidR="00374354" w:rsidTr="00B443E0">
        <w:tc>
          <w:tcPr>
            <w:tcW w:w="1413" w:type="dxa"/>
          </w:tcPr>
          <w:p w:rsidR="00374354" w:rsidRPr="00DD6957" w:rsidRDefault="00374354" w:rsidP="00374354">
            <w:pPr>
              <w:spacing w:after="0" w:line="240" w:lineRule="auto"/>
              <w:rPr>
                <w:b/>
              </w:rPr>
            </w:pPr>
            <w:r>
              <w:rPr>
                <w:b/>
              </w:rPr>
              <w:t>Descripción del programa o servicio:</w:t>
            </w:r>
          </w:p>
        </w:tc>
        <w:tc>
          <w:tcPr>
            <w:tcW w:w="7415" w:type="dxa"/>
            <w:vAlign w:val="center"/>
          </w:tcPr>
          <w:p w:rsidR="00374354" w:rsidRPr="009869CB" w:rsidRDefault="00374354" w:rsidP="00374354">
            <w:pPr>
              <w:spacing w:after="0" w:line="240" w:lineRule="auto"/>
              <w:jc w:val="center"/>
              <w:rPr>
                <w:sz w:val="20"/>
                <w:szCs w:val="20"/>
              </w:rPr>
            </w:pPr>
            <w:r>
              <w:rPr>
                <w:sz w:val="20"/>
                <w:szCs w:val="20"/>
              </w:rPr>
              <w:t>Socializar la Estrategia para la Prevención del Embarazo en la Adolescencia en el marco de la Ley 1753 de 2015.</w:t>
            </w:r>
          </w:p>
        </w:tc>
      </w:tr>
      <w:tr w:rsidR="00374354" w:rsidTr="008F4D61">
        <w:tc>
          <w:tcPr>
            <w:tcW w:w="1413" w:type="dxa"/>
          </w:tcPr>
          <w:p w:rsidR="00374354" w:rsidRDefault="00374354" w:rsidP="00374354">
            <w:pPr>
              <w:spacing w:after="0" w:line="240" w:lineRule="auto"/>
              <w:rPr>
                <w:b/>
              </w:rPr>
            </w:pPr>
            <w:r>
              <w:rPr>
                <w:b/>
              </w:rPr>
              <w:t>Meta del año</w:t>
            </w:r>
          </w:p>
        </w:tc>
        <w:tc>
          <w:tcPr>
            <w:tcW w:w="7415" w:type="dxa"/>
          </w:tcPr>
          <w:p w:rsidR="00374354" w:rsidRPr="00374354" w:rsidRDefault="00374354" w:rsidP="00374354">
            <w:pPr>
              <w:spacing w:after="0" w:line="240" w:lineRule="auto"/>
              <w:jc w:val="center"/>
              <w:rPr>
                <w:sz w:val="20"/>
                <w:szCs w:val="20"/>
              </w:rPr>
            </w:pPr>
            <w:r w:rsidRPr="00374354">
              <w:rPr>
                <w:sz w:val="20"/>
                <w:szCs w:val="20"/>
              </w:rPr>
              <w:t xml:space="preserve">Socialización de la Estrategia de Prevención de Embarazo en adolescentes y acompañamiento a planes de acción en los Municipios del Departamento. </w:t>
            </w:r>
          </w:p>
        </w:tc>
      </w:tr>
      <w:tr w:rsidR="00374354" w:rsidTr="008F4D61">
        <w:tc>
          <w:tcPr>
            <w:tcW w:w="8828" w:type="dxa"/>
            <w:gridSpan w:val="2"/>
          </w:tcPr>
          <w:tbl>
            <w:tblPr>
              <w:tblStyle w:val="Tabladecuadrcula2-nfasis31"/>
              <w:tblW w:w="0" w:type="auto"/>
              <w:jc w:val="center"/>
              <w:tblLayout w:type="fixed"/>
              <w:tblLook w:val="04A0" w:firstRow="1" w:lastRow="0" w:firstColumn="1" w:lastColumn="0" w:noHBand="0" w:noVBand="1"/>
            </w:tblPr>
            <w:tblGrid>
              <w:gridCol w:w="236"/>
            </w:tblGrid>
            <w:tr w:rsidR="003530B7" w:rsidRPr="00210762" w:rsidTr="003D4107">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36" w:type="dxa"/>
                </w:tcPr>
                <w:p w:rsidR="003530B7" w:rsidRPr="00891C36" w:rsidRDefault="003530B7" w:rsidP="00374354">
                  <w:pPr>
                    <w:spacing w:after="0" w:line="240" w:lineRule="auto"/>
                    <w:jc w:val="center"/>
                    <w:rPr>
                      <w:rStyle w:val="texto1"/>
                      <w:rFonts w:ascii="Arial Narrow" w:eastAsia="Times New Roman" w:hAnsi="Arial Narrow" w:cs="Arial"/>
                      <w:sz w:val="24"/>
                      <w:szCs w:val="24"/>
                    </w:rPr>
                  </w:pPr>
                </w:p>
              </w:tc>
            </w:tr>
          </w:tbl>
          <w:p w:rsidR="00374354" w:rsidRDefault="00374354" w:rsidP="00374354">
            <w:pPr>
              <w:spacing w:after="0" w:line="240" w:lineRule="auto"/>
            </w:pPr>
          </w:p>
        </w:tc>
      </w:tr>
      <w:tr w:rsidR="00374354" w:rsidTr="008F4D61">
        <w:tc>
          <w:tcPr>
            <w:tcW w:w="1413" w:type="dxa"/>
          </w:tcPr>
          <w:p w:rsidR="00374354" w:rsidRPr="006F537B" w:rsidRDefault="00374354" w:rsidP="00374354">
            <w:pPr>
              <w:spacing w:after="0" w:line="240" w:lineRule="auto"/>
              <w:rPr>
                <w:b/>
              </w:rPr>
            </w:pPr>
            <w:r w:rsidRPr="006F537B">
              <w:rPr>
                <w:b/>
              </w:rPr>
              <w:t>Logros</w:t>
            </w:r>
          </w:p>
        </w:tc>
        <w:tc>
          <w:tcPr>
            <w:tcW w:w="7415" w:type="dxa"/>
          </w:tcPr>
          <w:p w:rsidR="00374354" w:rsidRDefault="003530B7" w:rsidP="003530B7">
            <w:pPr>
              <w:pStyle w:val="Prrafodelista"/>
              <w:spacing w:after="0" w:line="240" w:lineRule="auto"/>
              <w:ind w:left="147"/>
              <w:jc w:val="both"/>
              <w:rPr>
                <w:sz w:val="20"/>
                <w:szCs w:val="20"/>
              </w:rPr>
            </w:pPr>
            <w:r>
              <w:rPr>
                <w:sz w:val="20"/>
                <w:szCs w:val="20"/>
              </w:rPr>
              <w:t xml:space="preserve">Municipios implementando la Estrategia de Prevención PEA, de acuerdo a las condiciones de Seguimiento, monitoreo y Evaluación en el marco de la Atención Integral a las Niñas Niños y Adolescentes </w:t>
            </w:r>
          </w:p>
          <w:p w:rsidR="00002806" w:rsidRDefault="00002806" w:rsidP="003530B7">
            <w:pPr>
              <w:pStyle w:val="Prrafodelista"/>
              <w:spacing w:after="0" w:line="240" w:lineRule="auto"/>
              <w:ind w:left="147"/>
              <w:jc w:val="both"/>
              <w:rPr>
                <w:sz w:val="20"/>
                <w:szCs w:val="20"/>
              </w:rPr>
            </w:pPr>
          </w:p>
          <w:p w:rsidR="00002806" w:rsidRDefault="00002806" w:rsidP="003530B7">
            <w:pPr>
              <w:pStyle w:val="Prrafodelista"/>
              <w:spacing w:after="0" w:line="240" w:lineRule="auto"/>
              <w:ind w:left="147"/>
              <w:jc w:val="both"/>
              <w:rPr>
                <w:sz w:val="20"/>
                <w:szCs w:val="20"/>
              </w:rPr>
            </w:pPr>
            <w:r>
              <w:rPr>
                <w:sz w:val="20"/>
                <w:szCs w:val="20"/>
              </w:rPr>
              <w:t>-Convenio Proinapsa-UIS</w:t>
            </w:r>
          </w:p>
          <w:p w:rsidR="00002806" w:rsidRDefault="00002806" w:rsidP="003530B7">
            <w:pPr>
              <w:pStyle w:val="Prrafodelista"/>
              <w:spacing w:after="0" w:line="240" w:lineRule="auto"/>
              <w:ind w:left="147"/>
              <w:jc w:val="both"/>
              <w:rPr>
                <w:sz w:val="20"/>
                <w:szCs w:val="20"/>
              </w:rPr>
            </w:pPr>
            <w:r>
              <w:rPr>
                <w:sz w:val="20"/>
                <w:szCs w:val="20"/>
              </w:rPr>
              <w:t>-Implementación Estrategia PEA (Certificación Planeación)</w:t>
            </w:r>
          </w:p>
          <w:p w:rsidR="00002806" w:rsidRDefault="00002806" w:rsidP="003530B7">
            <w:pPr>
              <w:pStyle w:val="Prrafodelista"/>
              <w:spacing w:after="0" w:line="240" w:lineRule="auto"/>
              <w:ind w:left="147"/>
              <w:jc w:val="both"/>
              <w:rPr>
                <w:sz w:val="20"/>
                <w:szCs w:val="20"/>
              </w:rPr>
            </w:pPr>
            <w:r>
              <w:rPr>
                <w:sz w:val="20"/>
                <w:szCs w:val="20"/>
              </w:rPr>
              <w:t>-Estrategia Construyendo Juntos Entornos Protectores</w:t>
            </w:r>
          </w:p>
          <w:p w:rsidR="003530B7" w:rsidRPr="00773149" w:rsidRDefault="003530B7" w:rsidP="00773149">
            <w:pPr>
              <w:spacing w:after="0" w:line="240" w:lineRule="auto"/>
              <w:jc w:val="both"/>
              <w:rPr>
                <w:sz w:val="20"/>
                <w:szCs w:val="20"/>
              </w:rPr>
            </w:pPr>
          </w:p>
        </w:tc>
      </w:tr>
      <w:tr w:rsidR="00374354" w:rsidTr="00033909">
        <w:trPr>
          <w:trHeight w:val="1777"/>
        </w:trPr>
        <w:tc>
          <w:tcPr>
            <w:tcW w:w="1413" w:type="dxa"/>
          </w:tcPr>
          <w:p w:rsidR="00374354" w:rsidRPr="008416C6" w:rsidRDefault="00374354" w:rsidP="00374354">
            <w:pPr>
              <w:spacing w:after="0" w:line="240" w:lineRule="auto"/>
              <w:rPr>
                <w:b/>
              </w:rPr>
            </w:pPr>
            <w:r w:rsidRPr="008416C6">
              <w:rPr>
                <w:b/>
              </w:rPr>
              <w:t xml:space="preserve">Retos </w:t>
            </w:r>
          </w:p>
        </w:tc>
        <w:tc>
          <w:tcPr>
            <w:tcW w:w="7415" w:type="dxa"/>
          </w:tcPr>
          <w:p w:rsidR="00033909" w:rsidRPr="00033909" w:rsidRDefault="00033909" w:rsidP="00033909">
            <w:pPr>
              <w:pStyle w:val="Prrafodelista"/>
              <w:numPr>
                <w:ilvl w:val="0"/>
                <w:numId w:val="24"/>
              </w:numPr>
              <w:ind w:left="147" w:hanging="147"/>
              <w:rPr>
                <w:sz w:val="20"/>
                <w:szCs w:val="20"/>
                <w:lang w:val="es-CO"/>
              </w:rPr>
            </w:pPr>
            <w:r w:rsidRPr="00033909">
              <w:rPr>
                <w:sz w:val="20"/>
                <w:szCs w:val="20"/>
              </w:rPr>
              <w:t>Aumentar cobertura en los programas del ICBF para los municipios no focalizados a 2018 de la jurisdicción.</w:t>
            </w:r>
          </w:p>
          <w:p w:rsidR="00033909" w:rsidRPr="00033909" w:rsidRDefault="00033909" w:rsidP="00033909">
            <w:pPr>
              <w:pStyle w:val="Prrafodelista"/>
              <w:numPr>
                <w:ilvl w:val="0"/>
                <w:numId w:val="24"/>
              </w:numPr>
              <w:ind w:left="147" w:hanging="147"/>
              <w:rPr>
                <w:sz w:val="20"/>
                <w:szCs w:val="20"/>
                <w:lang w:val="es-CO"/>
              </w:rPr>
            </w:pPr>
            <w:r w:rsidRPr="00033909">
              <w:rPr>
                <w:sz w:val="20"/>
                <w:szCs w:val="20"/>
              </w:rPr>
              <w:t>Atención a 150 niños, niñas y adolescentes en la estrategia Construyendo Juntos Entornos Protectores</w:t>
            </w:r>
          </w:p>
          <w:p w:rsidR="00374354" w:rsidRPr="00033909" w:rsidRDefault="00033909" w:rsidP="00033909">
            <w:pPr>
              <w:pStyle w:val="Prrafodelista"/>
              <w:numPr>
                <w:ilvl w:val="0"/>
                <w:numId w:val="24"/>
              </w:numPr>
              <w:ind w:left="147" w:hanging="147"/>
              <w:rPr>
                <w:sz w:val="20"/>
                <w:szCs w:val="20"/>
                <w:lang w:val="es-CO"/>
              </w:rPr>
            </w:pPr>
            <w:r w:rsidRPr="00033909">
              <w:rPr>
                <w:sz w:val="20"/>
                <w:szCs w:val="20"/>
              </w:rPr>
              <w:t xml:space="preserve">Atención a 150 adolescentes en convenio </w:t>
            </w:r>
            <w:proofErr w:type="spellStart"/>
            <w:r w:rsidRPr="00033909">
              <w:rPr>
                <w:sz w:val="20"/>
                <w:szCs w:val="20"/>
              </w:rPr>
              <w:t>Proinapsa</w:t>
            </w:r>
            <w:proofErr w:type="spellEnd"/>
            <w:r w:rsidRPr="00033909">
              <w:rPr>
                <w:sz w:val="20"/>
                <w:szCs w:val="20"/>
              </w:rPr>
              <w:t>-UIS-prev</w:t>
            </w:r>
            <w:r>
              <w:rPr>
                <w:sz w:val="20"/>
                <w:szCs w:val="20"/>
              </w:rPr>
              <w:t>ención de embarazo adolescente.</w:t>
            </w:r>
          </w:p>
        </w:tc>
      </w:tr>
    </w:tbl>
    <w:p w:rsidR="0019201C" w:rsidRDefault="0019201C" w:rsidP="00FE3EB6">
      <w:pPr>
        <w:spacing w:after="0" w:line="240" w:lineRule="auto"/>
        <w:rPr>
          <w:b/>
          <w:sz w:val="18"/>
          <w:szCs w:val="18"/>
        </w:rPr>
      </w:pPr>
    </w:p>
    <w:p w:rsidR="003F222D" w:rsidRDefault="003F222D" w:rsidP="003F222D">
      <w:pPr>
        <w:spacing w:after="0" w:line="240" w:lineRule="auto"/>
        <w:rPr>
          <w:b/>
          <w:sz w:val="18"/>
          <w:szCs w:val="18"/>
        </w:rPr>
      </w:pPr>
    </w:p>
    <w:p w:rsidR="001E7533" w:rsidRPr="00A4424E" w:rsidRDefault="00B443E0" w:rsidP="00FE3EB6">
      <w:pPr>
        <w:spacing w:after="0" w:line="240" w:lineRule="auto"/>
        <w:rPr>
          <w:sz w:val="16"/>
          <w:szCs w:val="16"/>
        </w:rPr>
      </w:pPr>
      <w:r w:rsidRPr="00A4424E">
        <w:rPr>
          <w:sz w:val="16"/>
          <w:szCs w:val="16"/>
        </w:rPr>
        <w:t xml:space="preserve">Proyectó: </w:t>
      </w:r>
      <w:r w:rsidR="00773149">
        <w:rPr>
          <w:sz w:val="16"/>
          <w:szCs w:val="16"/>
        </w:rPr>
        <w:t>Angélica Olmos</w:t>
      </w:r>
      <w:r w:rsidRPr="00A4424E">
        <w:rPr>
          <w:sz w:val="16"/>
          <w:szCs w:val="16"/>
        </w:rPr>
        <w:t xml:space="preserve"> /Referente </w:t>
      </w:r>
      <w:r w:rsidR="00773149">
        <w:rPr>
          <w:sz w:val="16"/>
          <w:szCs w:val="16"/>
        </w:rPr>
        <w:t>Niñez y Adolescencia</w:t>
      </w:r>
      <w:r w:rsidRPr="00A4424E">
        <w:rPr>
          <w:sz w:val="16"/>
          <w:szCs w:val="16"/>
        </w:rPr>
        <w:t xml:space="preserve"> /Contratista</w:t>
      </w:r>
      <w:r w:rsidR="00033909">
        <w:rPr>
          <w:sz w:val="16"/>
          <w:szCs w:val="16"/>
        </w:rPr>
        <w:t xml:space="preserve"> -Ingrid Tatiana Bernal Forero/contratista</w:t>
      </w:r>
    </w:p>
    <w:p w:rsidR="00A4424E" w:rsidRPr="00A4424E" w:rsidRDefault="00A4424E" w:rsidP="00A4424E">
      <w:pPr>
        <w:spacing w:after="0" w:line="240" w:lineRule="auto"/>
        <w:rPr>
          <w:sz w:val="16"/>
          <w:szCs w:val="16"/>
        </w:rPr>
      </w:pPr>
      <w:r w:rsidRPr="00A4424E">
        <w:rPr>
          <w:sz w:val="16"/>
          <w:szCs w:val="16"/>
        </w:rPr>
        <w:t xml:space="preserve">Revisó y aprobó: </w:t>
      </w:r>
      <w:r w:rsidR="00033909">
        <w:rPr>
          <w:sz w:val="16"/>
          <w:szCs w:val="16"/>
        </w:rPr>
        <w:t xml:space="preserve">Eduardo Rodriguez </w:t>
      </w:r>
      <w:r w:rsidRPr="00A4424E">
        <w:rPr>
          <w:sz w:val="16"/>
          <w:szCs w:val="16"/>
        </w:rPr>
        <w:t xml:space="preserve">/ Coordinador </w:t>
      </w:r>
      <w:r w:rsidR="00033909">
        <w:rPr>
          <w:sz w:val="16"/>
          <w:szCs w:val="16"/>
        </w:rPr>
        <w:t>zonal</w:t>
      </w:r>
    </w:p>
    <w:p w:rsidR="00A4424E" w:rsidRPr="00A4424E" w:rsidRDefault="00A4424E" w:rsidP="00FE3EB6">
      <w:pPr>
        <w:spacing w:after="0" w:line="240" w:lineRule="auto"/>
        <w:rPr>
          <w:sz w:val="16"/>
          <w:szCs w:val="16"/>
        </w:rPr>
      </w:pPr>
    </w:p>
    <w:p w:rsidR="00B443E0" w:rsidRDefault="00B443E0" w:rsidP="00FE3EB6">
      <w:pPr>
        <w:spacing w:after="0" w:line="240" w:lineRule="auto"/>
        <w:rPr>
          <w:b/>
          <w:sz w:val="18"/>
          <w:szCs w:val="18"/>
        </w:rPr>
      </w:pPr>
    </w:p>
    <w:p w:rsidR="001E7533" w:rsidRDefault="001E7533" w:rsidP="00FE3EB6">
      <w:pPr>
        <w:spacing w:after="0" w:line="240" w:lineRule="auto"/>
        <w:rPr>
          <w:b/>
          <w:sz w:val="18"/>
          <w:szCs w:val="18"/>
        </w:rPr>
      </w:pPr>
    </w:p>
    <w:p w:rsidR="001E7533" w:rsidRPr="00FE3EB6" w:rsidRDefault="001E7533" w:rsidP="00FE3EB6">
      <w:pPr>
        <w:spacing w:after="0" w:line="240" w:lineRule="auto"/>
        <w:rPr>
          <w:b/>
          <w:sz w:val="18"/>
          <w:szCs w:val="18"/>
        </w:rPr>
      </w:pPr>
    </w:p>
    <w:p w:rsidR="003D4107" w:rsidRPr="00971DCF" w:rsidRDefault="003D4107" w:rsidP="00FE3EB6">
      <w:pPr>
        <w:spacing w:after="0" w:line="240" w:lineRule="auto"/>
        <w:rPr>
          <w:rFonts w:ascii="Arial" w:hAnsi="Arial" w:cs="Arial"/>
          <w:sz w:val="16"/>
          <w:szCs w:val="16"/>
        </w:rPr>
      </w:pPr>
    </w:p>
    <w:sectPr w:rsidR="003D4107" w:rsidRPr="00971DCF" w:rsidSect="00855163">
      <w:headerReference w:type="default" r:id="rId7"/>
      <w:footerReference w:type="default" r:id="rId8"/>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EE" w:rsidRDefault="003E59EE" w:rsidP="00855163">
      <w:pPr>
        <w:spacing w:after="0" w:line="240" w:lineRule="auto"/>
      </w:pPr>
      <w:r>
        <w:separator/>
      </w:r>
    </w:p>
  </w:endnote>
  <w:endnote w:type="continuationSeparator" w:id="0">
    <w:p w:rsidR="003E59EE" w:rsidRDefault="003E59EE"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63" w:rsidRDefault="0048127A" w:rsidP="00855163">
    <w:pPr>
      <w:spacing w:after="0" w:line="240" w:lineRule="auto"/>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61595</wp:posOffset>
              </wp:positionV>
              <wp:extent cx="3385820" cy="843280"/>
              <wp:effectExtent l="0" t="0" r="508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B443E0" w:rsidP="00855163">
                          <w:pPr>
                            <w:spacing w:after="0" w:line="240" w:lineRule="auto"/>
                            <w:rPr>
                              <w:rFonts w:ascii="Arial" w:hAnsi="Arial" w:cs="Arial"/>
                            </w:rPr>
                          </w:pPr>
                          <w:r>
                            <w:rPr>
                              <w:rFonts w:ascii="Arial" w:hAnsi="Arial" w:cs="Arial"/>
                            </w:rPr>
                            <w:t>Centro Zonal S</w:t>
                          </w:r>
                          <w:r w:rsidR="00773149">
                            <w:rPr>
                              <w:rFonts w:ascii="Arial" w:hAnsi="Arial" w:cs="Arial"/>
                            </w:rPr>
                            <w:t>an Juan de Rioseco</w:t>
                          </w:r>
                        </w:p>
                        <w:p w:rsidR="00855163" w:rsidRPr="00FC0F0C" w:rsidRDefault="00773149" w:rsidP="00855163">
                          <w:pPr>
                            <w:spacing w:after="0" w:line="240" w:lineRule="auto"/>
                            <w:rPr>
                              <w:rFonts w:ascii="Arial" w:hAnsi="Arial" w:cs="Arial"/>
                              <w:color w:val="000000"/>
                            </w:rPr>
                          </w:pPr>
                          <w:r>
                            <w:rPr>
                              <w:rFonts w:ascii="Arial" w:hAnsi="Arial" w:cs="Arial"/>
                              <w:color w:val="000000"/>
                            </w:rPr>
                            <w:t>Carrera 7 #5-67 Calle del Rosario</w:t>
                          </w:r>
                          <w:r w:rsidR="00855163" w:rsidRPr="00FC0F0C">
                            <w:rPr>
                              <w:rFonts w:ascii="Arial" w:hAnsi="Arial" w:cs="Arial"/>
                              <w:color w:val="000000"/>
                            </w:rPr>
                            <w:t>.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 o:spid="_x0000_s1027"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CfhQ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" stroked="f">
              <v:textbox>
                <w:txbxContent>
                  <w:p w:rsidR="00855163" w:rsidRPr="00FC0F0C" w:rsidRDefault="00B443E0" w:rsidP="00855163">
                    <w:pPr>
                      <w:spacing w:after="0" w:line="240" w:lineRule="auto"/>
                      <w:rPr>
                        <w:rFonts w:ascii="Arial" w:hAnsi="Arial" w:cs="Arial"/>
                      </w:rPr>
                    </w:pPr>
                    <w:r>
                      <w:rPr>
                        <w:rFonts w:ascii="Arial" w:hAnsi="Arial" w:cs="Arial"/>
                      </w:rPr>
                      <w:t>Centro Zonal S</w:t>
                    </w:r>
                    <w:r w:rsidR="00773149">
                      <w:rPr>
                        <w:rFonts w:ascii="Arial" w:hAnsi="Arial" w:cs="Arial"/>
                      </w:rPr>
                      <w:t xml:space="preserve">an Juan de </w:t>
                    </w:r>
                    <w:proofErr w:type="spellStart"/>
                    <w:r w:rsidR="00773149">
                      <w:rPr>
                        <w:rFonts w:ascii="Arial" w:hAnsi="Arial" w:cs="Arial"/>
                      </w:rPr>
                      <w:t>Rioseco</w:t>
                    </w:r>
                    <w:proofErr w:type="spellEnd"/>
                  </w:p>
                  <w:p w:rsidR="00855163" w:rsidRPr="00FC0F0C" w:rsidRDefault="00773149" w:rsidP="00855163">
                    <w:pPr>
                      <w:spacing w:after="0" w:line="240" w:lineRule="auto"/>
                      <w:rPr>
                        <w:rFonts w:ascii="Arial" w:hAnsi="Arial" w:cs="Arial"/>
                        <w:color w:val="000000"/>
                      </w:rPr>
                    </w:pPr>
                    <w:r>
                      <w:rPr>
                        <w:rFonts w:ascii="Arial" w:hAnsi="Arial" w:cs="Arial"/>
                        <w:color w:val="000000"/>
                      </w:rPr>
                      <w:t>Carrera 7 #5-67 Calle del Rosario</w:t>
                    </w:r>
                    <w:r w:rsidR="00855163" w:rsidRPr="00FC0F0C">
                      <w:rPr>
                        <w:rFonts w:ascii="Arial" w:hAnsi="Arial" w:cs="Arial"/>
                        <w:color w:val="000000"/>
                      </w:rPr>
                      <w:t>.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12700</wp:posOffset>
              </wp:positionH>
              <wp:positionV relativeFrom="paragraph">
                <wp:posOffset>-48896</wp:posOffset>
              </wp:positionV>
              <wp:extent cx="5842635" cy="0"/>
              <wp:effectExtent l="0" t="0" r="247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9B4FB34"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rsidR="00855163">
      <w:t xml:space="preserve">                                                                                                                                 </w:t>
    </w:r>
  </w:p>
  <w:p w:rsidR="00855163" w:rsidRDefault="00043199" w:rsidP="00855163">
    <w:pPr>
      <w:spacing w:after="0" w:line="240" w:lineRule="auto"/>
    </w:pPr>
    <w:r>
      <w:rPr>
        <w:noProof/>
        <w:lang w:val="en-US"/>
      </w:rPr>
      <w:drawing>
        <wp:anchor distT="0" distB="0" distL="114300" distR="114300" simplePos="0" relativeHeight="251660800" behindDoc="1" locked="0" layoutInCell="1" allowOverlap="1">
          <wp:simplePos x="0" y="0"/>
          <wp:positionH relativeFrom="column">
            <wp:posOffset>3288030</wp:posOffset>
          </wp:positionH>
          <wp:positionV relativeFrom="paragraph">
            <wp:posOffset>14398</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anchor>
      </w:drawing>
    </w:r>
    <w:r w:rsidR="00855163">
      <w:t xml:space="preserve">                                             </w:t>
    </w:r>
  </w:p>
  <w:p w:rsidR="00855163" w:rsidRDefault="008551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EE" w:rsidRDefault="003E59EE" w:rsidP="00855163">
      <w:pPr>
        <w:spacing w:after="0" w:line="240" w:lineRule="auto"/>
      </w:pPr>
      <w:r>
        <w:separator/>
      </w:r>
    </w:p>
  </w:footnote>
  <w:footnote w:type="continuationSeparator" w:id="0">
    <w:p w:rsidR="003E59EE" w:rsidRDefault="003E59EE" w:rsidP="0085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63" w:rsidRDefault="0048127A" w:rsidP="00855163">
    <w:pPr>
      <w:pStyle w:val="Encabezado"/>
      <w:tabs>
        <w:tab w:val="clear" w:pos="8504"/>
        <w:tab w:val="right" w:pos="9214"/>
      </w:tabs>
      <w:ind w:right="-568"/>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1148715</wp:posOffset>
              </wp:positionH>
              <wp:positionV relativeFrom="paragraph">
                <wp:posOffset>-410210</wp:posOffset>
              </wp:positionV>
              <wp:extent cx="3419475" cy="7810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3D4107" w:rsidP="00855163">
                          <w:pPr>
                            <w:spacing w:after="0" w:line="240" w:lineRule="auto"/>
                            <w:jc w:val="center"/>
                            <w:rPr>
                              <w:rFonts w:ascii="Arial" w:hAnsi="Arial" w:cs="Arial"/>
                              <w:b/>
                            </w:rPr>
                          </w:pPr>
                          <w:r>
                            <w:rPr>
                              <w:rFonts w:ascii="Arial" w:hAnsi="Arial" w:cs="Arial"/>
                              <w:b/>
                              <w:color w:val="000000"/>
                            </w:rPr>
                            <w:t>CENTRO ZONAL S</w:t>
                          </w:r>
                          <w:r w:rsidR="00773149">
                            <w:rPr>
                              <w:rFonts w:ascii="Arial" w:hAnsi="Arial" w:cs="Arial"/>
                              <w:b/>
                              <w:color w:val="000000"/>
                            </w:rPr>
                            <w:t>AN JUAN DE RIOSECO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90.45pt;margin-top:-32.3pt;width:269.2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hAIAAA8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3D4107" w:rsidP="00855163">
                    <w:pPr>
                      <w:spacing w:after="0" w:line="240" w:lineRule="auto"/>
                      <w:jc w:val="center"/>
                      <w:rPr>
                        <w:rFonts w:ascii="Arial" w:hAnsi="Arial" w:cs="Arial"/>
                        <w:b/>
                      </w:rPr>
                    </w:pPr>
                    <w:r>
                      <w:rPr>
                        <w:rFonts w:ascii="Arial" w:hAnsi="Arial" w:cs="Arial"/>
                        <w:b/>
                        <w:color w:val="000000"/>
                      </w:rPr>
                      <w:t>CENTRO ZONAL S</w:t>
                    </w:r>
                    <w:r w:rsidR="00773149">
                      <w:rPr>
                        <w:rFonts w:ascii="Arial" w:hAnsi="Arial" w:cs="Arial"/>
                        <w:b/>
                        <w:color w:val="000000"/>
                      </w:rPr>
                      <w:t>AN JUAN DE RIOSECO</w:t>
                    </w:r>
                  </w:p>
                </w:txbxContent>
              </v:textbox>
            </v:shape>
          </w:pict>
        </mc:Fallback>
      </mc:AlternateContent>
    </w:r>
    <w:r w:rsidR="00043199">
      <w:rPr>
        <w:noProof/>
        <w:lang w:val="en-US"/>
      </w:rPr>
      <w:drawing>
        <wp:anchor distT="0" distB="0" distL="114300" distR="114300" simplePos="0" relativeHeight="251659776" behindDoc="1" locked="0" layoutInCell="1" allowOverlap="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anchor>
      </w:drawing>
    </w:r>
    <w:r w:rsidR="00043199">
      <w:rPr>
        <w:noProof/>
        <w:lang w:val="en-US"/>
      </w:rPr>
      <w:drawing>
        <wp:anchor distT="0" distB="0" distL="114300" distR="114300" simplePos="0" relativeHeight="251658752"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anchor>
      </w:drawing>
    </w:r>
    <w:r w:rsidR="00855163">
      <w:t xml:space="preserve">                                                                                                                                                                                                                                                                                                                                                                                                                    </w:t>
    </w:r>
  </w:p>
  <w:p w:rsidR="00855163" w:rsidRDefault="0048127A">
    <w:pPr>
      <w:pStyle w:val="Encabezado"/>
    </w:pPr>
    <w:r>
      <w:rPr>
        <w:noProof/>
        <w:lang w:val="en-US"/>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114299</wp:posOffset>
              </wp:positionV>
              <wp:extent cx="5842635" cy="0"/>
              <wp:effectExtent l="0" t="0" r="2476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B5145D4"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3"/>
    <w:multiLevelType w:val="hybridMultilevel"/>
    <w:tmpl w:val="239ED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E5F25"/>
    <w:multiLevelType w:val="hybridMultilevel"/>
    <w:tmpl w:val="9C088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E3324"/>
    <w:multiLevelType w:val="hybridMultilevel"/>
    <w:tmpl w:val="F9445CDE"/>
    <w:lvl w:ilvl="0" w:tplc="240A0001">
      <w:start w:val="1"/>
      <w:numFmt w:val="bullet"/>
      <w:lvlText w:val=""/>
      <w:lvlJc w:val="left"/>
      <w:pPr>
        <w:ind w:left="720" w:hanging="360"/>
      </w:pPr>
      <w:rPr>
        <w:rFonts w:ascii="Symbol" w:hAnsi="Symbol" w:hint="default"/>
      </w:rPr>
    </w:lvl>
    <w:lvl w:ilvl="1" w:tplc="1EDE6CE0">
      <w:numFmt w:val="bullet"/>
      <w:lvlText w:val="•"/>
      <w:lvlJc w:val="left"/>
      <w:pPr>
        <w:ind w:left="1965" w:hanging="885"/>
      </w:pPr>
      <w:rPr>
        <w:rFonts w:ascii="Arial" w:eastAsia="Droid Sans" w:hAnsi="Arial" w:cs="Arial"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4E7138"/>
    <w:multiLevelType w:val="multilevel"/>
    <w:tmpl w:val="7C068FA6"/>
    <w:lvl w:ilvl="0">
      <w:start w:val="1"/>
      <w:numFmt w:val="decimal"/>
      <w:lvlText w:val="%1."/>
      <w:lvlJc w:val="left"/>
      <w:pPr>
        <w:ind w:left="390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00FBD"/>
    <w:multiLevelType w:val="hybridMultilevel"/>
    <w:tmpl w:val="DCDC6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B67EF1"/>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E359A1"/>
    <w:multiLevelType w:val="hybridMultilevel"/>
    <w:tmpl w:val="BE28A412"/>
    <w:lvl w:ilvl="0" w:tplc="D68C538E">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852E20"/>
    <w:multiLevelType w:val="hybridMultilevel"/>
    <w:tmpl w:val="E3CEE19C"/>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FD03BC"/>
    <w:multiLevelType w:val="hybridMultilevel"/>
    <w:tmpl w:val="D7B25BF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6E2CD1"/>
    <w:multiLevelType w:val="hybridMultilevel"/>
    <w:tmpl w:val="EA185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543F7C"/>
    <w:multiLevelType w:val="hybridMultilevel"/>
    <w:tmpl w:val="F6081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F70EA6"/>
    <w:multiLevelType w:val="hybridMultilevel"/>
    <w:tmpl w:val="71C8979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162DFC"/>
    <w:multiLevelType w:val="hybridMultilevel"/>
    <w:tmpl w:val="CB704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847B47"/>
    <w:multiLevelType w:val="hybridMultilevel"/>
    <w:tmpl w:val="30A8145A"/>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110405"/>
    <w:multiLevelType w:val="hybridMultilevel"/>
    <w:tmpl w:val="4448D8F2"/>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B432EB"/>
    <w:multiLevelType w:val="hybridMultilevel"/>
    <w:tmpl w:val="565ED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E3780E"/>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002780"/>
    <w:multiLevelType w:val="hybridMultilevel"/>
    <w:tmpl w:val="228C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2EE12BF"/>
    <w:multiLevelType w:val="hybridMultilevel"/>
    <w:tmpl w:val="32F0AA3E"/>
    <w:lvl w:ilvl="0" w:tplc="B770F5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A4D6599"/>
    <w:multiLevelType w:val="hybridMultilevel"/>
    <w:tmpl w:val="B2668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5A3C03"/>
    <w:multiLevelType w:val="hybridMultilevel"/>
    <w:tmpl w:val="FB26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9C612E"/>
    <w:multiLevelType w:val="hybridMultilevel"/>
    <w:tmpl w:val="CD921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2A7C5E"/>
    <w:multiLevelType w:val="hybridMultilevel"/>
    <w:tmpl w:val="1A742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882C92"/>
    <w:multiLevelType w:val="hybridMultilevel"/>
    <w:tmpl w:val="302093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D22432"/>
    <w:multiLevelType w:val="hybridMultilevel"/>
    <w:tmpl w:val="9C085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AE19D2"/>
    <w:multiLevelType w:val="hybridMultilevel"/>
    <w:tmpl w:val="7252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2"/>
  </w:num>
  <w:num w:numId="4">
    <w:abstractNumId w:val="0"/>
  </w:num>
  <w:num w:numId="5">
    <w:abstractNumId w:val="9"/>
  </w:num>
  <w:num w:numId="6">
    <w:abstractNumId w:val="20"/>
  </w:num>
  <w:num w:numId="7">
    <w:abstractNumId w:val="23"/>
  </w:num>
  <w:num w:numId="8">
    <w:abstractNumId w:val="17"/>
  </w:num>
  <w:num w:numId="9">
    <w:abstractNumId w:val="4"/>
  </w:num>
  <w:num w:numId="10">
    <w:abstractNumId w:val="25"/>
  </w:num>
  <w:num w:numId="11">
    <w:abstractNumId w:val="16"/>
  </w:num>
  <w:num w:numId="12">
    <w:abstractNumId w:val="2"/>
  </w:num>
  <w:num w:numId="13">
    <w:abstractNumId w:val="18"/>
  </w:num>
  <w:num w:numId="14">
    <w:abstractNumId w:val="19"/>
  </w:num>
  <w:num w:numId="15">
    <w:abstractNumId w:val="1"/>
  </w:num>
  <w:num w:numId="16">
    <w:abstractNumId w:val="7"/>
  </w:num>
  <w:num w:numId="17">
    <w:abstractNumId w:val="6"/>
  </w:num>
  <w:num w:numId="18">
    <w:abstractNumId w:val="8"/>
  </w:num>
  <w:num w:numId="19">
    <w:abstractNumId w:val="11"/>
  </w:num>
  <w:num w:numId="20">
    <w:abstractNumId w:val="21"/>
  </w:num>
  <w:num w:numId="21">
    <w:abstractNumId w:val="13"/>
  </w:num>
  <w:num w:numId="22">
    <w:abstractNumId w:val="14"/>
  </w:num>
  <w:num w:numId="23">
    <w:abstractNumId w:val="3"/>
  </w:num>
  <w:num w:numId="24">
    <w:abstractNumId w:val="2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2806"/>
    <w:rsid w:val="00005B73"/>
    <w:rsid w:val="000139B6"/>
    <w:rsid w:val="00013F39"/>
    <w:rsid w:val="00021E75"/>
    <w:rsid w:val="00022C25"/>
    <w:rsid w:val="000257DB"/>
    <w:rsid w:val="0002749A"/>
    <w:rsid w:val="00033909"/>
    <w:rsid w:val="00043199"/>
    <w:rsid w:val="000442E5"/>
    <w:rsid w:val="00051A18"/>
    <w:rsid w:val="00053122"/>
    <w:rsid w:val="00053884"/>
    <w:rsid w:val="000748E4"/>
    <w:rsid w:val="00077B8D"/>
    <w:rsid w:val="00083147"/>
    <w:rsid w:val="000852CB"/>
    <w:rsid w:val="000A7864"/>
    <w:rsid w:val="000B0FA9"/>
    <w:rsid w:val="000B2E05"/>
    <w:rsid w:val="000C0BEB"/>
    <w:rsid w:val="000D3273"/>
    <w:rsid w:val="000D4245"/>
    <w:rsid w:val="000E7A25"/>
    <w:rsid w:val="000F425A"/>
    <w:rsid w:val="0011406D"/>
    <w:rsid w:val="00135C47"/>
    <w:rsid w:val="00136790"/>
    <w:rsid w:val="00162F2E"/>
    <w:rsid w:val="00165370"/>
    <w:rsid w:val="00175206"/>
    <w:rsid w:val="00175705"/>
    <w:rsid w:val="00184552"/>
    <w:rsid w:val="00187649"/>
    <w:rsid w:val="0019050C"/>
    <w:rsid w:val="0019201C"/>
    <w:rsid w:val="00195D7F"/>
    <w:rsid w:val="001D133F"/>
    <w:rsid w:val="001D2B71"/>
    <w:rsid w:val="001E50EB"/>
    <w:rsid w:val="001E7533"/>
    <w:rsid w:val="002132E1"/>
    <w:rsid w:val="002209C9"/>
    <w:rsid w:val="00235104"/>
    <w:rsid w:val="00236B74"/>
    <w:rsid w:val="00253C9D"/>
    <w:rsid w:val="00265439"/>
    <w:rsid w:val="00267CF7"/>
    <w:rsid w:val="00286C27"/>
    <w:rsid w:val="002970A9"/>
    <w:rsid w:val="002B2B3E"/>
    <w:rsid w:val="002F4C68"/>
    <w:rsid w:val="003371D8"/>
    <w:rsid w:val="00342294"/>
    <w:rsid w:val="00343D53"/>
    <w:rsid w:val="003527A1"/>
    <w:rsid w:val="003530AF"/>
    <w:rsid w:val="003530B7"/>
    <w:rsid w:val="00374354"/>
    <w:rsid w:val="00392F45"/>
    <w:rsid w:val="003A5D12"/>
    <w:rsid w:val="003A68C9"/>
    <w:rsid w:val="003D1451"/>
    <w:rsid w:val="003D2C0F"/>
    <w:rsid w:val="003D4107"/>
    <w:rsid w:val="003E0480"/>
    <w:rsid w:val="003E59EE"/>
    <w:rsid w:val="003F222D"/>
    <w:rsid w:val="0040420E"/>
    <w:rsid w:val="00426596"/>
    <w:rsid w:val="00444F42"/>
    <w:rsid w:val="00445A4A"/>
    <w:rsid w:val="0045361D"/>
    <w:rsid w:val="00463FA8"/>
    <w:rsid w:val="00466E7F"/>
    <w:rsid w:val="0048127A"/>
    <w:rsid w:val="00482F7B"/>
    <w:rsid w:val="004848EB"/>
    <w:rsid w:val="00495A4A"/>
    <w:rsid w:val="00497EC8"/>
    <w:rsid w:val="004A729E"/>
    <w:rsid w:val="004B4AA4"/>
    <w:rsid w:val="004B5101"/>
    <w:rsid w:val="004D5C53"/>
    <w:rsid w:val="004D68B8"/>
    <w:rsid w:val="004E6452"/>
    <w:rsid w:val="004F7F93"/>
    <w:rsid w:val="00505021"/>
    <w:rsid w:val="00506D22"/>
    <w:rsid w:val="00535016"/>
    <w:rsid w:val="0054478E"/>
    <w:rsid w:val="00565BA5"/>
    <w:rsid w:val="00583A70"/>
    <w:rsid w:val="0059311F"/>
    <w:rsid w:val="005A0D5B"/>
    <w:rsid w:val="005A18D3"/>
    <w:rsid w:val="005B13D5"/>
    <w:rsid w:val="005D4444"/>
    <w:rsid w:val="005F1ECD"/>
    <w:rsid w:val="005F613E"/>
    <w:rsid w:val="00612CC2"/>
    <w:rsid w:val="00617956"/>
    <w:rsid w:val="00642D60"/>
    <w:rsid w:val="00647ADE"/>
    <w:rsid w:val="006554C6"/>
    <w:rsid w:val="00664655"/>
    <w:rsid w:val="00675827"/>
    <w:rsid w:val="00691E59"/>
    <w:rsid w:val="006A13B1"/>
    <w:rsid w:val="006B11C7"/>
    <w:rsid w:val="006C1172"/>
    <w:rsid w:val="006D3286"/>
    <w:rsid w:val="00715065"/>
    <w:rsid w:val="00722418"/>
    <w:rsid w:val="0073368B"/>
    <w:rsid w:val="00733B50"/>
    <w:rsid w:val="00742A2A"/>
    <w:rsid w:val="00743439"/>
    <w:rsid w:val="00747A12"/>
    <w:rsid w:val="00773149"/>
    <w:rsid w:val="0077353E"/>
    <w:rsid w:val="00777EEA"/>
    <w:rsid w:val="00780B9D"/>
    <w:rsid w:val="007A669F"/>
    <w:rsid w:val="007B2B66"/>
    <w:rsid w:val="008002FB"/>
    <w:rsid w:val="008058CA"/>
    <w:rsid w:val="008078F3"/>
    <w:rsid w:val="00814038"/>
    <w:rsid w:val="00814C86"/>
    <w:rsid w:val="00815085"/>
    <w:rsid w:val="008230E8"/>
    <w:rsid w:val="008372DA"/>
    <w:rsid w:val="008416C6"/>
    <w:rsid w:val="00846112"/>
    <w:rsid w:val="00852868"/>
    <w:rsid w:val="00854D0F"/>
    <w:rsid w:val="00855163"/>
    <w:rsid w:val="008706DB"/>
    <w:rsid w:val="008869C1"/>
    <w:rsid w:val="008C5048"/>
    <w:rsid w:val="008E7E29"/>
    <w:rsid w:val="008F4D61"/>
    <w:rsid w:val="009129A8"/>
    <w:rsid w:val="00917E62"/>
    <w:rsid w:val="009303F0"/>
    <w:rsid w:val="0093196C"/>
    <w:rsid w:val="00937502"/>
    <w:rsid w:val="009425F7"/>
    <w:rsid w:val="00945D21"/>
    <w:rsid w:val="00947DC6"/>
    <w:rsid w:val="00956806"/>
    <w:rsid w:val="00963B59"/>
    <w:rsid w:val="00967256"/>
    <w:rsid w:val="0097063A"/>
    <w:rsid w:val="00971DCF"/>
    <w:rsid w:val="00976EBF"/>
    <w:rsid w:val="009869CB"/>
    <w:rsid w:val="00987D89"/>
    <w:rsid w:val="00996E06"/>
    <w:rsid w:val="009A2BE2"/>
    <w:rsid w:val="009B2507"/>
    <w:rsid w:val="009C3AFC"/>
    <w:rsid w:val="009D6BD3"/>
    <w:rsid w:val="009F54CB"/>
    <w:rsid w:val="009F5DB7"/>
    <w:rsid w:val="00A0008D"/>
    <w:rsid w:val="00A051E1"/>
    <w:rsid w:val="00A1302D"/>
    <w:rsid w:val="00A3363C"/>
    <w:rsid w:val="00A4424E"/>
    <w:rsid w:val="00A55E72"/>
    <w:rsid w:val="00A72914"/>
    <w:rsid w:val="00A759B9"/>
    <w:rsid w:val="00A845BD"/>
    <w:rsid w:val="00A85374"/>
    <w:rsid w:val="00A85900"/>
    <w:rsid w:val="00AA5B58"/>
    <w:rsid w:val="00AA79DE"/>
    <w:rsid w:val="00AB1B7D"/>
    <w:rsid w:val="00AB4127"/>
    <w:rsid w:val="00AC0F08"/>
    <w:rsid w:val="00AC315E"/>
    <w:rsid w:val="00AC40CA"/>
    <w:rsid w:val="00AF7BF2"/>
    <w:rsid w:val="00B00121"/>
    <w:rsid w:val="00B02D9E"/>
    <w:rsid w:val="00B12F72"/>
    <w:rsid w:val="00B31ED6"/>
    <w:rsid w:val="00B42091"/>
    <w:rsid w:val="00B443E0"/>
    <w:rsid w:val="00B447F2"/>
    <w:rsid w:val="00B47357"/>
    <w:rsid w:val="00B75BE5"/>
    <w:rsid w:val="00B836EB"/>
    <w:rsid w:val="00B8418D"/>
    <w:rsid w:val="00B856FF"/>
    <w:rsid w:val="00BB477E"/>
    <w:rsid w:val="00BE2794"/>
    <w:rsid w:val="00C03B3F"/>
    <w:rsid w:val="00C066B0"/>
    <w:rsid w:val="00C111DE"/>
    <w:rsid w:val="00C23815"/>
    <w:rsid w:val="00C30A40"/>
    <w:rsid w:val="00C3191C"/>
    <w:rsid w:val="00C31E6A"/>
    <w:rsid w:val="00C4768B"/>
    <w:rsid w:val="00C50646"/>
    <w:rsid w:val="00C52A2A"/>
    <w:rsid w:val="00CA6625"/>
    <w:rsid w:val="00CB3FAC"/>
    <w:rsid w:val="00CC2A62"/>
    <w:rsid w:val="00CC54CD"/>
    <w:rsid w:val="00CE5846"/>
    <w:rsid w:val="00D45136"/>
    <w:rsid w:val="00D63980"/>
    <w:rsid w:val="00D762F7"/>
    <w:rsid w:val="00DA6977"/>
    <w:rsid w:val="00DC5465"/>
    <w:rsid w:val="00DD2879"/>
    <w:rsid w:val="00DD4564"/>
    <w:rsid w:val="00DD7EE4"/>
    <w:rsid w:val="00DE01CD"/>
    <w:rsid w:val="00DE1B66"/>
    <w:rsid w:val="00DE5087"/>
    <w:rsid w:val="00DF50EE"/>
    <w:rsid w:val="00DF7900"/>
    <w:rsid w:val="00E13561"/>
    <w:rsid w:val="00E56CBC"/>
    <w:rsid w:val="00E612FF"/>
    <w:rsid w:val="00E64BC7"/>
    <w:rsid w:val="00E67E50"/>
    <w:rsid w:val="00E87322"/>
    <w:rsid w:val="00E87F31"/>
    <w:rsid w:val="00EA5587"/>
    <w:rsid w:val="00EA74EC"/>
    <w:rsid w:val="00EC47AB"/>
    <w:rsid w:val="00ED39E8"/>
    <w:rsid w:val="00ED613B"/>
    <w:rsid w:val="00EE6427"/>
    <w:rsid w:val="00EF346D"/>
    <w:rsid w:val="00F008CB"/>
    <w:rsid w:val="00F0753C"/>
    <w:rsid w:val="00F26069"/>
    <w:rsid w:val="00F44290"/>
    <w:rsid w:val="00F60F85"/>
    <w:rsid w:val="00F667B0"/>
    <w:rsid w:val="00F7014F"/>
    <w:rsid w:val="00F83EA3"/>
    <w:rsid w:val="00F91F09"/>
    <w:rsid w:val="00FB2272"/>
    <w:rsid w:val="00FC0F0C"/>
    <w:rsid w:val="00FD53DC"/>
    <w:rsid w:val="00FD5D19"/>
    <w:rsid w:val="00FE1853"/>
    <w:rsid w:val="00FE2FC1"/>
    <w:rsid w:val="00FE3EB6"/>
    <w:rsid w:val="00FF1C32"/>
    <w:rsid w:val="00FF3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C52E1-813E-4FE1-A69B-35ADE2A0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
    <w:link w:val="Prrafodelista"/>
    <w:uiPriority w:val="34"/>
    <w:locked/>
    <w:rsid w:val="00DF7900"/>
    <w:rPr>
      <w:sz w:val="22"/>
      <w:szCs w:val="22"/>
      <w:lang w:val="es-ES" w:eastAsia="en-US"/>
    </w:rPr>
  </w:style>
  <w:style w:type="character" w:customStyle="1" w:styleId="texto1">
    <w:name w:val="texto1"/>
    <w:rsid w:val="00963B59"/>
    <w:rPr>
      <w:rFonts w:ascii="Verdana" w:hAnsi="Verdana" w:cs="Times New Roman"/>
      <w:color w:val="000099"/>
      <w:sz w:val="22"/>
      <w:szCs w:val="22"/>
    </w:rPr>
  </w:style>
  <w:style w:type="table" w:customStyle="1" w:styleId="Tabladecuadrcula2-nfasis31">
    <w:name w:val="Tabla de cuadrícula 2 - Énfasis 31"/>
    <w:basedOn w:val="Tablanormal"/>
    <w:uiPriority w:val="47"/>
    <w:rsid w:val="00963B5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9639">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 w:id="19002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Juleine Puentes Orjuela</cp:lastModifiedBy>
  <cp:revision>2</cp:revision>
  <cp:lastPrinted>2011-03-01T16:29:00Z</cp:lastPrinted>
  <dcterms:created xsi:type="dcterms:W3CDTF">2017-07-21T19:12:00Z</dcterms:created>
  <dcterms:modified xsi:type="dcterms:W3CDTF">2017-07-21T19:12:00Z</dcterms:modified>
</cp:coreProperties>
</file>