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D08B4" w14:textId="77777777" w:rsidR="00CB21B1" w:rsidRDefault="00CB21B1" w:rsidP="00CB21B1">
      <w:pPr>
        <w:spacing w:after="0" w:line="240" w:lineRule="auto"/>
        <w:jc w:val="center"/>
        <w:rPr>
          <w:rFonts w:ascii="Arial" w:hAnsi="Arial" w:cs="Arial"/>
          <w:b/>
        </w:rPr>
      </w:pPr>
    </w:p>
    <w:p w14:paraId="2AA3A308" w14:textId="77777777" w:rsidR="00CB21B1" w:rsidRDefault="00CB21B1" w:rsidP="00CB21B1">
      <w:pPr>
        <w:spacing w:after="0" w:line="240" w:lineRule="auto"/>
        <w:jc w:val="center"/>
        <w:rPr>
          <w:rFonts w:ascii="Arial" w:hAnsi="Arial" w:cs="Arial"/>
          <w:b/>
        </w:rPr>
      </w:pPr>
      <w:r>
        <w:rPr>
          <w:rFonts w:ascii="Arial" w:hAnsi="Arial" w:cs="Arial"/>
          <w:b/>
        </w:rPr>
        <w:t>INFORME ACTAS COMPLEMENTARIAS - NIÑOS, NIÑAS Y ADOLESCENTES  NO RECONOCIDOS</w:t>
      </w:r>
    </w:p>
    <w:p w14:paraId="62B221E0" w14:textId="542A7235" w:rsidR="00CB21B1" w:rsidRPr="007C739B" w:rsidRDefault="00A9328F" w:rsidP="00CB21B1">
      <w:pPr>
        <w:spacing w:after="0" w:line="240" w:lineRule="auto"/>
        <w:jc w:val="center"/>
        <w:rPr>
          <w:rFonts w:ascii="Arial" w:hAnsi="Arial" w:cs="Arial"/>
          <w:b/>
        </w:rPr>
      </w:pPr>
      <w:r>
        <w:rPr>
          <w:rFonts w:ascii="Arial" w:hAnsi="Arial" w:cs="Arial"/>
          <w:b/>
        </w:rPr>
        <w:t>Ma</w:t>
      </w:r>
      <w:r w:rsidR="00486EEA">
        <w:rPr>
          <w:rFonts w:ascii="Arial" w:hAnsi="Arial" w:cs="Arial"/>
          <w:b/>
        </w:rPr>
        <w:t>yo</w:t>
      </w:r>
      <w:r w:rsidR="00CB21B1">
        <w:rPr>
          <w:rFonts w:ascii="Arial" w:hAnsi="Arial" w:cs="Arial"/>
          <w:b/>
        </w:rPr>
        <w:t xml:space="preserve"> – </w:t>
      </w:r>
      <w:r w:rsidR="00486EEA">
        <w:rPr>
          <w:rFonts w:ascii="Arial" w:hAnsi="Arial" w:cs="Arial"/>
          <w:b/>
        </w:rPr>
        <w:t>Junio</w:t>
      </w:r>
      <w:r w:rsidR="00CB21B1">
        <w:rPr>
          <w:rFonts w:ascii="Arial" w:hAnsi="Arial" w:cs="Arial"/>
          <w:b/>
        </w:rPr>
        <w:t xml:space="preserve"> de 201</w:t>
      </w:r>
      <w:r w:rsidR="00457704">
        <w:rPr>
          <w:rFonts w:ascii="Arial" w:hAnsi="Arial" w:cs="Arial"/>
          <w:b/>
        </w:rPr>
        <w:t>5</w:t>
      </w:r>
    </w:p>
    <w:p w14:paraId="66CA8283" w14:textId="77777777" w:rsidR="00CB21B1" w:rsidRDefault="00CB21B1" w:rsidP="00CB21B1">
      <w:pPr>
        <w:spacing w:after="0" w:line="240" w:lineRule="auto"/>
        <w:jc w:val="both"/>
        <w:rPr>
          <w:rFonts w:ascii="Arial" w:hAnsi="Arial" w:cs="Arial"/>
        </w:rPr>
      </w:pPr>
    </w:p>
    <w:p w14:paraId="01FDCA43" w14:textId="77777777" w:rsidR="00CB21B1" w:rsidRDefault="00CB21B1" w:rsidP="00CB21B1">
      <w:pPr>
        <w:spacing w:after="0" w:line="240" w:lineRule="auto"/>
        <w:jc w:val="both"/>
        <w:rPr>
          <w:rFonts w:ascii="Arial" w:hAnsi="Arial" w:cs="Arial"/>
        </w:rPr>
      </w:pPr>
    </w:p>
    <w:p w14:paraId="00452AAF" w14:textId="77777777" w:rsidR="00CB21B1" w:rsidRDefault="00CB21B1" w:rsidP="00CB21B1">
      <w:pPr>
        <w:numPr>
          <w:ilvl w:val="0"/>
          <w:numId w:val="5"/>
        </w:numPr>
        <w:spacing w:after="0" w:line="240" w:lineRule="auto"/>
        <w:jc w:val="both"/>
        <w:rPr>
          <w:rFonts w:ascii="Arial" w:hAnsi="Arial" w:cs="Arial"/>
          <w:b/>
        </w:rPr>
      </w:pPr>
      <w:r>
        <w:rPr>
          <w:rFonts w:ascii="Arial" w:hAnsi="Arial" w:cs="Arial"/>
          <w:b/>
        </w:rPr>
        <w:t>CONCEPTO</w:t>
      </w:r>
    </w:p>
    <w:p w14:paraId="788333D8" w14:textId="77777777" w:rsidR="00CB21B1" w:rsidRDefault="00CB21B1" w:rsidP="00CB21B1">
      <w:pPr>
        <w:spacing w:after="0" w:line="240" w:lineRule="auto"/>
        <w:ind w:left="720"/>
        <w:jc w:val="both"/>
        <w:rPr>
          <w:rFonts w:ascii="Arial" w:hAnsi="Arial" w:cs="Arial"/>
          <w:b/>
        </w:rPr>
      </w:pPr>
    </w:p>
    <w:p w14:paraId="5C68E61D" w14:textId="77777777" w:rsidR="00CB21B1" w:rsidRPr="002B675D" w:rsidRDefault="00CB21B1" w:rsidP="00CB21B1">
      <w:pPr>
        <w:spacing w:after="0" w:line="240" w:lineRule="auto"/>
        <w:jc w:val="both"/>
        <w:rPr>
          <w:rFonts w:ascii="Arial" w:hAnsi="Arial" w:cs="Arial"/>
        </w:rPr>
      </w:pPr>
      <w:r>
        <w:rPr>
          <w:rFonts w:ascii="Arial" w:hAnsi="Arial" w:cs="Arial"/>
        </w:rPr>
        <w:t>El acta complementaria es una h</w:t>
      </w:r>
      <w:r w:rsidRPr="002B675D">
        <w:rPr>
          <w:rFonts w:ascii="Arial" w:hAnsi="Arial" w:cs="Arial"/>
        </w:rPr>
        <w:t>oja especial y</w:t>
      </w:r>
      <w:r>
        <w:rPr>
          <w:rFonts w:ascii="Arial" w:hAnsi="Arial" w:cs="Arial"/>
        </w:rPr>
        <w:t xml:space="preserve"> adicional del folio de inscripción al registro civil</w:t>
      </w:r>
      <w:r w:rsidRPr="002B675D">
        <w:rPr>
          <w:rFonts w:ascii="Arial" w:hAnsi="Arial" w:cs="Arial"/>
        </w:rPr>
        <w:t xml:space="preserve">, que se diligencia en los casos de inscripción de </w:t>
      </w:r>
      <w:r>
        <w:rPr>
          <w:rFonts w:ascii="Arial" w:hAnsi="Arial" w:cs="Arial"/>
        </w:rPr>
        <w:t xml:space="preserve">Niños, Niñas y Adolescentes no reconocidos por </w:t>
      </w:r>
      <w:r w:rsidRPr="002B675D">
        <w:rPr>
          <w:rFonts w:ascii="Arial" w:hAnsi="Arial" w:cs="Arial"/>
        </w:rPr>
        <w:t xml:space="preserve">el padre (comúnmente denominados hijos </w:t>
      </w:r>
      <w:r>
        <w:rPr>
          <w:rFonts w:ascii="Arial" w:hAnsi="Arial" w:cs="Arial"/>
        </w:rPr>
        <w:t xml:space="preserve">extramatrimoniales o </w:t>
      </w:r>
      <w:r w:rsidRPr="002B675D">
        <w:rPr>
          <w:rFonts w:ascii="Arial" w:hAnsi="Arial" w:cs="Arial"/>
        </w:rPr>
        <w:t>de madres solteras).</w:t>
      </w:r>
      <w:r>
        <w:rPr>
          <w:rFonts w:ascii="Arial" w:hAnsi="Arial" w:cs="Arial"/>
        </w:rPr>
        <w:t xml:space="preserve"> Definición derivada del Artículo 55 del Decreto 1260 de 1970 – Estatuto del Registro del Estado Civil.</w:t>
      </w:r>
      <w:r w:rsidRPr="002B675D">
        <w:rPr>
          <w:rFonts w:ascii="Arial" w:hAnsi="Arial" w:cs="Arial"/>
        </w:rPr>
        <w:t xml:space="preserve"> </w:t>
      </w:r>
    </w:p>
    <w:p w14:paraId="3F50D1E8" w14:textId="77777777" w:rsidR="00CB21B1" w:rsidRDefault="00CB21B1" w:rsidP="00CB21B1">
      <w:pPr>
        <w:spacing w:after="0" w:line="240" w:lineRule="auto"/>
        <w:jc w:val="both"/>
        <w:rPr>
          <w:rFonts w:ascii="Arial" w:hAnsi="Arial" w:cs="Arial"/>
        </w:rPr>
      </w:pPr>
    </w:p>
    <w:p w14:paraId="1A91964A" w14:textId="77777777" w:rsidR="00CB21B1" w:rsidRDefault="00CB21B1" w:rsidP="00CB21B1">
      <w:pPr>
        <w:numPr>
          <w:ilvl w:val="0"/>
          <w:numId w:val="5"/>
        </w:numPr>
        <w:spacing w:after="0" w:line="240" w:lineRule="auto"/>
        <w:jc w:val="both"/>
        <w:rPr>
          <w:rFonts w:ascii="Arial" w:hAnsi="Arial" w:cs="Arial"/>
          <w:b/>
        </w:rPr>
      </w:pPr>
      <w:r w:rsidRPr="00BD2813">
        <w:rPr>
          <w:rFonts w:ascii="Arial" w:hAnsi="Arial" w:cs="Arial"/>
          <w:b/>
        </w:rPr>
        <w:t>FUNDAMENTO JURIDICO</w:t>
      </w:r>
    </w:p>
    <w:p w14:paraId="5E3F42AA" w14:textId="77777777" w:rsidR="00CB21B1" w:rsidRDefault="00CB21B1" w:rsidP="00CB21B1">
      <w:pPr>
        <w:spacing w:after="0" w:line="240" w:lineRule="auto"/>
        <w:jc w:val="both"/>
        <w:rPr>
          <w:rFonts w:ascii="Arial" w:hAnsi="Arial" w:cs="Arial"/>
        </w:rPr>
      </w:pPr>
    </w:p>
    <w:p w14:paraId="3BED4CEC" w14:textId="77777777" w:rsidR="00CB21B1" w:rsidRDefault="00CB21B1" w:rsidP="00CB21B1">
      <w:pPr>
        <w:numPr>
          <w:ilvl w:val="0"/>
          <w:numId w:val="6"/>
        </w:numPr>
        <w:spacing w:after="0" w:line="240" w:lineRule="auto"/>
        <w:ind w:left="0" w:firstLine="0"/>
        <w:jc w:val="both"/>
        <w:rPr>
          <w:rFonts w:ascii="Arial" w:hAnsi="Arial" w:cs="Arial"/>
        </w:rPr>
      </w:pPr>
      <w:r w:rsidRPr="002004BA">
        <w:rPr>
          <w:rFonts w:ascii="Arial" w:hAnsi="Arial" w:cs="Arial"/>
          <w:b/>
        </w:rPr>
        <w:t>Decreto 1260 de 1970</w:t>
      </w:r>
      <w:r>
        <w:rPr>
          <w:rFonts w:ascii="Arial" w:hAnsi="Arial" w:cs="Arial"/>
        </w:rPr>
        <w:t xml:space="preserve"> - Estatuto de Registro Civil de las personas. En especial lo contenido en los siguientes artículos:</w:t>
      </w:r>
    </w:p>
    <w:p w14:paraId="19ACD96C" w14:textId="77777777" w:rsidR="00CB21B1" w:rsidRDefault="00CB21B1" w:rsidP="00CB21B1">
      <w:pPr>
        <w:spacing w:after="0" w:line="240" w:lineRule="auto"/>
        <w:jc w:val="both"/>
        <w:rPr>
          <w:rFonts w:ascii="Arial" w:hAnsi="Arial" w:cs="Arial"/>
        </w:rPr>
      </w:pPr>
    </w:p>
    <w:p w14:paraId="171DB5FD" w14:textId="77777777" w:rsidR="00CB21B1" w:rsidRPr="00A07819" w:rsidRDefault="00CB21B1" w:rsidP="00CB21B1">
      <w:pPr>
        <w:spacing w:after="0" w:line="240" w:lineRule="auto"/>
        <w:jc w:val="both"/>
        <w:rPr>
          <w:rFonts w:ascii="Arial" w:hAnsi="Arial" w:cs="Arial"/>
        </w:rPr>
      </w:pPr>
      <w:r w:rsidRPr="00A07819">
        <w:rPr>
          <w:rFonts w:ascii="Arial" w:hAnsi="Arial" w:cs="Arial"/>
        </w:rPr>
        <w:t>Artículo 54 – Hijo natural</w:t>
      </w:r>
    </w:p>
    <w:p w14:paraId="69DB75C3" w14:textId="77777777" w:rsidR="00CB21B1" w:rsidRPr="00A07819" w:rsidRDefault="00CB21B1" w:rsidP="00CB21B1">
      <w:pPr>
        <w:spacing w:after="0" w:line="240" w:lineRule="auto"/>
        <w:jc w:val="both"/>
        <w:rPr>
          <w:rFonts w:ascii="Arial" w:hAnsi="Arial" w:cs="Arial"/>
        </w:rPr>
      </w:pPr>
      <w:r w:rsidRPr="00A07819">
        <w:rPr>
          <w:rFonts w:ascii="Arial" w:hAnsi="Arial" w:cs="Arial"/>
        </w:rPr>
        <w:t>Artículo 55 – Hoja especial para el registro del hijo natural</w:t>
      </w:r>
    </w:p>
    <w:p w14:paraId="2341A54A" w14:textId="77777777" w:rsidR="00CB21B1" w:rsidRPr="00A07819" w:rsidRDefault="00CB21B1" w:rsidP="00CB21B1">
      <w:pPr>
        <w:spacing w:after="0" w:line="240" w:lineRule="auto"/>
        <w:jc w:val="both"/>
        <w:rPr>
          <w:rFonts w:ascii="Arial" w:hAnsi="Arial" w:cs="Arial"/>
        </w:rPr>
      </w:pPr>
      <w:r w:rsidRPr="00A07819">
        <w:rPr>
          <w:rFonts w:ascii="Arial" w:hAnsi="Arial" w:cs="Arial"/>
        </w:rPr>
        <w:t>Artículo 56 –</w:t>
      </w:r>
      <w:r>
        <w:rPr>
          <w:rFonts w:ascii="Arial" w:hAnsi="Arial" w:cs="Arial"/>
        </w:rPr>
        <w:t xml:space="preserve"> H</w:t>
      </w:r>
      <w:r w:rsidRPr="00A07819">
        <w:rPr>
          <w:rFonts w:ascii="Arial" w:hAnsi="Arial" w:cs="Arial"/>
        </w:rPr>
        <w:t>ojas complementarias</w:t>
      </w:r>
    </w:p>
    <w:p w14:paraId="286ECD7E" w14:textId="77777777" w:rsidR="00CB21B1" w:rsidRPr="00A07819" w:rsidRDefault="00CB21B1" w:rsidP="00CB21B1">
      <w:pPr>
        <w:spacing w:after="0" w:line="240" w:lineRule="auto"/>
        <w:jc w:val="both"/>
        <w:rPr>
          <w:rFonts w:ascii="Arial" w:hAnsi="Arial" w:cs="Arial"/>
        </w:rPr>
      </w:pPr>
      <w:r w:rsidRPr="00A07819">
        <w:rPr>
          <w:rFonts w:ascii="Arial" w:hAnsi="Arial" w:cs="Arial"/>
        </w:rPr>
        <w:t>Artículo 59 –</w:t>
      </w:r>
      <w:r>
        <w:rPr>
          <w:rFonts w:ascii="Arial" w:hAnsi="Arial" w:cs="Arial"/>
        </w:rPr>
        <w:t xml:space="preserve"> R</w:t>
      </w:r>
      <w:r w:rsidRPr="00A07819">
        <w:rPr>
          <w:rFonts w:ascii="Arial" w:hAnsi="Arial" w:cs="Arial"/>
        </w:rPr>
        <w:t>emisión de hojas complementarias al defensor de familia</w:t>
      </w:r>
    </w:p>
    <w:p w14:paraId="3DCE2ACC" w14:textId="77777777" w:rsidR="00CB21B1" w:rsidRPr="00A07819" w:rsidRDefault="00CB21B1" w:rsidP="00CB21B1">
      <w:pPr>
        <w:spacing w:after="0" w:line="240" w:lineRule="auto"/>
        <w:jc w:val="both"/>
        <w:rPr>
          <w:rFonts w:ascii="Arial" w:hAnsi="Arial" w:cs="Arial"/>
        </w:rPr>
      </w:pPr>
      <w:r w:rsidRPr="00A07819">
        <w:rPr>
          <w:rFonts w:ascii="Arial" w:hAnsi="Arial" w:cs="Arial"/>
        </w:rPr>
        <w:t xml:space="preserve">Artículo 60 – </w:t>
      </w:r>
      <w:r>
        <w:rPr>
          <w:rFonts w:ascii="Arial" w:hAnsi="Arial" w:cs="Arial"/>
        </w:rPr>
        <w:t>P</w:t>
      </w:r>
      <w:r w:rsidRPr="00A07819">
        <w:rPr>
          <w:rFonts w:ascii="Arial" w:hAnsi="Arial" w:cs="Arial"/>
        </w:rPr>
        <w:t>aternidad y maternidad natural</w:t>
      </w:r>
    </w:p>
    <w:p w14:paraId="294CADA7" w14:textId="77777777" w:rsidR="00CB21B1" w:rsidRDefault="00CB21B1" w:rsidP="00CB21B1">
      <w:pPr>
        <w:spacing w:after="0" w:line="240" w:lineRule="auto"/>
        <w:jc w:val="both"/>
        <w:rPr>
          <w:rFonts w:ascii="Arial" w:hAnsi="Arial" w:cs="Arial"/>
        </w:rPr>
      </w:pPr>
    </w:p>
    <w:p w14:paraId="7DAE9577" w14:textId="77777777" w:rsidR="00CB21B1" w:rsidRDefault="00CB21B1" w:rsidP="00CB21B1">
      <w:pPr>
        <w:numPr>
          <w:ilvl w:val="0"/>
          <w:numId w:val="6"/>
        </w:numPr>
        <w:spacing w:after="0" w:line="240" w:lineRule="auto"/>
        <w:ind w:left="0" w:firstLine="0"/>
        <w:jc w:val="both"/>
        <w:rPr>
          <w:rFonts w:ascii="Arial" w:hAnsi="Arial" w:cs="Arial"/>
        </w:rPr>
      </w:pPr>
      <w:r w:rsidRPr="002004BA">
        <w:rPr>
          <w:rFonts w:ascii="Arial" w:hAnsi="Arial" w:cs="Arial"/>
          <w:b/>
        </w:rPr>
        <w:t>Ley 1098 de 2006</w:t>
      </w:r>
      <w:r>
        <w:rPr>
          <w:rFonts w:ascii="Arial" w:hAnsi="Arial" w:cs="Arial"/>
        </w:rPr>
        <w:t xml:space="preserve"> – Código de la Infancia y la Adolescencia. En especial lo dispuesto en los siguientes artículos:</w:t>
      </w:r>
    </w:p>
    <w:p w14:paraId="2DA8E01B" w14:textId="77777777" w:rsidR="00CB21B1" w:rsidRDefault="00CB21B1" w:rsidP="00CB21B1">
      <w:pPr>
        <w:spacing w:after="0" w:line="240" w:lineRule="auto"/>
        <w:jc w:val="both"/>
        <w:rPr>
          <w:rFonts w:ascii="Arial" w:hAnsi="Arial" w:cs="Arial"/>
        </w:rPr>
      </w:pPr>
    </w:p>
    <w:p w14:paraId="42AA389C" w14:textId="77777777" w:rsidR="00CB21B1" w:rsidRDefault="00CB21B1" w:rsidP="00CB21B1">
      <w:pPr>
        <w:spacing w:after="0" w:line="240" w:lineRule="auto"/>
        <w:jc w:val="both"/>
        <w:rPr>
          <w:rFonts w:ascii="Arial" w:hAnsi="Arial" w:cs="Arial"/>
        </w:rPr>
      </w:pPr>
      <w:r>
        <w:rPr>
          <w:rFonts w:ascii="Arial" w:hAnsi="Arial" w:cs="Arial"/>
        </w:rPr>
        <w:t>Artículo 10 – Corresponsabilidad de la familia, sociedad y entidades del Estado, para la atención, cuidado y protección de los derechos de Niños, Niñas y Adolescentes (Niños, Niñas y Adolescentes).</w:t>
      </w:r>
    </w:p>
    <w:p w14:paraId="174A997B" w14:textId="77777777" w:rsidR="00CB21B1" w:rsidRDefault="00CB21B1" w:rsidP="00CB21B1">
      <w:pPr>
        <w:spacing w:after="0" w:line="240" w:lineRule="auto"/>
        <w:jc w:val="both"/>
        <w:rPr>
          <w:rFonts w:ascii="Arial" w:hAnsi="Arial" w:cs="Arial"/>
        </w:rPr>
      </w:pPr>
    </w:p>
    <w:p w14:paraId="23EED13D" w14:textId="77777777" w:rsidR="00CB21B1" w:rsidRDefault="00CB21B1" w:rsidP="00CB21B1">
      <w:pPr>
        <w:spacing w:after="0" w:line="240" w:lineRule="auto"/>
        <w:jc w:val="both"/>
        <w:rPr>
          <w:rFonts w:ascii="Arial" w:hAnsi="Arial" w:cs="Arial"/>
        </w:rPr>
      </w:pPr>
      <w:r>
        <w:rPr>
          <w:rFonts w:ascii="Arial" w:hAnsi="Arial" w:cs="Arial"/>
        </w:rPr>
        <w:t>Artículo 11. Exigibilidad de los derechos. En especial lo establecido en el parágrafo, mediante el cual se le asigna al ICBF, la función de definir los lineamiento técnicos que las entidades deben cumplir para garantizar los derechos de los Niños, Niñas y Adolescentes  y asegurar su restablecimiento.</w:t>
      </w:r>
    </w:p>
    <w:p w14:paraId="1BDDC490" w14:textId="77777777" w:rsidR="00CB21B1" w:rsidRDefault="00CB21B1" w:rsidP="00CB21B1">
      <w:pPr>
        <w:spacing w:after="0" w:line="240" w:lineRule="auto"/>
        <w:jc w:val="both"/>
        <w:rPr>
          <w:rFonts w:ascii="Arial" w:hAnsi="Arial" w:cs="Arial"/>
        </w:rPr>
      </w:pPr>
    </w:p>
    <w:p w14:paraId="25CA9305" w14:textId="77777777" w:rsidR="00CB21B1" w:rsidRDefault="00CB21B1" w:rsidP="00CB21B1">
      <w:pPr>
        <w:spacing w:after="0" w:line="240" w:lineRule="auto"/>
        <w:jc w:val="both"/>
        <w:rPr>
          <w:rFonts w:ascii="Arial" w:hAnsi="Arial" w:cs="Arial"/>
        </w:rPr>
      </w:pPr>
      <w:r w:rsidRPr="00A07819">
        <w:rPr>
          <w:rFonts w:ascii="Arial" w:hAnsi="Arial" w:cs="Arial"/>
        </w:rPr>
        <w:t>Artículo</w:t>
      </w:r>
      <w:r>
        <w:rPr>
          <w:rFonts w:ascii="Arial" w:hAnsi="Arial" w:cs="Arial"/>
        </w:rPr>
        <w:t xml:space="preserve"> 25 – Derecho a la identidad y a conservar los elementos que la constituyen como el nombre, la nacionalidad y la filiación.</w:t>
      </w:r>
    </w:p>
    <w:p w14:paraId="6776DDF6" w14:textId="77777777" w:rsidR="00CB21B1" w:rsidRDefault="00CB21B1" w:rsidP="00CB21B1">
      <w:pPr>
        <w:spacing w:after="0" w:line="240" w:lineRule="auto"/>
        <w:jc w:val="both"/>
        <w:rPr>
          <w:rFonts w:ascii="Arial" w:hAnsi="Arial" w:cs="Arial"/>
        </w:rPr>
      </w:pPr>
    </w:p>
    <w:p w14:paraId="562E1A94" w14:textId="77777777" w:rsidR="00CB21B1" w:rsidRDefault="00CB21B1" w:rsidP="00CB21B1">
      <w:pPr>
        <w:numPr>
          <w:ilvl w:val="0"/>
          <w:numId w:val="6"/>
        </w:numPr>
        <w:spacing w:after="0" w:line="240" w:lineRule="auto"/>
        <w:ind w:left="0" w:firstLine="0"/>
        <w:jc w:val="both"/>
        <w:rPr>
          <w:rFonts w:ascii="Arial" w:hAnsi="Arial" w:cs="Arial"/>
        </w:rPr>
      </w:pPr>
      <w:r w:rsidRPr="002004BA">
        <w:rPr>
          <w:rFonts w:ascii="Arial" w:hAnsi="Arial" w:cs="Arial"/>
          <w:b/>
        </w:rPr>
        <w:t>Circular No. 014 de 2012</w:t>
      </w:r>
      <w:r>
        <w:rPr>
          <w:rFonts w:ascii="Arial" w:hAnsi="Arial" w:cs="Arial"/>
        </w:rPr>
        <w:t xml:space="preserve">, expedida por </w:t>
      </w:r>
      <w:r w:rsidRPr="00A07819">
        <w:rPr>
          <w:rFonts w:ascii="Arial" w:hAnsi="Arial" w:cs="Arial"/>
        </w:rPr>
        <w:t xml:space="preserve">la Registraduria Nacional del Estado Civil, mediante la cual se </w:t>
      </w:r>
      <w:r>
        <w:rPr>
          <w:rFonts w:ascii="Arial" w:hAnsi="Arial" w:cs="Arial"/>
        </w:rPr>
        <w:t>recuerd</w:t>
      </w:r>
      <w:r w:rsidRPr="00A07819">
        <w:rPr>
          <w:rFonts w:ascii="Arial" w:hAnsi="Arial" w:cs="Arial"/>
        </w:rPr>
        <w:t xml:space="preserve">a los encargados de cumplir con la función de registro civil, </w:t>
      </w:r>
      <w:r>
        <w:rPr>
          <w:rFonts w:ascii="Arial" w:hAnsi="Arial" w:cs="Arial"/>
        </w:rPr>
        <w:t xml:space="preserve">de </w:t>
      </w:r>
      <w:r w:rsidRPr="00A07819">
        <w:rPr>
          <w:rFonts w:ascii="Arial" w:hAnsi="Arial" w:cs="Arial"/>
        </w:rPr>
        <w:t>diligenciar las actas complementarias</w:t>
      </w:r>
      <w:r>
        <w:rPr>
          <w:rFonts w:ascii="Arial" w:hAnsi="Arial" w:cs="Arial"/>
        </w:rPr>
        <w:t xml:space="preserve">, reportar la información a la Subdirección de Restablecimiento de Derecho y </w:t>
      </w:r>
      <w:r w:rsidRPr="00A07819">
        <w:rPr>
          <w:rFonts w:ascii="Arial" w:hAnsi="Arial" w:cs="Arial"/>
        </w:rPr>
        <w:t xml:space="preserve">el envío de las copias </w:t>
      </w:r>
      <w:r>
        <w:rPr>
          <w:rFonts w:ascii="Arial" w:hAnsi="Arial" w:cs="Arial"/>
        </w:rPr>
        <w:t xml:space="preserve">de las actas </w:t>
      </w:r>
      <w:r w:rsidRPr="00A07819">
        <w:rPr>
          <w:rFonts w:ascii="Arial" w:hAnsi="Arial" w:cs="Arial"/>
        </w:rPr>
        <w:t>al Defensor de Familia</w:t>
      </w:r>
      <w:r>
        <w:rPr>
          <w:rFonts w:ascii="Arial" w:hAnsi="Arial" w:cs="Arial"/>
        </w:rPr>
        <w:t xml:space="preserve"> o Comisario de Familia,</w:t>
      </w:r>
      <w:r w:rsidRPr="00A07819">
        <w:rPr>
          <w:rFonts w:ascii="Arial" w:hAnsi="Arial" w:cs="Arial"/>
        </w:rPr>
        <w:t xml:space="preserve"> agotado el tiempo</w:t>
      </w:r>
      <w:r>
        <w:rPr>
          <w:rFonts w:ascii="Arial" w:hAnsi="Arial" w:cs="Arial"/>
        </w:rPr>
        <w:t xml:space="preserve"> establecido para que el padre comparezca al reconocimiento voluntario.</w:t>
      </w:r>
    </w:p>
    <w:p w14:paraId="41BE9567" w14:textId="77777777" w:rsidR="00CB21B1" w:rsidRPr="00BD2813" w:rsidRDefault="00CB21B1" w:rsidP="00CB21B1">
      <w:pPr>
        <w:numPr>
          <w:ilvl w:val="0"/>
          <w:numId w:val="5"/>
        </w:numPr>
        <w:spacing w:after="0" w:line="240" w:lineRule="auto"/>
        <w:jc w:val="both"/>
        <w:rPr>
          <w:rFonts w:ascii="Arial" w:hAnsi="Arial" w:cs="Arial"/>
          <w:b/>
        </w:rPr>
      </w:pPr>
      <w:r w:rsidRPr="00BD2813">
        <w:rPr>
          <w:rFonts w:ascii="Arial" w:hAnsi="Arial" w:cs="Arial"/>
          <w:b/>
        </w:rPr>
        <w:lastRenderedPageBreak/>
        <w:t>OBJETIVO DEL PROCESO</w:t>
      </w:r>
    </w:p>
    <w:p w14:paraId="47767100" w14:textId="77777777" w:rsidR="00CB21B1" w:rsidRDefault="00CB21B1" w:rsidP="00CB21B1">
      <w:pPr>
        <w:spacing w:after="0" w:line="240" w:lineRule="auto"/>
        <w:jc w:val="both"/>
        <w:rPr>
          <w:rFonts w:ascii="Arial" w:hAnsi="Arial" w:cs="Arial"/>
        </w:rPr>
      </w:pPr>
    </w:p>
    <w:p w14:paraId="25D9EC03" w14:textId="77777777" w:rsidR="00CB21B1" w:rsidRDefault="00CB21B1" w:rsidP="00CB21B1">
      <w:pPr>
        <w:spacing w:after="0" w:line="240" w:lineRule="auto"/>
        <w:jc w:val="both"/>
        <w:rPr>
          <w:rFonts w:ascii="Arial" w:hAnsi="Arial" w:cs="Arial"/>
        </w:rPr>
      </w:pPr>
      <w:r>
        <w:rPr>
          <w:rFonts w:ascii="Arial" w:hAnsi="Arial" w:cs="Arial"/>
        </w:rPr>
        <w:t>Recepcionar, analizar y consolidar mensualmente la información reportada por los funcionarios encargados del registro civil, con el fin de realizar seguimiento a los Niños, Niñas y Adolescentes, que no son reconocidos por los padres o madres, en procura del restablecimiento del derecho a la Identidad en su elemento Filiación.</w:t>
      </w:r>
    </w:p>
    <w:p w14:paraId="343FEEDB" w14:textId="77777777" w:rsidR="00CB21B1" w:rsidRDefault="00CB21B1" w:rsidP="00CB21B1">
      <w:pPr>
        <w:spacing w:after="0" w:line="240" w:lineRule="auto"/>
        <w:jc w:val="both"/>
        <w:rPr>
          <w:rFonts w:ascii="Arial" w:hAnsi="Arial" w:cs="Arial"/>
        </w:rPr>
      </w:pPr>
    </w:p>
    <w:p w14:paraId="13BB1124" w14:textId="77777777" w:rsidR="00CB21B1" w:rsidRDefault="00CB21B1" w:rsidP="00CB21B1">
      <w:pPr>
        <w:spacing w:after="0" w:line="240" w:lineRule="auto"/>
        <w:jc w:val="both"/>
        <w:rPr>
          <w:rFonts w:ascii="Arial" w:hAnsi="Arial" w:cs="Arial"/>
        </w:rPr>
      </w:pPr>
      <w:r>
        <w:rPr>
          <w:rFonts w:ascii="Arial" w:hAnsi="Arial" w:cs="Arial"/>
        </w:rPr>
        <w:t>La importancia del reporte de las actas complementarias, además de cumplir con una obligación legal del Instituto (En especial el Articulo 59 Decreto 1260/70), radica en que dicha información se consolida para e</w:t>
      </w:r>
      <w:r w:rsidRPr="00A07819">
        <w:rPr>
          <w:rFonts w:ascii="Arial" w:hAnsi="Arial" w:cs="Arial"/>
        </w:rPr>
        <w:t>labora</w:t>
      </w:r>
      <w:r>
        <w:rPr>
          <w:rFonts w:ascii="Arial" w:hAnsi="Arial" w:cs="Arial"/>
        </w:rPr>
        <w:t>r</w:t>
      </w:r>
      <w:r w:rsidRPr="00A07819">
        <w:rPr>
          <w:rFonts w:ascii="Arial" w:hAnsi="Arial" w:cs="Arial"/>
        </w:rPr>
        <w:t xml:space="preserve"> un informe estadístico y </w:t>
      </w:r>
      <w:r>
        <w:rPr>
          <w:rFonts w:ascii="Arial" w:hAnsi="Arial" w:cs="Arial"/>
        </w:rPr>
        <w:t xml:space="preserve">conceptual sobre la situación de los Niños, Niñas y Adolescentes </w:t>
      </w:r>
      <w:r w:rsidRPr="00401C0A">
        <w:rPr>
          <w:rFonts w:ascii="Arial" w:hAnsi="Arial" w:cs="Arial"/>
          <w:u w:val="single"/>
        </w:rPr>
        <w:t>No Reconocidos</w:t>
      </w:r>
      <w:r>
        <w:rPr>
          <w:rFonts w:ascii="Arial" w:hAnsi="Arial" w:cs="Arial"/>
        </w:rPr>
        <w:t xml:space="preserve"> a nivel </w:t>
      </w:r>
      <w:r w:rsidRPr="00A07819">
        <w:rPr>
          <w:rFonts w:ascii="Arial" w:hAnsi="Arial" w:cs="Arial"/>
        </w:rPr>
        <w:t>nacional y por departamentos</w:t>
      </w:r>
      <w:r>
        <w:rPr>
          <w:rFonts w:ascii="Arial" w:hAnsi="Arial" w:cs="Arial"/>
        </w:rPr>
        <w:t xml:space="preserve">, lo cual podría </w:t>
      </w:r>
      <w:r w:rsidRPr="00A07819">
        <w:rPr>
          <w:rFonts w:ascii="Arial" w:hAnsi="Arial" w:cs="Arial"/>
        </w:rPr>
        <w:t>se</w:t>
      </w:r>
      <w:r>
        <w:rPr>
          <w:rFonts w:ascii="Arial" w:hAnsi="Arial" w:cs="Arial"/>
        </w:rPr>
        <w:t>r un insumo para l</w:t>
      </w:r>
      <w:r w:rsidRPr="00A07819">
        <w:rPr>
          <w:rFonts w:ascii="Arial" w:hAnsi="Arial" w:cs="Arial"/>
        </w:rPr>
        <w:t xml:space="preserve">a adopción de políticas sobre protección de </w:t>
      </w:r>
      <w:r>
        <w:rPr>
          <w:rFonts w:ascii="Arial" w:hAnsi="Arial" w:cs="Arial"/>
        </w:rPr>
        <w:t>su</w:t>
      </w:r>
      <w:r w:rsidRPr="00A07819">
        <w:rPr>
          <w:rFonts w:ascii="Arial" w:hAnsi="Arial" w:cs="Arial"/>
        </w:rPr>
        <w:t>s derechos.</w:t>
      </w:r>
      <w:r>
        <w:rPr>
          <w:rFonts w:ascii="Arial" w:hAnsi="Arial" w:cs="Arial"/>
        </w:rPr>
        <w:t xml:space="preserve"> Adicionalmente, contribuye a la descongestión de los despachos de las autoridades </w:t>
      </w:r>
      <w:r w:rsidRPr="00A07819">
        <w:rPr>
          <w:rFonts w:ascii="Arial" w:hAnsi="Arial" w:cs="Arial"/>
        </w:rPr>
        <w:t xml:space="preserve">que </w:t>
      </w:r>
      <w:r>
        <w:rPr>
          <w:rFonts w:ascii="Arial" w:hAnsi="Arial" w:cs="Arial"/>
        </w:rPr>
        <w:t xml:space="preserve">adelantan el </w:t>
      </w:r>
      <w:r w:rsidRPr="00A07819">
        <w:rPr>
          <w:rFonts w:ascii="Arial" w:hAnsi="Arial" w:cs="Arial"/>
        </w:rPr>
        <w:t>trámite</w:t>
      </w:r>
      <w:r>
        <w:rPr>
          <w:rFonts w:ascii="Arial" w:hAnsi="Arial" w:cs="Arial"/>
        </w:rPr>
        <w:t xml:space="preserve"> de reconocimiento del menor (Defensorías, Juzgados, Comisarías), ya que de ser informadas oportunamente sobre las novedades del registro, podrían no iniciar o suspender el trámite de procesos administrativos en procura del restablecimiento del derecho vulnerado.</w:t>
      </w:r>
    </w:p>
    <w:p w14:paraId="0A8D53CB" w14:textId="77777777" w:rsidR="00CB21B1" w:rsidRDefault="00CB21B1" w:rsidP="00CB21B1">
      <w:pPr>
        <w:spacing w:after="0" w:line="240" w:lineRule="auto"/>
        <w:jc w:val="both"/>
        <w:rPr>
          <w:rFonts w:ascii="Arial" w:hAnsi="Arial" w:cs="Arial"/>
        </w:rPr>
      </w:pPr>
    </w:p>
    <w:p w14:paraId="6AD451AF" w14:textId="77777777" w:rsidR="00CB21B1" w:rsidRDefault="00CB21B1" w:rsidP="00CB21B1">
      <w:pPr>
        <w:spacing w:after="0" w:line="240" w:lineRule="auto"/>
        <w:jc w:val="both"/>
        <w:rPr>
          <w:rFonts w:ascii="Arial" w:hAnsi="Arial" w:cs="Arial"/>
        </w:rPr>
      </w:pPr>
    </w:p>
    <w:p w14:paraId="6E4E9697" w14:textId="77777777" w:rsidR="00CB21B1" w:rsidRDefault="00CB21B1" w:rsidP="00CB21B1">
      <w:pPr>
        <w:numPr>
          <w:ilvl w:val="0"/>
          <w:numId w:val="5"/>
        </w:numPr>
        <w:spacing w:after="0" w:line="240" w:lineRule="auto"/>
        <w:jc w:val="both"/>
        <w:rPr>
          <w:rFonts w:ascii="Arial" w:hAnsi="Arial" w:cs="Arial"/>
          <w:b/>
        </w:rPr>
      </w:pPr>
      <w:r w:rsidRPr="00BD2813">
        <w:rPr>
          <w:rFonts w:ascii="Arial" w:hAnsi="Arial" w:cs="Arial"/>
          <w:b/>
        </w:rPr>
        <w:t xml:space="preserve">ACTIVIDADES </w:t>
      </w:r>
      <w:r>
        <w:rPr>
          <w:rFonts w:ascii="Arial" w:hAnsi="Arial" w:cs="Arial"/>
          <w:b/>
        </w:rPr>
        <w:t>DEL PROCESO</w:t>
      </w:r>
    </w:p>
    <w:p w14:paraId="57F40DF9" w14:textId="77777777" w:rsidR="00CB21B1" w:rsidRDefault="00CB21B1" w:rsidP="00CB21B1">
      <w:pPr>
        <w:spacing w:after="0" w:line="240" w:lineRule="auto"/>
        <w:ind w:left="720"/>
        <w:jc w:val="both"/>
        <w:rPr>
          <w:rFonts w:ascii="Arial" w:hAnsi="Arial" w:cs="Arial"/>
        </w:rPr>
      </w:pPr>
    </w:p>
    <w:p w14:paraId="48C8F1AF" w14:textId="77777777" w:rsidR="00CB21B1" w:rsidRPr="00BF005C" w:rsidRDefault="00CB21B1" w:rsidP="00CB21B1">
      <w:pPr>
        <w:numPr>
          <w:ilvl w:val="0"/>
          <w:numId w:val="4"/>
        </w:numPr>
        <w:spacing w:after="0" w:line="240" w:lineRule="auto"/>
        <w:ind w:left="426" w:hanging="426"/>
        <w:jc w:val="both"/>
        <w:rPr>
          <w:rFonts w:ascii="Arial" w:hAnsi="Arial" w:cs="Arial"/>
        </w:rPr>
      </w:pPr>
      <w:r w:rsidRPr="00BF005C">
        <w:rPr>
          <w:rFonts w:ascii="Arial" w:hAnsi="Arial" w:cs="Arial"/>
        </w:rPr>
        <w:t>Recepción de los reportes mensuales remitidos por cada una de las oficinas de registro civil (Notarías, Registradurías y Consulados, principalmente), vía correo electrónico y por medio físico a través del correo normal.</w:t>
      </w:r>
    </w:p>
    <w:p w14:paraId="5FEC9373"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Revisión y análisis de la información reportada.</w:t>
      </w:r>
    </w:p>
    <w:p w14:paraId="11E18A8E"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Incorporación de la información remitida por correo electrónico y digitación de los reportes en medio físico, en la base de datos diseñada para tal fin.</w:t>
      </w:r>
    </w:p>
    <w:p w14:paraId="148D3305"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Retroalimentación a las oficinas que reportan, especialmente en lo que se refiere al diligenciamiento del formato y trámite posterior de las actas complementarias. Este proceso se realiza vía telefónica, fax y por correo electrónico.</w:t>
      </w:r>
    </w:p>
    <w:p w14:paraId="07EAFA98"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Consolidación bimensual de la base de datos, realizando la depuración de la información, con el fin de eliminar inconsistencias y duplicidad de registros.</w:t>
      </w:r>
    </w:p>
    <w:p w14:paraId="5C9C6066"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Análisis de los resultados consolidados y elaboración del informe respectivo.</w:t>
      </w:r>
    </w:p>
    <w:p w14:paraId="762B1852" w14:textId="77777777" w:rsidR="00CB21B1" w:rsidRDefault="00CB21B1" w:rsidP="00CB21B1">
      <w:pPr>
        <w:numPr>
          <w:ilvl w:val="0"/>
          <w:numId w:val="4"/>
        </w:numPr>
        <w:spacing w:after="0" w:line="240" w:lineRule="auto"/>
        <w:ind w:left="426" w:hanging="426"/>
        <w:jc w:val="both"/>
        <w:rPr>
          <w:rFonts w:ascii="Arial" w:hAnsi="Arial" w:cs="Arial"/>
        </w:rPr>
      </w:pPr>
      <w:r>
        <w:rPr>
          <w:rFonts w:ascii="Arial" w:hAnsi="Arial" w:cs="Arial"/>
        </w:rPr>
        <w:t>Organización del archivo documental y correos electrónicos, para facilitar posteriores consultas, según tabla de retención (Departamento – Municipio – Oficina de Reporte)</w:t>
      </w:r>
    </w:p>
    <w:p w14:paraId="6E50F7E0" w14:textId="77777777" w:rsidR="00CB21B1" w:rsidRDefault="00CB21B1" w:rsidP="00CB21B1">
      <w:pPr>
        <w:spacing w:after="0" w:line="240" w:lineRule="auto"/>
        <w:jc w:val="both"/>
        <w:rPr>
          <w:rFonts w:ascii="Arial" w:hAnsi="Arial" w:cs="Arial"/>
        </w:rPr>
      </w:pPr>
    </w:p>
    <w:p w14:paraId="33423068" w14:textId="77777777" w:rsidR="00CB21B1" w:rsidRDefault="00CB21B1" w:rsidP="00CB21B1">
      <w:pPr>
        <w:spacing w:after="0" w:line="240" w:lineRule="auto"/>
        <w:jc w:val="both"/>
        <w:rPr>
          <w:rFonts w:ascii="Arial" w:hAnsi="Arial" w:cs="Arial"/>
        </w:rPr>
      </w:pPr>
    </w:p>
    <w:p w14:paraId="1DA3AB98" w14:textId="77777777" w:rsidR="00842CCF" w:rsidRDefault="00842CCF" w:rsidP="00CB21B1">
      <w:pPr>
        <w:spacing w:after="0" w:line="240" w:lineRule="auto"/>
        <w:jc w:val="both"/>
        <w:rPr>
          <w:rFonts w:ascii="Arial" w:hAnsi="Arial" w:cs="Arial"/>
        </w:rPr>
      </w:pPr>
    </w:p>
    <w:p w14:paraId="0D47CC24" w14:textId="77777777" w:rsidR="00CB21B1" w:rsidRPr="00AA23D8" w:rsidRDefault="00CB21B1" w:rsidP="00CB21B1">
      <w:pPr>
        <w:numPr>
          <w:ilvl w:val="0"/>
          <w:numId w:val="5"/>
        </w:numPr>
        <w:spacing w:after="0" w:line="240" w:lineRule="auto"/>
        <w:jc w:val="both"/>
        <w:rPr>
          <w:rFonts w:ascii="Arial" w:hAnsi="Arial" w:cs="Arial"/>
          <w:b/>
        </w:rPr>
      </w:pPr>
      <w:r w:rsidRPr="00CD0C04">
        <w:rPr>
          <w:rFonts w:ascii="Arial" w:hAnsi="Arial" w:cs="Arial"/>
          <w:b/>
        </w:rPr>
        <w:t xml:space="preserve">RESULTADOS </w:t>
      </w:r>
    </w:p>
    <w:p w14:paraId="166F4A10" w14:textId="77777777" w:rsidR="00CB21B1" w:rsidRPr="00CD0C04" w:rsidRDefault="00CB21B1" w:rsidP="00CB21B1">
      <w:pPr>
        <w:spacing w:after="0" w:line="240" w:lineRule="auto"/>
        <w:ind w:left="720"/>
        <w:jc w:val="both"/>
        <w:rPr>
          <w:rFonts w:ascii="Arial" w:hAnsi="Arial" w:cs="Arial"/>
        </w:rPr>
      </w:pPr>
    </w:p>
    <w:p w14:paraId="4678F824" w14:textId="1ECB0411" w:rsidR="00CB21B1" w:rsidRPr="007C56E3" w:rsidRDefault="00CB21B1" w:rsidP="00CB21B1">
      <w:pPr>
        <w:spacing w:after="0" w:line="240" w:lineRule="auto"/>
        <w:jc w:val="both"/>
        <w:rPr>
          <w:rFonts w:ascii="Arial" w:hAnsi="Arial" w:cs="Arial"/>
        </w:rPr>
      </w:pPr>
      <w:r>
        <w:rPr>
          <w:rFonts w:ascii="Arial" w:hAnsi="Arial" w:cs="Arial"/>
        </w:rPr>
        <w:t xml:space="preserve">A </w:t>
      </w:r>
      <w:r w:rsidR="00E3359D">
        <w:rPr>
          <w:rFonts w:ascii="Arial" w:hAnsi="Arial" w:cs="Arial"/>
        </w:rPr>
        <w:t>30</w:t>
      </w:r>
      <w:r>
        <w:rPr>
          <w:rFonts w:ascii="Arial" w:hAnsi="Arial" w:cs="Arial"/>
        </w:rPr>
        <w:t xml:space="preserve"> de </w:t>
      </w:r>
      <w:r w:rsidR="00E3359D">
        <w:rPr>
          <w:rFonts w:ascii="Arial" w:hAnsi="Arial" w:cs="Arial"/>
        </w:rPr>
        <w:t>Junio</w:t>
      </w:r>
      <w:r w:rsidR="00756E71">
        <w:rPr>
          <w:rFonts w:ascii="Arial" w:hAnsi="Arial" w:cs="Arial"/>
        </w:rPr>
        <w:t xml:space="preserve"> </w:t>
      </w:r>
      <w:r>
        <w:rPr>
          <w:rFonts w:ascii="Arial" w:hAnsi="Arial" w:cs="Arial"/>
        </w:rPr>
        <w:t>de 201</w:t>
      </w:r>
      <w:r w:rsidR="00756E71">
        <w:rPr>
          <w:rFonts w:ascii="Arial" w:hAnsi="Arial" w:cs="Arial"/>
        </w:rPr>
        <w:t>5</w:t>
      </w:r>
      <w:r w:rsidRPr="007C56E3">
        <w:rPr>
          <w:rFonts w:ascii="Arial" w:hAnsi="Arial" w:cs="Arial"/>
        </w:rPr>
        <w:t xml:space="preserve">, se registraron en el consolidado nacional </w:t>
      </w:r>
      <w:r w:rsidR="007719F5">
        <w:rPr>
          <w:rFonts w:ascii="Arial" w:hAnsi="Arial" w:cs="Arial"/>
        </w:rPr>
        <w:t>1029</w:t>
      </w:r>
      <w:r>
        <w:rPr>
          <w:rFonts w:ascii="Arial" w:hAnsi="Arial" w:cs="Arial"/>
        </w:rPr>
        <w:t xml:space="preserve"> </w:t>
      </w:r>
      <w:r w:rsidRPr="007C56E3">
        <w:rPr>
          <w:rFonts w:ascii="Arial" w:hAnsi="Arial" w:cs="Arial"/>
        </w:rPr>
        <w:t xml:space="preserve">informes, que representan un nivel de reporte del </w:t>
      </w:r>
      <w:r w:rsidR="007719F5">
        <w:rPr>
          <w:rFonts w:ascii="Arial" w:hAnsi="Arial" w:cs="Arial"/>
        </w:rPr>
        <w:t>76</w:t>
      </w:r>
      <w:r w:rsidRPr="007C56E3">
        <w:rPr>
          <w:rFonts w:ascii="Arial" w:hAnsi="Arial" w:cs="Arial"/>
        </w:rPr>
        <w:t>% de las Notarías</w:t>
      </w:r>
      <w:r>
        <w:rPr>
          <w:rFonts w:ascii="Arial" w:hAnsi="Arial" w:cs="Arial"/>
        </w:rPr>
        <w:t xml:space="preserve">, </w:t>
      </w:r>
      <w:r w:rsidRPr="007C56E3">
        <w:rPr>
          <w:rFonts w:ascii="Arial" w:hAnsi="Arial" w:cs="Arial"/>
        </w:rPr>
        <w:t xml:space="preserve">del </w:t>
      </w:r>
      <w:r w:rsidR="00DC4078">
        <w:rPr>
          <w:rFonts w:ascii="Arial" w:hAnsi="Arial" w:cs="Arial"/>
        </w:rPr>
        <w:t>22</w:t>
      </w:r>
      <w:r w:rsidRPr="007C56E3">
        <w:rPr>
          <w:rFonts w:ascii="Arial" w:hAnsi="Arial" w:cs="Arial"/>
        </w:rPr>
        <w:t>% de las Registradurías</w:t>
      </w:r>
      <w:r w:rsidR="007719F5">
        <w:rPr>
          <w:rFonts w:ascii="Arial" w:hAnsi="Arial" w:cs="Arial"/>
        </w:rPr>
        <w:t xml:space="preserve"> y el 2</w:t>
      </w:r>
      <w:r>
        <w:rPr>
          <w:rFonts w:ascii="Arial" w:hAnsi="Arial" w:cs="Arial"/>
        </w:rPr>
        <w:t>% los Consulados de Colombia en el exterior.</w:t>
      </w:r>
    </w:p>
    <w:p w14:paraId="29D45CFD" w14:textId="77777777" w:rsidR="00CB21B1" w:rsidRDefault="00CB21B1" w:rsidP="00CB21B1">
      <w:pPr>
        <w:spacing w:after="0" w:line="240" w:lineRule="auto"/>
        <w:jc w:val="both"/>
        <w:rPr>
          <w:rFonts w:ascii="Arial" w:hAnsi="Arial" w:cs="Arial"/>
        </w:rPr>
      </w:pPr>
    </w:p>
    <w:p w14:paraId="53001C91" w14:textId="77777777" w:rsidR="006F5135" w:rsidRDefault="006F5135" w:rsidP="00CB21B1">
      <w:pPr>
        <w:jc w:val="both"/>
        <w:rPr>
          <w:rFonts w:ascii="Arial" w:hAnsi="Arial" w:cs="Arial"/>
          <w:highlight w:val="yellow"/>
        </w:rPr>
      </w:pPr>
    </w:p>
    <w:p w14:paraId="2DDA2BFD" w14:textId="77777777" w:rsidR="00CB21B1" w:rsidRDefault="007A00F7" w:rsidP="007A00F7">
      <w:pPr>
        <w:spacing w:after="0" w:line="240" w:lineRule="auto"/>
        <w:jc w:val="center"/>
        <w:rPr>
          <w:rFonts w:ascii="Arial" w:hAnsi="Arial" w:cs="Arial"/>
        </w:rPr>
      </w:pPr>
      <w:r>
        <w:rPr>
          <w:rFonts w:ascii="Arial" w:hAnsi="Arial" w:cs="Arial"/>
        </w:rPr>
        <w:lastRenderedPageBreak/>
        <w:t xml:space="preserve">Tabla 1 </w:t>
      </w:r>
    </w:p>
    <w:p w14:paraId="25D641B5" w14:textId="77777777" w:rsidR="007A00F7" w:rsidRDefault="007A00F7" w:rsidP="007A00F7">
      <w:pPr>
        <w:spacing w:after="0" w:line="240" w:lineRule="auto"/>
        <w:jc w:val="center"/>
        <w:rPr>
          <w:rFonts w:eastAsia="Times New Roman"/>
          <w:color w:val="000000"/>
          <w:lang w:val="es-CO" w:eastAsia="es-CO"/>
        </w:rPr>
      </w:pPr>
      <w:r w:rsidRPr="005513A2">
        <w:rPr>
          <w:rFonts w:eastAsia="Times New Roman"/>
          <w:color w:val="000000"/>
          <w:lang w:val="es-CO" w:eastAsia="es-CO"/>
        </w:rPr>
        <w:t>Comparativo Mensual de Reportes</w:t>
      </w:r>
    </w:p>
    <w:p w14:paraId="27A38A75" w14:textId="77777777" w:rsidR="009624F6" w:rsidRDefault="009624F6" w:rsidP="007A00F7">
      <w:pPr>
        <w:spacing w:after="0" w:line="240" w:lineRule="auto"/>
        <w:jc w:val="center"/>
        <w:rPr>
          <w:rFonts w:ascii="Arial" w:hAnsi="Arial" w:cs="Arial"/>
        </w:rPr>
      </w:pPr>
    </w:p>
    <w:tbl>
      <w:tblPr>
        <w:tblW w:w="6793" w:type="dxa"/>
        <w:jc w:val="center"/>
        <w:tblCellMar>
          <w:left w:w="70" w:type="dxa"/>
          <w:right w:w="70" w:type="dxa"/>
        </w:tblCellMar>
        <w:tblLook w:val="04A0" w:firstRow="1" w:lastRow="0" w:firstColumn="1" w:lastColumn="0" w:noHBand="0" w:noVBand="1"/>
      </w:tblPr>
      <w:tblGrid>
        <w:gridCol w:w="1580"/>
        <w:gridCol w:w="666"/>
        <w:gridCol w:w="726"/>
        <w:gridCol w:w="619"/>
        <w:gridCol w:w="499"/>
        <w:gridCol w:w="569"/>
        <w:gridCol w:w="534"/>
        <w:gridCol w:w="1600"/>
      </w:tblGrid>
      <w:tr w:rsidR="00DA31B1" w:rsidRPr="00DA31B1" w14:paraId="222F8529" w14:textId="77777777" w:rsidTr="00DA31B1">
        <w:trPr>
          <w:trHeight w:val="300"/>
          <w:jc w:val="center"/>
        </w:trPr>
        <w:tc>
          <w:tcPr>
            <w:tcW w:w="1580" w:type="dxa"/>
            <w:vMerge w:val="restart"/>
            <w:tcBorders>
              <w:top w:val="single" w:sz="8" w:space="0" w:color="BF8F00"/>
              <w:left w:val="single" w:sz="8" w:space="0" w:color="BF8F00"/>
              <w:bottom w:val="single" w:sz="4" w:space="0" w:color="000000"/>
              <w:right w:val="single" w:sz="4" w:space="0" w:color="auto"/>
            </w:tcBorders>
            <w:shd w:val="clear" w:color="70AD47" w:fill="70AD47"/>
            <w:vAlign w:val="center"/>
            <w:hideMark/>
          </w:tcPr>
          <w:p w14:paraId="164AE4F5"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Oficinas</w:t>
            </w:r>
            <w:r w:rsidRPr="00DA31B1">
              <w:rPr>
                <w:rFonts w:eastAsia="Times New Roman"/>
                <w:b/>
                <w:bCs/>
                <w:color w:val="FFFFFF"/>
                <w:sz w:val="18"/>
                <w:szCs w:val="18"/>
                <w:lang w:val="es-CO" w:eastAsia="es-CO"/>
              </w:rPr>
              <w:br/>
              <w:t>Encargadas</w:t>
            </w:r>
          </w:p>
        </w:tc>
        <w:tc>
          <w:tcPr>
            <w:tcW w:w="3613" w:type="dxa"/>
            <w:gridSpan w:val="6"/>
            <w:tcBorders>
              <w:top w:val="nil"/>
              <w:left w:val="nil"/>
              <w:bottom w:val="nil"/>
              <w:right w:val="single" w:sz="4" w:space="0" w:color="000000"/>
            </w:tcBorders>
            <w:shd w:val="clear" w:color="70AD47" w:fill="70AD47"/>
            <w:noWrap/>
            <w:vAlign w:val="center"/>
            <w:hideMark/>
          </w:tcPr>
          <w:p w14:paraId="523E4E70"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Meses</w:t>
            </w:r>
          </w:p>
        </w:tc>
        <w:tc>
          <w:tcPr>
            <w:tcW w:w="1600" w:type="dxa"/>
            <w:vMerge w:val="restart"/>
            <w:tcBorders>
              <w:top w:val="single" w:sz="8" w:space="0" w:color="BF8F00"/>
              <w:left w:val="single" w:sz="4" w:space="0" w:color="auto"/>
              <w:bottom w:val="single" w:sz="4" w:space="0" w:color="000000"/>
              <w:right w:val="single" w:sz="8" w:space="0" w:color="BF8F00"/>
            </w:tcBorders>
            <w:shd w:val="clear" w:color="70AD47" w:fill="70AD47"/>
            <w:noWrap/>
            <w:vAlign w:val="center"/>
            <w:hideMark/>
          </w:tcPr>
          <w:p w14:paraId="3B540ACF"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Total por Oficinas</w:t>
            </w:r>
          </w:p>
        </w:tc>
      </w:tr>
      <w:tr w:rsidR="00DA31B1" w:rsidRPr="00DA31B1" w14:paraId="551534B5" w14:textId="77777777" w:rsidTr="00DA31B1">
        <w:trPr>
          <w:trHeight w:val="300"/>
          <w:jc w:val="center"/>
        </w:trPr>
        <w:tc>
          <w:tcPr>
            <w:tcW w:w="1580" w:type="dxa"/>
            <w:vMerge/>
            <w:tcBorders>
              <w:top w:val="single" w:sz="8" w:space="0" w:color="BF8F00"/>
              <w:left w:val="single" w:sz="8" w:space="0" w:color="BF8F00"/>
              <w:bottom w:val="single" w:sz="4" w:space="0" w:color="000000"/>
              <w:right w:val="single" w:sz="4" w:space="0" w:color="auto"/>
            </w:tcBorders>
            <w:vAlign w:val="center"/>
            <w:hideMark/>
          </w:tcPr>
          <w:p w14:paraId="14144732" w14:textId="77777777" w:rsidR="00DA31B1" w:rsidRPr="00DA31B1" w:rsidRDefault="00DA31B1" w:rsidP="00DA31B1">
            <w:pPr>
              <w:spacing w:after="0" w:line="240" w:lineRule="auto"/>
              <w:rPr>
                <w:rFonts w:eastAsia="Times New Roman"/>
                <w:b/>
                <w:bCs/>
                <w:color w:val="FFFFFF"/>
                <w:sz w:val="18"/>
                <w:szCs w:val="18"/>
                <w:lang w:val="es-CO" w:eastAsia="es-CO"/>
              </w:rPr>
            </w:pPr>
          </w:p>
        </w:tc>
        <w:tc>
          <w:tcPr>
            <w:tcW w:w="666" w:type="dxa"/>
            <w:tcBorders>
              <w:top w:val="single" w:sz="4" w:space="0" w:color="auto"/>
              <w:left w:val="nil"/>
              <w:bottom w:val="single" w:sz="4" w:space="0" w:color="auto"/>
              <w:right w:val="single" w:sz="4" w:space="0" w:color="auto"/>
            </w:tcBorders>
            <w:shd w:val="clear" w:color="70AD47" w:fill="70AD47"/>
            <w:noWrap/>
            <w:vAlign w:val="center"/>
            <w:hideMark/>
          </w:tcPr>
          <w:p w14:paraId="68FBFFB6"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Enero</w:t>
            </w:r>
          </w:p>
        </w:tc>
        <w:tc>
          <w:tcPr>
            <w:tcW w:w="726" w:type="dxa"/>
            <w:tcBorders>
              <w:top w:val="single" w:sz="4" w:space="0" w:color="auto"/>
              <w:left w:val="nil"/>
              <w:bottom w:val="single" w:sz="4" w:space="0" w:color="auto"/>
              <w:right w:val="single" w:sz="4" w:space="0" w:color="auto"/>
            </w:tcBorders>
            <w:shd w:val="clear" w:color="70AD47" w:fill="70AD47"/>
            <w:noWrap/>
            <w:vAlign w:val="center"/>
            <w:hideMark/>
          </w:tcPr>
          <w:p w14:paraId="268DCBF3"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Febrero</w:t>
            </w:r>
          </w:p>
        </w:tc>
        <w:tc>
          <w:tcPr>
            <w:tcW w:w="619" w:type="dxa"/>
            <w:tcBorders>
              <w:top w:val="single" w:sz="4" w:space="0" w:color="auto"/>
              <w:left w:val="nil"/>
              <w:bottom w:val="single" w:sz="4" w:space="0" w:color="auto"/>
              <w:right w:val="single" w:sz="4" w:space="0" w:color="auto"/>
            </w:tcBorders>
            <w:shd w:val="clear" w:color="70AD47" w:fill="70AD47"/>
            <w:noWrap/>
            <w:vAlign w:val="center"/>
            <w:hideMark/>
          </w:tcPr>
          <w:p w14:paraId="28D5F329"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Marzo</w:t>
            </w:r>
          </w:p>
        </w:tc>
        <w:tc>
          <w:tcPr>
            <w:tcW w:w="499" w:type="dxa"/>
            <w:tcBorders>
              <w:top w:val="single" w:sz="4" w:space="0" w:color="auto"/>
              <w:left w:val="nil"/>
              <w:bottom w:val="single" w:sz="4" w:space="0" w:color="auto"/>
              <w:right w:val="single" w:sz="4" w:space="0" w:color="auto"/>
            </w:tcBorders>
            <w:shd w:val="clear" w:color="70AD47" w:fill="70AD47"/>
            <w:noWrap/>
            <w:vAlign w:val="center"/>
            <w:hideMark/>
          </w:tcPr>
          <w:p w14:paraId="32DE231E"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Abril</w:t>
            </w:r>
          </w:p>
        </w:tc>
        <w:tc>
          <w:tcPr>
            <w:tcW w:w="569" w:type="dxa"/>
            <w:tcBorders>
              <w:top w:val="single" w:sz="4" w:space="0" w:color="auto"/>
              <w:left w:val="nil"/>
              <w:bottom w:val="single" w:sz="4" w:space="0" w:color="auto"/>
              <w:right w:val="single" w:sz="4" w:space="0" w:color="auto"/>
            </w:tcBorders>
            <w:shd w:val="clear" w:color="70AD47" w:fill="70AD47"/>
            <w:noWrap/>
            <w:vAlign w:val="center"/>
            <w:hideMark/>
          </w:tcPr>
          <w:p w14:paraId="0EF60AB8"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Mayo</w:t>
            </w:r>
          </w:p>
        </w:tc>
        <w:tc>
          <w:tcPr>
            <w:tcW w:w="534" w:type="dxa"/>
            <w:tcBorders>
              <w:top w:val="single" w:sz="4" w:space="0" w:color="auto"/>
              <w:left w:val="nil"/>
              <w:bottom w:val="single" w:sz="4" w:space="0" w:color="auto"/>
              <w:right w:val="single" w:sz="4" w:space="0" w:color="auto"/>
            </w:tcBorders>
            <w:shd w:val="clear" w:color="70AD47" w:fill="70AD47"/>
            <w:noWrap/>
            <w:vAlign w:val="center"/>
            <w:hideMark/>
          </w:tcPr>
          <w:p w14:paraId="10060000" w14:textId="77777777" w:rsidR="00DA31B1" w:rsidRPr="00DA31B1" w:rsidRDefault="00DA31B1" w:rsidP="00DA31B1">
            <w:pPr>
              <w:spacing w:after="0" w:line="240" w:lineRule="auto"/>
              <w:jc w:val="center"/>
              <w:rPr>
                <w:rFonts w:eastAsia="Times New Roman"/>
                <w:b/>
                <w:bCs/>
                <w:color w:val="FFFFFF"/>
                <w:sz w:val="18"/>
                <w:szCs w:val="18"/>
                <w:lang w:val="es-CO" w:eastAsia="es-CO"/>
              </w:rPr>
            </w:pPr>
            <w:r w:rsidRPr="00DA31B1">
              <w:rPr>
                <w:rFonts w:eastAsia="Times New Roman"/>
                <w:b/>
                <w:bCs/>
                <w:color w:val="FFFFFF"/>
                <w:sz w:val="18"/>
                <w:szCs w:val="18"/>
                <w:lang w:val="es-CO" w:eastAsia="es-CO"/>
              </w:rPr>
              <w:t>Junio</w:t>
            </w:r>
          </w:p>
        </w:tc>
        <w:tc>
          <w:tcPr>
            <w:tcW w:w="1600" w:type="dxa"/>
            <w:vMerge/>
            <w:tcBorders>
              <w:top w:val="single" w:sz="8" w:space="0" w:color="BF8F00"/>
              <w:left w:val="single" w:sz="4" w:space="0" w:color="auto"/>
              <w:bottom w:val="single" w:sz="4" w:space="0" w:color="000000"/>
              <w:right w:val="single" w:sz="8" w:space="0" w:color="BF8F00"/>
            </w:tcBorders>
            <w:vAlign w:val="center"/>
            <w:hideMark/>
          </w:tcPr>
          <w:p w14:paraId="513ABA98" w14:textId="77777777" w:rsidR="00DA31B1" w:rsidRPr="00DA31B1" w:rsidRDefault="00DA31B1" w:rsidP="00DA31B1">
            <w:pPr>
              <w:spacing w:after="0" w:line="240" w:lineRule="auto"/>
              <w:rPr>
                <w:rFonts w:eastAsia="Times New Roman"/>
                <w:b/>
                <w:bCs/>
                <w:color w:val="FFFFFF"/>
                <w:sz w:val="18"/>
                <w:szCs w:val="18"/>
                <w:lang w:val="es-CO" w:eastAsia="es-CO"/>
              </w:rPr>
            </w:pPr>
          </w:p>
        </w:tc>
      </w:tr>
      <w:tr w:rsidR="00DA31B1" w:rsidRPr="00DA31B1" w14:paraId="7D33DA82" w14:textId="77777777" w:rsidTr="00DA31B1">
        <w:trPr>
          <w:trHeight w:val="300"/>
          <w:jc w:val="center"/>
        </w:trPr>
        <w:tc>
          <w:tcPr>
            <w:tcW w:w="1580" w:type="dxa"/>
            <w:tcBorders>
              <w:top w:val="nil"/>
              <w:left w:val="single" w:sz="8" w:space="0" w:color="BF8F00"/>
              <w:bottom w:val="nil"/>
              <w:right w:val="nil"/>
            </w:tcBorders>
            <w:shd w:val="clear" w:color="000000" w:fill="FFFFF7"/>
            <w:noWrap/>
            <w:vAlign w:val="bottom"/>
            <w:hideMark/>
          </w:tcPr>
          <w:p w14:paraId="2993D547" w14:textId="77777777" w:rsidR="00DA31B1" w:rsidRPr="00DA31B1" w:rsidRDefault="00DA31B1" w:rsidP="00DA31B1">
            <w:pPr>
              <w:spacing w:after="0" w:line="240" w:lineRule="auto"/>
              <w:rPr>
                <w:rFonts w:eastAsia="Times New Roman"/>
                <w:color w:val="000000"/>
                <w:sz w:val="18"/>
                <w:szCs w:val="18"/>
                <w:lang w:val="es-CO" w:eastAsia="es-CO"/>
              </w:rPr>
            </w:pPr>
            <w:r w:rsidRPr="00DA31B1">
              <w:rPr>
                <w:rFonts w:eastAsia="Times New Roman"/>
                <w:color w:val="000000"/>
                <w:sz w:val="18"/>
                <w:szCs w:val="18"/>
                <w:lang w:val="es-CO" w:eastAsia="es-CO"/>
              </w:rPr>
              <w:t>Consulados</w:t>
            </w:r>
          </w:p>
        </w:tc>
        <w:tc>
          <w:tcPr>
            <w:tcW w:w="666" w:type="dxa"/>
            <w:tcBorders>
              <w:top w:val="nil"/>
              <w:left w:val="single" w:sz="4" w:space="0" w:color="BF8F00"/>
              <w:bottom w:val="single" w:sz="4" w:space="0" w:color="BF8F00"/>
              <w:right w:val="nil"/>
            </w:tcBorders>
            <w:shd w:val="clear" w:color="000000" w:fill="FFFFF7"/>
            <w:noWrap/>
            <w:vAlign w:val="bottom"/>
            <w:hideMark/>
          </w:tcPr>
          <w:p w14:paraId="2769D03F"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w:t>
            </w:r>
          </w:p>
        </w:tc>
        <w:tc>
          <w:tcPr>
            <w:tcW w:w="726" w:type="dxa"/>
            <w:tcBorders>
              <w:top w:val="single" w:sz="4" w:space="0" w:color="BF8F00"/>
              <w:left w:val="single" w:sz="4" w:space="0" w:color="BF8F00"/>
              <w:bottom w:val="single" w:sz="4" w:space="0" w:color="BF8F00"/>
              <w:right w:val="nil"/>
            </w:tcBorders>
            <w:shd w:val="clear" w:color="000000" w:fill="FFFFF7"/>
            <w:noWrap/>
            <w:vAlign w:val="bottom"/>
            <w:hideMark/>
          </w:tcPr>
          <w:p w14:paraId="2166D75B"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w:t>
            </w:r>
          </w:p>
        </w:tc>
        <w:tc>
          <w:tcPr>
            <w:tcW w:w="619" w:type="dxa"/>
            <w:tcBorders>
              <w:top w:val="nil"/>
              <w:left w:val="single" w:sz="4" w:space="0" w:color="BF8F00"/>
              <w:bottom w:val="single" w:sz="4" w:space="0" w:color="BF8F00"/>
              <w:right w:val="nil"/>
            </w:tcBorders>
            <w:shd w:val="clear" w:color="000000" w:fill="FFFFF7"/>
            <w:noWrap/>
            <w:vAlign w:val="bottom"/>
            <w:hideMark/>
          </w:tcPr>
          <w:p w14:paraId="01608911"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w:t>
            </w:r>
          </w:p>
        </w:tc>
        <w:tc>
          <w:tcPr>
            <w:tcW w:w="499" w:type="dxa"/>
            <w:tcBorders>
              <w:top w:val="single" w:sz="4" w:space="0" w:color="BF8F00"/>
              <w:left w:val="single" w:sz="4" w:space="0" w:color="BF8F00"/>
              <w:bottom w:val="single" w:sz="4" w:space="0" w:color="BF8F00"/>
              <w:right w:val="nil"/>
            </w:tcBorders>
            <w:shd w:val="clear" w:color="000000" w:fill="FFFFF7"/>
            <w:noWrap/>
            <w:vAlign w:val="bottom"/>
            <w:hideMark/>
          </w:tcPr>
          <w:p w14:paraId="6F76FDD5"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w:t>
            </w:r>
          </w:p>
        </w:tc>
        <w:tc>
          <w:tcPr>
            <w:tcW w:w="569" w:type="dxa"/>
            <w:tcBorders>
              <w:top w:val="nil"/>
              <w:left w:val="single" w:sz="4" w:space="0" w:color="BF8F00"/>
              <w:bottom w:val="single" w:sz="4" w:space="0" w:color="BF8F00"/>
              <w:right w:val="nil"/>
            </w:tcBorders>
            <w:shd w:val="clear" w:color="000000" w:fill="FFFFF7"/>
            <w:noWrap/>
            <w:vAlign w:val="bottom"/>
            <w:hideMark/>
          </w:tcPr>
          <w:p w14:paraId="42F4B81C"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w:t>
            </w:r>
          </w:p>
        </w:tc>
        <w:tc>
          <w:tcPr>
            <w:tcW w:w="534" w:type="dxa"/>
            <w:tcBorders>
              <w:top w:val="nil"/>
              <w:left w:val="single" w:sz="4" w:space="0" w:color="BF8F00"/>
              <w:bottom w:val="single" w:sz="4" w:space="0" w:color="BF8F00"/>
              <w:right w:val="nil"/>
            </w:tcBorders>
            <w:shd w:val="clear" w:color="000000" w:fill="FFFFF7"/>
            <w:noWrap/>
            <w:vAlign w:val="bottom"/>
            <w:hideMark/>
          </w:tcPr>
          <w:p w14:paraId="4147E68F"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w:t>
            </w:r>
          </w:p>
        </w:tc>
        <w:tc>
          <w:tcPr>
            <w:tcW w:w="1600" w:type="dxa"/>
            <w:tcBorders>
              <w:top w:val="nil"/>
              <w:left w:val="single" w:sz="4" w:space="0" w:color="BF8F00"/>
              <w:bottom w:val="single" w:sz="4" w:space="0" w:color="BF8F00"/>
              <w:right w:val="single" w:sz="8" w:space="0" w:color="BF8F00"/>
            </w:tcBorders>
            <w:shd w:val="clear" w:color="000000" w:fill="FFFFF7"/>
            <w:noWrap/>
            <w:vAlign w:val="bottom"/>
            <w:hideMark/>
          </w:tcPr>
          <w:p w14:paraId="7E64D45C"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10</w:t>
            </w:r>
          </w:p>
        </w:tc>
      </w:tr>
      <w:tr w:rsidR="00DA31B1" w:rsidRPr="00DA31B1" w14:paraId="3B7AB04B" w14:textId="77777777" w:rsidTr="00DA31B1">
        <w:trPr>
          <w:trHeight w:val="300"/>
          <w:jc w:val="center"/>
        </w:trPr>
        <w:tc>
          <w:tcPr>
            <w:tcW w:w="1580" w:type="dxa"/>
            <w:tcBorders>
              <w:top w:val="single" w:sz="4" w:space="0" w:color="BF8F00"/>
              <w:left w:val="single" w:sz="8" w:space="0" w:color="BF8F00"/>
              <w:bottom w:val="nil"/>
              <w:right w:val="nil"/>
            </w:tcBorders>
            <w:shd w:val="clear" w:color="000000" w:fill="FFFFF7"/>
            <w:noWrap/>
            <w:vAlign w:val="bottom"/>
            <w:hideMark/>
          </w:tcPr>
          <w:p w14:paraId="4952AEA1" w14:textId="77777777" w:rsidR="00DA31B1" w:rsidRPr="00DA31B1" w:rsidRDefault="00DA31B1" w:rsidP="00DA31B1">
            <w:pPr>
              <w:spacing w:after="0" w:line="240" w:lineRule="auto"/>
              <w:rPr>
                <w:rFonts w:eastAsia="Times New Roman"/>
                <w:color w:val="000000"/>
                <w:sz w:val="18"/>
                <w:szCs w:val="18"/>
                <w:lang w:val="es-CO" w:eastAsia="es-CO"/>
              </w:rPr>
            </w:pPr>
            <w:r w:rsidRPr="00DA31B1">
              <w:rPr>
                <w:rFonts w:eastAsia="Times New Roman"/>
                <w:color w:val="000000"/>
                <w:sz w:val="18"/>
                <w:szCs w:val="18"/>
                <w:lang w:val="es-CO" w:eastAsia="es-CO"/>
              </w:rPr>
              <w:t>Notarias</w:t>
            </w:r>
          </w:p>
        </w:tc>
        <w:tc>
          <w:tcPr>
            <w:tcW w:w="666" w:type="dxa"/>
            <w:tcBorders>
              <w:top w:val="nil"/>
              <w:left w:val="single" w:sz="4" w:space="0" w:color="BF8F00"/>
              <w:bottom w:val="single" w:sz="4" w:space="0" w:color="BF8F00"/>
              <w:right w:val="nil"/>
            </w:tcBorders>
            <w:shd w:val="clear" w:color="000000" w:fill="FFFFF7"/>
            <w:noWrap/>
            <w:vAlign w:val="bottom"/>
            <w:hideMark/>
          </w:tcPr>
          <w:p w14:paraId="040224A4"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348</w:t>
            </w:r>
          </w:p>
        </w:tc>
        <w:tc>
          <w:tcPr>
            <w:tcW w:w="726" w:type="dxa"/>
            <w:tcBorders>
              <w:top w:val="nil"/>
              <w:left w:val="single" w:sz="4" w:space="0" w:color="BF8F00"/>
              <w:bottom w:val="single" w:sz="4" w:space="0" w:color="BF8F00"/>
              <w:right w:val="nil"/>
            </w:tcBorders>
            <w:shd w:val="clear" w:color="000000" w:fill="FFFFF7"/>
            <w:noWrap/>
            <w:vAlign w:val="bottom"/>
            <w:hideMark/>
          </w:tcPr>
          <w:p w14:paraId="61446C5C"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411</w:t>
            </w:r>
          </w:p>
        </w:tc>
        <w:tc>
          <w:tcPr>
            <w:tcW w:w="619" w:type="dxa"/>
            <w:tcBorders>
              <w:top w:val="nil"/>
              <w:left w:val="single" w:sz="4" w:space="0" w:color="BF8F00"/>
              <w:bottom w:val="single" w:sz="4" w:space="0" w:color="BF8F00"/>
              <w:right w:val="nil"/>
            </w:tcBorders>
            <w:shd w:val="clear" w:color="000000" w:fill="FFFFF7"/>
            <w:noWrap/>
            <w:vAlign w:val="bottom"/>
            <w:hideMark/>
          </w:tcPr>
          <w:p w14:paraId="18FDFBE3"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395</w:t>
            </w:r>
          </w:p>
        </w:tc>
        <w:tc>
          <w:tcPr>
            <w:tcW w:w="499" w:type="dxa"/>
            <w:tcBorders>
              <w:top w:val="nil"/>
              <w:left w:val="single" w:sz="4" w:space="0" w:color="BF8F00"/>
              <w:bottom w:val="single" w:sz="4" w:space="0" w:color="BF8F00"/>
              <w:right w:val="nil"/>
            </w:tcBorders>
            <w:shd w:val="clear" w:color="000000" w:fill="FFFFF7"/>
            <w:noWrap/>
            <w:vAlign w:val="bottom"/>
            <w:hideMark/>
          </w:tcPr>
          <w:p w14:paraId="62B4ED9B"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368</w:t>
            </w:r>
          </w:p>
        </w:tc>
        <w:tc>
          <w:tcPr>
            <w:tcW w:w="569" w:type="dxa"/>
            <w:tcBorders>
              <w:top w:val="nil"/>
              <w:left w:val="single" w:sz="4" w:space="0" w:color="BF8F00"/>
              <w:bottom w:val="single" w:sz="4" w:space="0" w:color="BF8F00"/>
              <w:right w:val="nil"/>
            </w:tcBorders>
            <w:shd w:val="clear" w:color="000000" w:fill="FFFFF7"/>
            <w:noWrap/>
            <w:vAlign w:val="bottom"/>
            <w:hideMark/>
          </w:tcPr>
          <w:p w14:paraId="520C51B6"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381</w:t>
            </w:r>
          </w:p>
        </w:tc>
        <w:tc>
          <w:tcPr>
            <w:tcW w:w="534" w:type="dxa"/>
            <w:tcBorders>
              <w:top w:val="nil"/>
              <w:left w:val="single" w:sz="4" w:space="0" w:color="BF8F00"/>
              <w:bottom w:val="single" w:sz="4" w:space="0" w:color="BF8F00"/>
              <w:right w:val="single" w:sz="4" w:space="0" w:color="BF8F00"/>
            </w:tcBorders>
            <w:shd w:val="clear" w:color="000000" w:fill="FFFFF7"/>
            <w:noWrap/>
            <w:vAlign w:val="bottom"/>
            <w:hideMark/>
          </w:tcPr>
          <w:p w14:paraId="3DA79D5E"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361</w:t>
            </w:r>
          </w:p>
        </w:tc>
        <w:tc>
          <w:tcPr>
            <w:tcW w:w="1600" w:type="dxa"/>
            <w:tcBorders>
              <w:top w:val="nil"/>
              <w:left w:val="nil"/>
              <w:bottom w:val="single" w:sz="4" w:space="0" w:color="BF8F00"/>
              <w:right w:val="single" w:sz="8" w:space="0" w:color="BF8F00"/>
            </w:tcBorders>
            <w:shd w:val="clear" w:color="000000" w:fill="FFFFF7"/>
            <w:noWrap/>
            <w:vAlign w:val="bottom"/>
            <w:hideMark/>
          </w:tcPr>
          <w:p w14:paraId="624CE85A"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2264</w:t>
            </w:r>
          </w:p>
        </w:tc>
      </w:tr>
      <w:tr w:rsidR="00DA31B1" w:rsidRPr="00DA31B1" w14:paraId="74A99149" w14:textId="77777777" w:rsidTr="00DA31B1">
        <w:trPr>
          <w:trHeight w:val="300"/>
          <w:jc w:val="center"/>
        </w:trPr>
        <w:tc>
          <w:tcPr>
            <w:tcW w:w="1580" w:type="dxa"/>
            <w:tcBorders>
              <w:top w:val="single" w:sz="4" w:space="0" w:color="BF8F00"/>
              <w:left w:val="single" w:sz="8" w:space="0" w:color="BF8F00"/>
              <w:bottom w:val="single" w:sz="4" w:space="0" w:color="BF8F00"/>
              <w:right w:val="single" w:sz="4" w:space="0" w:color="BF8F00"/>
            </w:tcBorders>
            <w:shd w:val="clear" w:color="000000" w:fill="FFFFF7"/>
            <w:noWrap/>
            <w:vAlign w:val="bottom"/>
            <w:hideMark/>
          </w:tcPr>
          <w:p w14:paraId="6CCA00CA" w14:textId="77777777" w:rsidR="00DA31B1" w:rsidRPr="00DA31B1" w:rsidRDefault="00DA31B1" w:rsidP="00DA31B1">
            <w:pPr>
              <w:spacing w:after="0" w:line="240" w:lineRule="auto"/>
              <w:rPr>
                <w:rFonts w:eastAsia="Times New Roman"/>
                <w:color w:val="000000"/>
                <w:sz w:val="18"/>
                <w:szCs w:val="18"/>
                <w:lang w:val="es-CO" w:eastAsia="es-CO"/>
              </w:rPr>
            </w:pPr>
            <w:r w:rsidRPr="00DA31B1">
              <w:rPr>
                <w:rFonts w:eastAsia="Times New Roman"/>
                <w:color w:val="000000"/>
                <w:sz w:val="18"/>
                <w:szCs w:val="18"/>
                <w:lang w:val="es-CO" w:eastAsia="es-CO"/>
              </w:rPr>
              <w:t>Registradurias</w:t>
            </w:r>
          </w:p>
        </w:tc>
        <w:tc>
          <w:tcPr>
            <w:tcW w:w="666" w:type="dxa"/>
            <w:tcBorders>
              <w:top w:val="nil"/>
              <w:left w:val="nil"/>
              <w:bottom w:val="nil"/>
              <w:right w:val="nil"/>
            </w:tcBorders>
            <w:shd w:val="clear" w:color="000000" w:fill="FFFFF7"/>
            <w:noWrap/>
            <w:vAlign w:val="bottom"/>
            <w:hideMark/>
          </w:tcPr>
          <w:p w14:paraId="1C8D3388"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87</w:t>
            </w:r>
          </w:p>
        </w:tc>
        <w:tc>
          <w:tcPr>
            <w:tcW w:w="726" w:type="dxa"/>
            <w:tcBorders>
              <w:top w:val="nil"/>
              <w:left w:val="single" w:sz="4" w:space="0" w:color="BF8F00"/>
              <w:bottom w:val="single" w:sz="4" w:space="0" w:color="BF8F00"/>
              <w:right w:val="nil"/>
            </w:tcBorders>
            <w:shd w:val="clear" w:color="000000" w:fill="FFFFF7"/>
            <w:noWrap/>
            <w:vAlign w:val="bottom"/>
            <w:hideMark/>
          </w:tcPr>
          <w:p w14:paraId="6FFE9C7B"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124</w:t>
            </w:r>
          </w:p>
        </w:tc>
        <w:tc>
          <w:tcPr>
            <w:tcW w:w="619" w:type="dxa"/>
            <w:tcBorders>
              <w:top w:val="nil"/>
              <w:left w:val="single" w:sz="4" w:space="0" w:color="BF8F00"/>
              <w:bottom w:val="nil"/>
              <w:right w:val="nil"/>
            </w:tcBorders>
            <w:shd w:val="clear" w:color="000000" w:fill="FFFFF7"/>
            <w:noWrap/>
            <w:vAlign w:val="bottom"/>
            <w:hideMark/>
          </w:tcPr>
          <w:p w14:paraId="15C5FDBE"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121</w:t>
            </w:r>
          </w:p>
        </w:tc>
        <w:tc>
          <w:tcPr>
            <w:tcW w:w="499" w:type="dxa"/>
            <w:tcBorders>
              <w:top w:val="nil"/>
              <w:left w:val="single" w:sz="4" w:space="0" w:color="BF8F00"/>
              <w:bottom w:val="nil"/>
              <w:right w:val="nil"/>
            </w:tcBorders>
            <w:shd w:val="clear" w:color="000000" w:fill="FFFFF7"/>
            <w:noWrap/>
            <w:vAlign w:val="bottom"/>
            <w:hideMark/>
          </w:tcPr>
          <w:p w14:paraId="67A41A98"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106</w:t>
            </w:r>
          </w:p>
        </w:tc>
        <w:tc>
          <w:tcPr>
            <w:tcW w:w="569" w:type="dxa"/>
            <w:tcBorders>
              <w:top w:val="nil"/>
              <w:left w:val="single" w:sz="4" w:space="0" w:color="BF8F00"/>
              <w:bottom w:val="nil"/>
              <w:right w:val="nil"/>
            </w:tcBorders>
            <w:shd w:val="clear" w:color="000000" w:fill="FFFFF7"/>
            <w:noWrap/>
            <w:vAlign w:val="bottom"/>
            <w:hideMark/>
          </w:tcPr>
          <w:p w14:paraId="1D9D1861"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114</w:t>
            </w:r>
          </w:p>
        </w:tc>
        <w:tc>
          <w:tcPr>
            <w:tcW w:w="534" w:type="dxa"/>
            <w:tcBorders>
              <w:top w:val="nil"/>
              <w:left w:val="single" w:sz="4" w:space="0" w:color="BF8F00"/>
              <w:bottom w:val="single" w:sz="4" w:space="0" w:color="BF8F00"/>
              <w:right w:val="single" w:sz="4" w:space="0" w:color="BF8F00"/>
            </w:tcBorders>
            <w:shd w:val="clear" w:color="000000" w:fill="FFFFF7"/>
            <w:noWrap/>
            <w:vAlign w:val="bottom"/>
            <w:hideMark/>
          </w:tcPr>
          <w:p w14:paraId="2EBD0EF1"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98</w:t>
            </w:r>
          </w:p>
        </w:tc>
        <w:tc>
          <w:tcPr>
            <w:tcW w:w="1600" w:type="dxa"/>
            <w:tcBorders>
              <w:top w:val="nil"/>
              <w:left w:val="nil"/>
              <w:bottom w:val="single" w:sz="4" w:space="0" w:color="BF8F00"/>
              <w:right w:val="single" w:sz="8" w:space="0" w:color="BF8F00"/>
            </w:tcBorders>
            <w:shd w:val="clear" w:color="000000" w:fill="FFFFF7"/>
            <w:noWrap/>
            <w:vAlign w:val="bottom"/>
            <w:hideMark/>
          </w:tcPr>
          <w:p w14:paraId="25F2F4E4"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650</w:t>
            </w:r>
          </w:p>
        </w:tc>
      </w:tr>
      <w:tr w:rsidR="00DA31B1" w:rsidRPr="00DA31B1" w14:paraId="26BEE381" w14:textId="77777777" w:rsidTr="00DA31B1">
        <w:trPr>
          <w:trHeight w:val="315"/>
          <w:jc w:val="center"/>
        </w:trPr>
        <w:tc>
          <w:tcPr>
            <w:tcW w:w="1580" w:type="dxa"/>
            <w:tcBorders>
              <w:top w:val="nil"/>
              <w:left w:val="single" w:sz="8" w:space="0" w:color="BF8F00"/>
              <w:bottom w:val="single" w:sz="8" w:space="0" w:color="BF8F00"/>
              <w:right w:val="single" w:sz="4" w:space="0" w:color="BF8F00"/>
            </w:tcBorders>
            <w:shd w:val="clear" w:color="000000" w:fill="FFFFF7"/>
            <w:noWrap/>
            <w:vAlign w:val="bottom"/>
            <w:hideMark/>
          </w:tcPr>
          <w:p w14:paraId="2837A225" w14:textId="77777777" w:rsidR="00DA31B1" w:rsidRPr="00DA31B1" w:rsidRDefault="00DA31B1" w:rsidP="00DA31B1">
            <w:pPr>
              <w:spacing w:after="0" w:line="240" w:lineRule="auto"/>
              <w:rPr>
                <w:rFonts w:eastAsia="Times New Roman"/>
                <w:color w:val="000000"/>
                <w:sz w:val="18"/>
                <w:szCs w:val="18"/>
                <w:lang w:val="es-CO" w:eastAsia="es-CO"/>
              </w:rPr>
            </w:pPr>
            <w:r w:rsidRPr="00DA31B1">
              <w:rPr>
                <w:rFonts w:eastAsia="Times New Roman"/>
                <w:color w:val="000000"/>
                <w:sz w:val="18"/>
                <w:szCs w:val="18"/>
                <w:lang w:val="es-CO" w:eastAsia="es-CO"/>
              </w:rPr>
              <w:t>Total por Mes</w:t>
            </w:r>
          </w:p>
        </w:tc>
        <w:tc>
          <w:tcPr>
            <w:tcW w:w="666" w:type="dxa"/>
            <w:tcBorders>
              <w:top w:val="single" w:sz="4" w:space="0" w:color="BF8F00"/>
              <w:left w:val="nil"/>
              <w:bottom w:val="single" w:sz="8" w:space="0" w:color="BF8F00"/>
              <w:right w:val="nil"/>
            </w:tcBorders>
            <w:shd w:val="clear" w:color="000000" w:fill="FFFFF7"/>
            <w:noWrap/>
            <w:vAlign w:val="bottom"/>
            <w:hideMark/>
          </w:tcPr>
          <w:p w14:paraId="79542C65"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438</w:t>
            </w:r>
          </w:p>
        </w:tc>
        <w:tc>
          <w:tcPr>
            <w:tcW w:w="726" w:type="dxa"/>
            <w:tcBorders>
              <w:top w:val="nil"/>
              <w:left w:val="single" w:sz="4" w:space="0" w:color="BF8F00"/>
              <w:bottom w:val="single" w:sz="8" w:space="0" w:color="BF8F00"/>
              <w:right w:val="nil"/>
            </w:tcBorders>
            <w:shd w:val="clear" w:color="000000" w:fill="FFFFF7"/>
            <w:noWrap/>
            <w:vAlign w:val="bottom"/>
            <w:hideMark/>
          </w:tcPr>
          <w:p w14:paraId="2D381F6B"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538</w:t>
            </w:r>
          </w:p>
        </w:tc>
        <w:tc>
          <w:tcPr>
            <w:tcW w:w="619" w:type="dxa"/>
            <w:tcBorders>
              <w:top w:val="single" w:sz="4" w:space="0" w:color="BF8F00"/>
              <w:left w:val="single" w:sz="4" w:space="0" w:color="BF8F00"/>
              <w:bottom w:val="single" w:sz="8" w:space="0" w:color="BF8F00"/>
              <w:right w:val="nil"/>
            </w:tcBorders>
            <w:shd w:val="clear" w:color="000000" w:fill="FFFFF7"/>
            <w:noWrap/>
            <w:vAlign w:val="bottom"/>
            <w:hideMark/>
          </w:tcPr>
          <w:p w14:paraId="5D1A281B"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517</w:t>
            </w:r>
          </w:p>
        </w:tc>
        <w:tc>
          <w:tcPr>
            <w:tcW w:w="499" w:type="dxa"/>
            <w:tcBorders>
              <w:top w:val="single" w:sz="4" w:space="0" w:color="BF8F00"/>
              <w:left w:val="single" w:sz="4" w:space="0" w:color="BF8F00"/>
              <w:bottom w:val="single" w:sz="8" w:space="0" w:color="BF8F00"/>
              <w:right w:val="nil"/>
            </w:tcBorders>
            <w:shd w:val="clear" w:color="000000" w:fill="FFFFF7"/>
            <w:noWrap/>
            <w:vAlign w:val="bottom"/>
            <w:hideMark/>
          </w:tcPr>
          <w:p w14:paraId="4F8184A6"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475</w:t>
            </w:r>
          </w:p>
        </w:tc>
        <w:tc>
          <w:tcPr>
            <w:tcW w:w="569" w:type="dxa"/>
            <w:tcBorders>
              <w:top w:val="single" w:sz="4" w:space="0" w:color="BF8F00"/>
              <w:left w:val="single" w:sz="4" w:space="0" w:color="BF8F00"/>
              <w:bottom w:val="single" w:sz="8" w:space="0" w:color="BF8F00"/>
              <w:right w:val="nil"/>
            </w:tcBorders>
            <w:shd w:val="clear" w:color="000000" w:fill="FFFFF7"/>
            <w:noWrap/>
            <w:vAlign w:val="bottom"/>
            <w:hideMark/>
          </w:tcPr>
          <w:p w14:paraId="36CAC346"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496</w:t>
            </w:r>
          </w:p>
        </w:tc>
        <w:tc>
          <w:tcPr>
            <w:tcW w:w="534" w:type="dxa"/>
            <w:tcBorders>
              <w:top w:val="nil"/>
              <w:left w:val="single" w:sz="4" w:space="0" w:color="BF8F00"/>
              <w:bottom w:val="single" w:sz="8" w:space="0" w:color="BF8F00"/>
              <w:right w:val="nil"/>
            </w:tcBorders>
            <w:shd w:val="clear" w:color="000000" w:fill="FFFFF7"/>
            <w:noWrap/>
            <w:vAlign w:val="bottom"/>
            <w:hideMark/>
          </w:tcPr>
          <w:p w14:paraId="1BB22EA5"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460</w:t>
            </w:r>
          </w:p>
        </w:tc>
        <w:tc>
          <w:tcPr>
            <w:tcW w:w="1600" w:type="dxa"/>
            <w:tcBorders>
              <w:top w:val="nil"/>
              <w:left w:val="single" w:sz="4" w:space="0" w:color="BF8F00"/>
              <w:bottom w:val="single" w:sz="8" w:space="0" w:color="BF8F00"/>
              <w:right w:val="single" w:sz="8" w:space="0" w:color="BF8F00"/>
            </w:tcBorders>
            <w:shd w:val="clear" w:color="000000" w:fill="FFFFF7"/>
            <w:noWrap/>
            <w:vAlign w:val="bottom"/>
            <w:hideMark/>
          </w:tcPr>
          <w:p w14:paraId="1DB43E18" w14:textId="77777777" w:rsidR="00DA31B1" w:rsidRPr="00DA31B1" w:rsidRDefault="00DA31B1" w:rsidP="00DA31B1">
            <w:pPr>
              <w:spacing w:after="0" w:line="240" w:lineRule="auto"/>
              <w:jc w:val="center"/>
              <w:rPr>
                <w:rFonts w:eastAsia="Times New Roman"/>
                <w:color w:val="000000"/>
                <w:sz w:val="18"/>
                <w:szCs w:val="18"/>
                <w:lang w:val="es-CO" w:eastAsia="es-CO"/>
              </w:rPr>
            </w:pPr>
            <w:r w:rsidRPr="00DA31B1">
              <w:rPr>
                <w:rFonts w:eastAsia="Times New Roman"/>
                <w:color w:val="000000"/>
                <w:sz w:val="18"/>
                <w:szCs w:val="18"/>
                <w:lang w:val="es-CO" w:eastAsia="es-CO"/>
              </w:rPr>
              <w:t>2924</w:t>
            </w:r>
          </w:p>
        </w:tc>
      </w:tr>
    </w:tbl>
    <w:p w14:paraId="1D36D3B5" w14:textId="77777777" w:rsidR="009624F6" w:rsidRDefault="009624F6" w:rsidP="007A00F7">
      <w:pPr>
        <w:spacing w:after="0" w:line="240" w:lineRule="auto"/>
        <w:jc w:val="center"/>
        <w:rPr>
          <w:rFonts w:ascii="Arial" w:hAnsi="Arial" w:cs="Arial"/>
        </w:rPr>
      </w:pPr>
    </w:p>
    <w:p w14:paraId="11A28986" w14:textId="77777777" w:rsidR="00DA31B1" w:rsidRDefault="00DA31B1" w:rsidP="007A00F7">
      <w:pPr>
        <w:spacing w:after="0" w:line="240" w:lineRule="auto"/>
        <w:jc w:val="center"/>
        <w:rPr>
          <w:rFonts w:ascii="Arial" w:hAnsi="Arial" w:cs="Arial"/>
        </w:rPr>
      </w:pPr>
    </w:p>
    <w:p w14:paraId="45945AFE" w14:textId="30CCA029" w:rsidR="00842CCF" w:rsidRDefault="00842CCF" w:rsidP="00842CCF">
      <w:pPr>
        <w:spacing w:after="0" w:line="240" w:lineRule="auto"/>
        <w:jc w:val="both"/>
        <w:rPr>
          <w:rFonts w:ascii="Arial" w:hAnsi="Arial" w:cs="Arial"/>
        </w:rPr>
      </w:pPr>
      <w:r w:rsidRPr="000D66C5">
        <w:rPr>
          <w:rFonts w:ascii="Arial" w:hAnsi="Arial" w:cs="Arial"/>
        </w:rPr>
        <w:t>Durante el 2015, se presentó</w:t>
      </w:r>
      <w:r>
        <w:rPr>
          <w:rFonts w:ascii="Arial" w:hAnsi="Arial" w:cs="Arial"/>
        </w:rPr>
        <w:t xml:space="preserve"> una disminución en el reporte, </w:t>
      </w:r>
      <w:r w:rsidR="00214CD8">
        <w:rPr>
          <w:rFonts w:ascii="Arial" w:hAnsi="Arial" w:cs="Arial"/>
        </w:rPr>
        <w:t xml:space="preserve">para lo cual se han utilizado diferentes estrategias de </w:t>
      </w:r>
      <w:r w:rsidRPr="000D66C5">
        <w:rPr>
          <w:rFonts w:ascii="Arial" w:hAnsi="Arial" w:cs="Arial"/>
        </w:rPr>
        <w:t xml:space="preserve">retroalimentación y socialización </w:t>
      </w:r>
      <w:r w:rsidR="00214CD8">
        <w:rPr>
          <w:rFonts w:ascii="Arial" w:hAnsi="Arial" w:cs="Arial"/>
        </w:rPr>
        <w:t>respecto a la necesidad de la información,</w:t>
      </w:r>
      <w:r>
        <w:rPr>
          <w:rFonts w:ascii="Arial" w:hAnsi="Arial" w:cs="Arial"/>
        </w:rPr>
        <w:t xml:space="preserve"> logra</w:t>
      </w:r>
      <w:r w:rsidR="00214CD8">
        <w:rPr>
          <w:rFonts w:ascii="Arial" w:hAnsi="Arial" w:cs="Arial"/>
        </w:rPr>
        <w:t xml:space="preserve">ndo a la fecha, </w:t>
      </w:r>
      <w:bookmarkStart w:id="0" w:name="_GoBack"/>
      <w:r w:rsidR="00214CD8">
        <w:rPr>
          <w:rFonts w:ascii="Arial" w:hAnsi="Arial" w:cs="Arial"/>
        </w:rPr>
        <w:t>nuevamente el</w:t>
      </w:r>
      <w:r w:rsidRPr="000D66C5">
        <w:rPr>
          <w:rFonts w:ascii="Arial" w:hAnsi="Arial" w:cs="Arial"/>
        </w:rPr>
        <w:t xml:space="preserve"> aumento del nivel de </w:t>
      </w:r>
      <w:bookmarkEnd w:id="0"/>
      <w:r w:rsidRPr="000D66C5">
        <w:rPr>
          <w:rFonts w:ascii="Arial" w:hAnsi="Arial" w:cs="Arial"/>
        </w:rPr>
        <w:t xml:space="preserve">reporte, el cual se aspira </w:t>
      </w:r>
      <w:r>
        <w:rPr>
          <w:rFonts w:ascii="Arial" w:hAnsi="Arial" w:cs="Arial"/>
        </w:rPr>
        <w:t>siga</w:t>
      </w:r>
      <w:r w:rsidRPr="000D66C5">
        <w:rPr>
          <w:rFonts w:ascii="Arial" w:hAnsi="Arial" w:cs="Arial"/>
        </w:rPr>
        <w:t xml:space="preserve"> incrementado en los próximos meses con la puesta en funcionamiento del </w:t>
      </w:r>
      <w:r w:rsidR="00214CD8">
        <w:rPr>
          <w:rFonts w:ascii="Arial" w:hAnsi="Arial" w:cs="Arial"/>
        </w:rPr>
        <w:t>Sistema de I</w:t>
      </w:r>
      <w:r>
        <w:rPr>
          <w:rFonts w:ascii="Arial" w:hAnsi="Arial" w:cs="Arial"/>
        </w:rPr>
        <w:t>nformación</w:t>
      </w:r>
      <w:r w:rsidRPr="000D66C5">
        <w:rPr>
          <w:rFonts w:ascii="Arial" w:hAnsi="Arial" w:cs="Arial"/>
        </w:rPr>
        <w:t xml:space="preserve"> </w:t>
      </w:r>
      <w:r w:rsidR="00214CD8">
        <w:rPr>
          <w:rFonts w:ascii="Arial" w:hAnsi="Arial" w:cs="Arial"/>
        </w:rPr>
        <w:t xml:space="preserve">en línea de los diferentes actores intervinientes, </w:t>
      </w:r>
      <w:r w:rsidRPr="000D66C5">
        <w:rPr>
          <w:rFonts w:ascii="Arial" w:hAnsi="Arial" w:cs="Arial"/>
        </w:rPr>
        <w:t>previsto para tal fin.</w:t>
      </w:r>
    </w:p>
    <w:p w14:paraId="5B647E59" w14:textId="77777777" w:rsidR="00DE5629" w:rsidRDefault="00DE5629" w:rsidP="007A00F7">
      <w:pPr>
        <w:spacing w:after="0" w:line="240" w:lineRule="auto"/>
        <w:jc w:val="center"/>
        <w:rPr>
          <w:rFonts w:ascii="Arial" w:hAnsi="Arial" w:cs="Arial"/>
        </w:rPr>
      </w:pPr>
    </w:p>
    <w:p w14:paraId="395013FE" w14:textId="77777777" w:rsidR="00CB21B1" w:rsidRPr="003C1E8A" w:rsidRDefault="00CB21B1" w:rsidP="00CB21B1">
      <w:pPr>
        <w:spacing w:after="0" w:line="240" w:lineRule="auto"/>
        <w:jc w:val="center"/>
        <w:rPr>
          <w:rFonts w:ascii="Arial" w:hAnsi="Arial" w:cs="Arial"/>
          <w:sz w:val="20"/>
          <w:szCs w:val="20"/>
        </w:rPr>
      </w:pPr>
      <w:r>
        <w:rPr>
          <w:rFonts w:ascii="Arial" w:hAnsi="Arial" w:cs="Arial"/>
          <w:sz w:val="20"/>
          <w:szCs w:val="20"/>
        </w:rPr>
        <w:t>Tabla 2</w:t>
      </w:r>
    </w:p>
    <w:p w14:paraId="501BD42F" w14:textId="77777777" w:rsidR="00CB21B1" w:rsidRDefault="00CB21B1" w:rsidP="00CB21B1">
      <w:pPr>
        <w:spacing w:after="0" w:line="240" w:lineRule="auto"/>
        <w:jc w:val="center"/>
        <w:rPr>
          <w:rFonts w:ascii="Arial" w:hAnsi="Arial" w:cs="Arial"/>
          <w:sz w:val="20"/>
          <w:szCs w:val="20"/>
        </w:rPr>
      </w:pPr>
      <w:r>
        <w:rPr>
          <w:rFonts w:ascii="Arial" w:hAnsi="Arial" w:cs="Arial"/>
          <w:sz w:val="20"/>
          <w:szCs w:val="20"/>
        </w:rPr>
        <w:t>Comparativo número de reportes recibidos de las Oficinas con función de Registro Civil</w:t>
      </w:r>
    </w:p>
    <w:p w14:paraId="56A7F1E7" w14:textId="77777777" w:rsidR="00D27388" w:rsidRDefault="00D27388" w:rsidP="00CB21B1">
      <w:pPr>
        <w:spacing w:after="0" w:line="240" w:lineRule="auto"/>
        <w:jc w:val="both"/>
        <w:rPr>
          <w:rFonts w:ascii="Arial" w:hAnsi="Arial" w:cs="Arial"/>
        </w:rPr>
      </w:pPr>
    </w:p>
    <w:tbl>
      <w:tblPr>
        <w:tblW w:w="8301" w:type="dxa"/>
        <w:jc w:val="center"/>
        <w:tblCellMar>
          <w:left w:w="70" w:type="dxa"/>
          <w:right w:w="70" w:type="dxa"/>
        </w:tblCellMar>
        <w:tblLook w:val="04A0" w:firstRow="1" w:lastRow="0" w:firstColumn="1" w:lastColumn="0" w:noHBand="0" w:noVBand="1"/>
      </w:tblPr>
      <w:tblGrid>
        <w:gridCol w:w="2000"/>
        <w:gridCol w:w="641"/>
        <w:gridCol w:w="551"/>
        <w:gridCol w:w="551"/>
        <w:gridCol w:w="541"/>
        <w:gridCol w:w="641"/>
        <w:gridCol w:w="551"/>
        <w:gridCol w:w="551"/>
        <w:gridCol w:w="551"/>
        <w:gridCol w:w="641"/>
        <w:gridCol w:w="541"/>
        <w:gridCol w:w="541"/>
      </w:tblGrid>
      <w:tr w:rsidR="006575F6" w:rsidRPr="006575F6" w14:paraId="02EF556E" w14:textId="77777777" w:rsidTr="006575F6">
        <w:trPr>
          <w:trHeight w:val="315"/>
          <w:jc w:val="center"/>
        </w:trPr>
        <w:tc>
          <w:tcPr>
            <w:tcW w:w="2000" w:type="dxa"/>
            <w:vMerge w:val="restart"/>
            <w:tcBorders>
              <w:top w:val="single" w:sz="8" w:space="0" w:color="BF8F00"/>
              <w:left w:val="single" w:sz="8" w:space="0" w:color="BF8F00"/>
              <w:bottom w:val="single" w:sz="8" w:space="0" w:color="BF8F00"/>
              <w:right w:val="single" w:sz="8" w:space="0" w:color="BF8F00"/>
            </w:tcBorders>
            <w:shd w:val="clear" w:color="70AD47" w:fill="70AD47"/>
            <w:noWrap/>
            <w:vAlign w:val="center"/>
            <w:hideMark/>
          </w:tcPr>
          <w:p w14:paraId="73CC523E"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PERIODO</w:t>
            </w:r>
          </w:p>
        </w:tc>
        <w:tc>
          <w:tcPr>
            <w:tcW w:w="2284" w:type="dxa"/>
            <w:gridSpan w:val="4"/>
            <w:tcBorders>
              <w:top w:val="single" w:sz="8" w:space="0" w:color="BF8F00"/>
              <w:left w:val="single" w:sz="4" w:space="0" w:color="BF8F00"/>
              <w:bottom w:val="single" w:sz="4" w:space="0" w:color="BF8F00"/>
              <w:right w:val="single" w:sz="4" w:space="0" w:color="BF8F00"/>
            </w:tcBorders>
            <w:shd w:val="clear" w:color="70AD47" w:fill="70AD47"/>
            <w:noWrap/>
            <w:vAlign w:val="center"/>
            <w:hideMark/>
          </w:tcPr>
          <w:p w14:paraId="007C1734"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REGISTRADURIAS</w:t>
            </w:r>
          </w:p>
        </w:tc>
        <w:tc>
          <w:tcPr>
            <w:tcW w:w="2294" w:type="dxa"/>
            <w:gridSpan w:val="4"/>
            <w:tcBorders>
              <w:top w:val="single" w:sz="8" w:space="0" w:color="BF8F00"/>
              <w:left w:val="nil"/>
              <w:bottom w:val="single" w:sz="4" w:space="0" w:color="BF8F00"/>
              <w:right w:val="single" w:sz="4" w:space="0" w:color="BF8F00"/>
            </w:tcBorders>
            <w:shd w:val="clear" w:color="70AD47" w:fill="70AD47"/>
            <w:noWrap/>
            <w:vAlign w:val="center"/>
            <w:hideMark/>
          </w:tcPr>
          <w:p w14:paraId="3392D0FA"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NOTARIAS</w:t>
            </w:r>
          </w:p>
        </w:tc>
        <w:tc>
          <w:tcPr>
            <w:tcW w:w="1723" w:type="dxa"/>
            <w:gridSpan w:val="3"/>
            <w:tcBorders>
              <w:top w:val="single" w:sz="8" w:space="0" w:color="BF8F00"/>
              <w:left w:val="nil"/>
              <w:bottom w:val="nil"/>
              <w:right w:val="single" w:sz="8" w:space="0" w:color="BF8F00"/>
            </w:tcBorders>
            <w:shd w:val="clear" w:color="70AD47" w:fill="70AD47"/>
            <w:noWrap/>
            <w:vAlign w:val="center"/>
            <w:hideMark/>
          </w:tcPr>
          <w:p w14:paraId="2267CB4F"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CONSULADOS</w:t>
            </w:r>
          </w:p>
        </w:tc>
      </w:tr>
      <w:tr w:rsidR="006575F6" w:rsidRPr="006575F6" w14:paraId="45821BE1" w14:textId="77777777" w:rsidTr="006575F6">
        <w:trPr>
          <w:trHeight w:val="315"/>
          <w:jc w:val="center"/>
        </w:trPr>
        <w:tc>
          <w:tcPr>
            <w:tcW w:w="2000" w:type="dxa"/>
            <w:vMerge/>
            <w:tcBorders>
              <w:top w:val="single" w:sz="8" w:space="0" w:color="BF8F00"/>
              <w:left w:val="single" w:sz="8" w:space="0" w:color="BF8F00"/>
              <w:bottom w:val="single" w:sz="8" w:space="0" w:color="BF8F00"/>
              <w:right w:val="single" w:sz="8" w:space="0" w:color="BF8F00"/>
            </w:tcBorders>
            <w:vAlign w:val="center"/>
            <w:hideMark/>
          </w:tcPr>
          <w:p w14:paraId="32AD0FE0" w14:textId="77777777" w:rsidR="006575F6" w:rsidRPr="006575F6" w:rsidRDefault="006575F6" w:rsidP="006575F6">
            <w:pPr>
              <w:spacing w:after="0" w:line="240" w:lineRule="auto"/>
              <w:rPr>
                <w:rFonts w:ascii="Arial" w:eastAsia="Times New Roman" w:hAnsi="Arial" w:cs="Arial"/>
                <w:b/>
                <w:bCs/>
                <w:color w:val="FFFFFF"/>
                <w:sz w:val="18"/>
                <w:szCs w:val="18"/>
                <w:lang w:val="es-CO" w:eastAsia="es-CO"/>
              </w:rPr>
            </w:pPr>
          </w:p>
        </w:tc>
        <w:tc>
          <w:tcPr>
            <w:tcW w:w="641" w:type="dxa"/>
            <w:tcBorders>
              <w:top w:val="nil"/>
              <w:left w:val="nil"/>
              <w:bottom w:val="single" w:sz="8" w:space="0" w:color="BF8F00"/>
              <w:right w:val="single" w:sz="4" w:space="0" w:color="auto"/>
            </w:tcBorders>
            <w:shd w:val="clear" w:color="70AD47" w:fill="70AD47"/>
            <w:noWrap/>
            <w:vAlign w:val="center"/>
            <w:hideMark/>
          </w:tcPr>
          <w:p w14:paraId="3446DB55"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2012</w:t>
            </w:r>
          </w:p>
        </w:tc>
        <w:tc>
          <w:tcPr>
            <w:tcW w:w="551" w:type="dxa"/>
            <w:tcBorders>
              <w:top w:val="nil"/>
              <w:left w:val="single" w:sz="8" w:space="0" w:color="BF8F00"/>
              <w:bottom w:val="single" w:sz="8" w:space="0" w:color="BF8F00"/>
              <w:right w:val="single" w:sz="4" w:space="0" w:color="auto"/>
            </w:tcBorders>
            <w:shd w:val="clear" w:color="70AD47" w:fill="70AD47"/>
            <w:noWrap/>
            <w:vAlign w:val="center"/>
            <w:hideMark/>
          </w:tcPr>
          <w:p w14:paraId="1D5921A3"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2013</w:t>
            </w:r>
          </w:p>
        </w:tc>
        <w:tc>
          <w:tcPr>
            <w:tcW w:w="551" w:type="dxa"/>
            <w:tcBorders>
              <w:top w:val="nil"/>
              <w:left w:val="single" w:sz="8" w:space="0" w:color="BF8F00"/>
              <w:bottom w:val="single" w:sz="8" w:space="0" w:color="BF8F00"/>
              <w:right w:val="single" w:sz="4" w:space="0" w:color="auto"/>
            </w:tcBorders>
            <w:shd w:val="clear" w:color="70AD47" w:fill="70AD47"/>
            <w:noWrap/>
            <w:vAlign w:val="center"/>
            <w:hideMark/>
          </w:tcPr>
          <w:p w14:paraId="7F6C2C8F"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2014</w:t>
            </w:r>
          </w:p>
        </w:tc>
        <w:tc>
          <w:tcPr>
            <w:tcW w:w="541" w:type="dxa"/>
            <w:tcBorders>
              <w:top w:val="nil"/>
              <w:left w:val="single" w:sz="8" w:space="0" w:color="BF8F00"/>
              <w:bottom w:val="single" w:sz="8" w:space="0" w:color="BF8F00"/>
              <w:right w:val="single" w:sz="4" w:space="0" w:color="auto"/>
            </w:tcBorders>
            <w:shd w:val="clear" w:color="70AD47" w:fill="70AD47"/>
            <w:noWrap/>
            <w:vAlign w:val="center"/>
            <w:hideMark/>
          </w:tcPr>
          <w:p w14:paraId="73F6774C"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2015</w:t>
            </w:r>
          </w:p>
        </w:tc>
        <w:tc>
          <w:tcPr>
            <w:tcW w:w="641" w:type="dxa"/>
            <w:tcBorders>
              <w:top w:val="nil"/>
              <w:left w:val="single" w:sz="8" w:space="0" w:color="BF8F00"/>
              <w:bottom w:val="single" w:sz="8" w:space="0" w:color="BF8F00"/>
              <w:right w:val="single" w:sz="4" w:space="0" w:color="auto"/>
            </w:tcBorders>
            <w:shd w:val="clear" w:color="70AD47" w:fill="70AD47"/>
            <w:noWrap/>
            <w:vAlign w:val="center"/>
            <w:hideMark/>
          </w:tcPr>
          <w:p w14:paraId="514BA541"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2012</w:t>
            </w:r>
          </w:p>
        </w:tc>
        <w:tc>
          <w:tcPr>
            <w:tcW w:w="551" w:type="dxa"/>
            <w:tcBorders>
              <w:top w:val="nil"/>
              <w:left w:val="single" w:sz="8" w:space="0" w:color="BF8F00"/>
              <w:bottom w:val="single" w:sz="8" w:space="0" w:color="BF8F00"/>
              <w:right w:val="single" w:sz="4" w:space="0" w:color="auto"/>
            </w:tcBorders>
            <w:shd w:val="clear" w:color="70AD47" w:fill="70AD47"/>
            <w:noWrap/>
            <w:vAlign w:val="center"/>
            <w:hideMark/>
          </w:tcPr>
          <w:p w14:paraId="5E0F9830"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2013</w:t>
            </w:r>
          </w:p>
        </w:tc>
        <w:tc>
          <w:tcPr>
            <w:tcW w:w="551" w:type="dxa"/>
            <w:tcBorders>
              <w:top w:val="nil"/>
              <w:left w:val="single" w:sz="8" w:space="0" w:color="BF8F00"/>
              <w:bottom w:val="single" w:sz="8" w:space="0" w:color="BF8F00"/>
              <w:right w:val="single" w:sz="4" w:space="0" w:color="auto"/>
            </w:tcBorders>
            <w:shd w:val="clear" w:color="70AD47" w:fill="70AD47"/>
            <w:noWrap/>
            <w:vAlign w:val="center"/>
            <w:hideMark/>
          </w:tcPr>
          <w:p w14:paraId="174E40A8"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2014</w:t>
            </w:r>
          </w:p>
        </w:tc>
        <w:tc>
          <w:tcPr>
            <w:tcW w:w="551" w:type="dxa"/>
            <w:tcBorders>
              <w:top w:val="nil"/>
              <w:left w:val="single" w:sz="8" w:space="0" w:color="BF8F00"/>
              <w:bottom w:val="single" w:sz="8" w:space="0" w:color="BF8F00"/>
              <w:right w:val="single" w:sz="4" w:space="0" w:color="auto"/>
            </w:tcBorders>
            <w:shd w:val="clear" w:color="70AD47" w:fill="70AD47"/>
            <w:noWrap/>
            <w:vAlign w:val="center"/>
            <w:hideMark/>
          </w:tcPr>
          <w:p w14:paraId="301330FE"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2015</w:t>
            </w:r>
          </w:p>
        </w:tc>
        <w:tc>
          <w:tcPr>
            <w:tcW w:w="641" w:type="dxa"/>
            <w:tcBorders>
              <w:top w:val="single" w:sz="8" w:space="0" w:color="BF8F00"/>
              <w:left w:val="single" w:sz="8" w:space="0" w:color="BF8F00"/>
              <w:bottom w:val="single" w:sz="8" w:space="0" w:color="BF8F00"/>
              <w:right w:val="single" w:sz="4" w:space="0" w:color="auto"/>
            </w:tcBorders>
            <w:shd w:val="clear" w:color="70AD47" w:fill="70AD47"/>
            <w:noWrap/>
            <w:vAlign w:val="center"/>
            <w:hideMark/>
          </w:tcPr>
          <w:p w14:paraId="6B4B5072"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2013</w:t>
            </w:r>
          </w:p>
        </w:tc>
        <w:tc>
          <w:tcPr>
            <w:tcW w:w="541" w:type="dxa"/>
            <w:tcBorders>
              <w:top w:val="single" w:sz="8" w:space="0" w:color="BF8F00"/>
              <w:left w:val="single" w:sz="8" w:space="0" w:color="BF8F00"/>
              <w:bottom w:val="single" w:sz="8" w:space="0" w:color="BF8F00"/>
              <w:right w:val="single" w:sz="4" w:space="0" w:color="auto"/>
            </w:tcBorders>
            <w:shd w:val="clear" w:color="70AD47" w:fill="70AD47"/>
            <w:noWrap/>
            <w:vAlign w:val="center"/>
            <w:hideMark/>
          </w:tcPr>
          <w:p w14:paraId="435A0CE4"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2014</w:t>
            </w:r>
          </w:p>
        </w:tc>
        <w:tc>
          <w:tcPr>
            <w:tcW w:w="541" w:type="dxa"/>
            <w:tcBorders>
              <w:top w:val="single" w:sz="8" w:space="0" w:color="BF8F00"/>
              <w:left w:val="single" w:sz="8" w:space="0" w:color="BF8F00"/>
              <w:bottom w:val="single" w:sz="8" w:space="0" w:color="BF8F00"/>
              <w:right w:val="single" w:sz="8" w:space="0" w:color="BF8F00"/>
            </w:tcBorders>
            <w:shd w:val="clear" w:color="70AD47" w:fill="70AD47"/>
            <w:noWrap/>
            <w:vAlign w:val="center"/>
            <w:hideMark/>
          </w:tcPr>
          <w:p w14:paraId="70AD5AD2" w14:textId="77777777" w:rsidR="006575F6" w:rsidRPr="006575F6" w:rsidRDefault="006575F6" w:rsidP="006575F6">
            <w:pPr>
              <w:spacing w:after="0" w:line="240" w:lineRule="auto"/>
              <w:jc w:val="center"/>
              <w:rPr>
                <w:rFonts w:ascii="Arial" w:eastAsia="Times New Roman" w:hAnsi="Arial" w:cs="Arial"/>
                <w:b/>
                <w:bCs/>
                <w:color w:val="FFFFFF"/>
                <w:sz w:val="18"/>
                <w:szCs w:val="18"/>
                <w:lang w:val="es-CO" w:eastAsia="es-CO"/>
              </w:rPr>
            </w:pPr>
            <w:r w:rsidRPr="006575F6">
              <w:rPr>
                <w:rFonts w:ascii="Arial" w:eastAsia="Times New Roman" w:hAnsi="Arial" w:cs="Arial"/>
                <w:b/>
                <w:bCs/>
                <w:color w:val="FFFFFF"/>
                <w:sz w:val="18"/>
                <w:szCs w:val="18"/>
                <w:lang w:val="es-CO" w:eastAsia="es-CO"/>
              </w:rPr>
              <w:t>2015</w:t>
            </w:r>
          </w:p>
        </w:tc>
      </w:tr>
      <w:tr w:rsidR="006575F6" w:rsidRPr="006575F6" w14:paraId="4725F079"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2B746EAA"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Enero - Febrero</w:t>
            </w:r>
          </w:p>
        </w:tc>
        <w:tc>
          <w:tcPr>
            <w:tcW w:w="641" w:type="dxa"/>
            <w:tcBorders>
              <w:top w:val="nil"/>
              <w:left w:val="nil"/>
              <w:bottom w:val="single" w:sz="4" w:space="0" w:color="BF8F00"/>
              <w:right w:val="single" w:sz="4" w:space="0" w:color="BF8F00"/>
            </w:tcBorders>
            <w:shd w:val="clear" w:color="000000" w:fill="FFFFF7"/>
            <w:noWrap/>
            <w:vAlign w:val="center"/>
            <w:hideMark/>
          </w:tcPr>
          <w:p w14:paraId="2CC6472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651</w:t>
            </w:r>
          </w:p>
        </w:tc>
        <w:tc>
          <w:tcPr>
            <w:tcW w:w="551" w:type="dxa"/>
            <w:tcBorders>
              <w:top w:val="nil"/>
              <w:left w:val="nil"/>
              <w:bottom w:val="single" w:sz="4" w:space="0" w:color="BF8F00"/>
              <w:right w:val="single" w:sz="4" w:space="0" w:color="BF8F00"/>
            </w:tcBorders>
            <w:shd w:val="clear" w:color="000000" w:fill="FFFFF7"/>
            <w:noWrap/>
            <w:vAlign w:val="center"/>
            <w:hideMark/>
          </w:tcPr>
          <w:p w14:paraId="4DA3688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863</w:t>
            </w:r>
          </w:p>
        </w:tc>
        <w:tc>
          <w:tcPr>
            <w:tcW w:w="551" w:type="dxa"/>
            <w:tcBorders>
              <w:top w:val="nil"/>
              <w:left w:val="nil"/>
              <w:bottom w:val="single" w:sz="4" w:space="0" w:color="BF8F00"/>
              <w:right w:val="single" w:sz="4" w:space="0" w:color="BF8F00"/>
            </w:tcBorders>
            <w:shd w:val="clear" w:color="000000" w:fill="FFFFF7"/>
            <w:vAlign w:val="center"/>
            <w:hideMark/>
          </w:tcPr>
          <w:p w14:paraId="10EDA49D"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863</w:t>
            </w:r>
          </w:p>
        </w:tc>
        <w:tc>
          <w:tcPr>
            <w:tcW w:w="541" w:type="dxa"/>
            <w:tcBorders>
              <w:top w:val="nil"/>
              <w:left w:val="nil"/>
              <w:bottom w:val="single" w:sz="4" w:space="0" w:color="BF8F00"/>
              <w:right w:val="single" w:sz="4" w:space="0" w:color="BF8F00"/>
            </w:tcBorders>
            <w:shd w:val="clear" w:color="000000" w:fill="FFFFF7"/>
            <w:vAlign w:val="center"/>
            <w:hideMark/>
          </w:tcPr>
          <w:p w14:paraId="07D0DCE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147</w:t>
            </w:r>
          </w:p>
        </w:tc>
        <w:tc>
          <w:tcPr>
            <w:tcW w:w="641" w:type="dxa"/>
            <w:tcBorders>
              <w:top w:val="nil"/>
              <w:left w:val="nil"/>
              <w:bottom w:val="single" w:sz="4" w:space="0" w:color="BF8F00"/>
              <w:right w:val="single" w:sz="4" w:space="0" w:color="BF8F00"/>
            </w:tcBorders>
            <w:shd w:val="clear" w:color="000000" w:fill="FFFFF7"/>
            <w:noWrap/>
            <w:vAlign w:val="center"/>
            <w:hideMark/>
          </w:tcPr>
          <w:p w14:paraId="72B7306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315</w:t>
            </w:r>
          </w:p>
        </w:tc>
        <w:tc>
          <w:tcPr>
            <w:tcW w:w="551" w:type="dxa"/>
            <w:tcBorders>
              <w:top w:val="nil"/>
              <w:left w:val="nil"/>
              <w:bottom w:val="single" w:sz="4" w:space="0" w:color="BF8F00"/>
              <w:right w:val="single" w:sz="4" w:space="0" w:color="BF8F00"/>
            </w:tcBorders>
            <w:shd w:val="clear" w:color="000000" w:fill="FFFFF7"/>
            <w:noWrap/>
            <w:vAlign w:val="center"/>
            <w:hideMark/>
          </w:tcPr>
          <w:p w14:paraId="78C9D3B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654</w:t>
            </w:r>
          </w:p>
        </w:tc>
        <w:tc>
          <w:tcPr>
            <w:tcW w:w="551" w:type="dxa"/>
            <w:tcBorders>
              <w:top w:val="nil"/>
              <w:left w:val="nil"/>
              <w:bottom w:val="single" w:sz="4" w:space="0" w:color="BF8F00"/>
              <w:right w:val="single" w:sz="4" w:space="0" w:color="BF8F00"/>
            </w:tcBorders>
            <w:shd w:val="clear" w:color="000000" w:fill="FFFFF7"/>
            <w:vAlign w:val="center"/>
            <w:hideMark/>
          </w:tcPr>
          <w:p w14:paraId="71CCC32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492</w:t>
            </w:r>
          </w:p>
        </w:tc>
        <w:tc>
          <w:tcPr>
            <w:tcW w:w="551" w:type="dxa"/>
            <w:tcBorders>
              <w:top w:val="nil"/>
              <w:left w:val="nil"/>
              <w:bottom w:val="single" w:sz="4" w:space="0" w:color="BF8F00"/>
              <w:right w:val="single" w:sz="4" w:space="0" w:color="BF8F00"/>
            </w:tcBorders>
            <w:shd w:val="clear" w:color="000000" w:fill="FFFFF7"/>
            <w:vAlign w:val="center"/>
            <w:hideMark/>
          </w:tcPr>
          <w:p w14:paraId="5768037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542</w:t>
            </w:r>
          </w:p>
        </w:tc>
        <w:tc>
          <w:tcPr>
            <w:tcW w:w="641" w:type="dxa"/>
            <w:tcBorders>
              <w:top w:val="nil"/>
              <w:left w:val="nil"/>
              <w:bottom w:val="single" w:sz="4" w:space="0" w:color="BF8F00"/>
              <w:right w:val="single" w:sz="4" w:space="0" w:color="BF8F00"/>
            </w:tcBorders>
            <w:shd w:val="clear" w:color="000000" w:fill="FFFFF7"/>
            <w:vAlign w:val="center"/>
            <w:hideMark/>
          </w:tcPr>
          <w:p w14:paraId="4C58D028"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06365AAA"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w:t>
            </w:r>
          </w:p>
        </w:tc>
        <w:tc>
          <w:tcPr>
            <w:tcW w:w="541" w:type="dxa"/>
            <w:tcBorders>
              <w:top w:val="nil"/>
              <w:left w:val="nil"/>
              <w:bottom w:val="single" w:sz="4" w:space="0" w:color="BF8F00"/>
              <w:right w:val="single" w:sz="8" w:space="0" w:color="BF8F00"/>
            </w:tcBorders>
            <w:shd w:val="clear" w:color="000000" w:fill="FFFFF7"/>
            <w:vAlign w:val="center"/>
            <w:hideMark/>
          </w:tcPr>
          <w:p w14:paraId="6E40CDD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w:t>
            </w:r>
          </w:p>
        </w:tc>
      </w:tr>
      <w:tr w:rsidR="006575F6" w:rsidRPr="006575F6" w14:paraId="21BE871D"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15872881"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Marzo - Abril</w:t>
            </w:r>
          </w:p>
        </w:tc>
        <w:tc>
          <w:tcPr>
            <w:tcW w:w="641" w:type="dxa"/>
            <w:tcBorders>
              <w:top w:val="nil"/>
              <w:left w:val="nil"/>
              <w:bottom w:val="single" w:sz="4" w:space="0" w:color="BF8F00"/>
              <w:right w:val="single" w:sz="4" w:space="0" w:color="BF8F00"/>
            </w:tcBorders>
            <w:shd w:val="clear" w:color="000000" w:fill="FFFFF7"/>
            <w:noWrap/>
            <w:vAlign w:val="center"/>
            <w:hideMark/>
          </w:tcPr>
          <w:p w14:paraId="7D298878"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816</w:t>
            </w:r>
          </w:p>
        </w:tc>
        <w:tc>
          <w:tcPr>
            <w:tcW w:w="551" w:type="dxa"/>
            <w:tcBorders>
              <w:top w:val="nil"/>
              <w:left w:val="nil"/>
              <w:bottom w:val="single" w:sz="4" w:space="0" w:color="BF8F00"/>
              <w:right w:val="single" w:sz="4" w:space="0" w:color="BF8F00"/>
            </w:tcBorders>
            <w:shd w:val="clear" w:color="000000" w:fill="FFFFF7"/>
            <w:noWrap/>
            <w:vAlign w:val="center"/>
            <w:hideMark/>
          </w:tcPr>
          <w:p w14:paraId="3D6558DB"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858</w:t>
            </w:r>
          </w:p>
        </w:tc>
        <w:tc>
          <w:tcPr>
            <w:tcW w:w="551" w:type="dxa"/>
            <w:tcBorders>
              <w:top w:val="nil"/>
              <w:left w:val="nil"/>
              <w:bottom w:val="single" w:sz="4" w:space="0" w:color="BF8F00"/>
              <w:right w:val="single" w:sz="4" w:space="0" w:color="BF8F00"/>
            </w:tcBorders>
            <w:shd w:val="clear" w:color="000000" w:fill="FFFFF7"/>
            <w:vAlign w:val="center"/>
            <w:hideMark/>
          </w:tcPr>
          <w:p w14:paraId="740EADB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937</w:t>
            </w:r>
          </w:p>
        </w:tc>
        <w:tc>
          <w:tcPr>
            <w:tcW w:w="541" w:type="dxa"/>
            <w:tcBorders>
              <w:top w:val="nil"/>
              <w:left w:val="nil"/>
              <w:bottom w:val="single" w:sz="4" w:space="0" w:color="BF8F00"/>
              <w:right w:val="single" w:sz="4" w:space="0" w:color="BF8F00"/>
            </w:tcBorders>
            <w:shd w:val="clear" w:color="000000" w:fill="FFFFF7"/>
            <w:vAlign w:val="center"/>
            <w:hideMark/>
          </w:tcPr>
          <w:p w14:paraId="722BFFE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268</w:t>
            </w:r>
          </w:p>
        </w:tc>
        <w:tc>
          <w:tcPr>
            <w:tcW w:w="641" w:type="dxa"/>
            <w:tcBorders>
              <w:top w:val="nil"/>
              <w:left w:val="nil"/>
              <w:bottom w:val="single" w:sz="4" w:space="0" w:color="BF8F00"/>
              <w:right w:val="single" w:sz="4" w:space="0" w:color="BF8F00"/>
            </w:tcBorders>
            <w:shd w:val="clear" w:color="000000" w:fill="FFFFF7"/>
            <w:noWrap/>
            <w:vAlign w:val="center"/>
            <w:hideMark/>
          </w:tcPr>
          <w:p w14:paraId="1D043AE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515</w:t>
            </w:r>
          </w:p>
        </w:tc>
        <w:tc>
          <w:tcPr>
            <w:tcW w:w="551" w:type="dxa"/>
            <w:tcBorders>
              <w:top w:val="nil"/>
              <w:left w:val="nil"/>
              <w:bottom w:val="single" w:sz="4" w:space="0" w:color="BF8F00"/>
              <w:right w:val="single" w:sz="4" w:space="0" w:color="BF8F00"/>
            </w:tcBorders>
            <w:shd w:val="clear" w:color="000000" w:fill="FFFFF7"/>
            <w:noWrap/>
            <w:vAlign w:val="center"/>
            <w:hideMark/>
          </w:tcPr>
          <w:p w14:paraId="465358A6"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650</w:t>
            </w:r>
          </w:p>
        </w:tc>
        <w:tc>
          <w:tcPr>
            <w:tcW w:w="551" w:type="dxa"/>
            <w:tcBorders>
              <w:top w:val="nil"/>
              <w:left w:val="nil"/>
              <w:bottom w:val="single" w:sz="4" w:space="0" w:color="BF8F00"/>
              <w:right w:val="single" w:sz="4" w:space="0" w:color="BF8F00"/>
            </w:tcBorders>
            <w:shd w:val="clear" w:color="000000" w:fill="FFFFF7"/>
            <w:vAlign w:val="center"/>
            <w:hideMark/>
          </w:tcPr>
          <w:p w14:paraId="067CB7C4"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486</w:t>
            </w:r>
          </w:p>
        </w:tc>
        <w:tc>
          <w:tcPr>
            <w:tcW w:w="551" w:type="dxa"/>
            <w:tcBorders>
              <w:top w:val="nil"/>
              <w:left w:val="nil"/>
              <w:bottom w:val="single" w:sz="4" w:space="0" w:color="BF8F00"/>
              <w:right w:val="single" w:sz="4" w:space="0" w:color="BF8F00"/>
            </w:tcBorders>
            <w:shd w:val="clear" w:color="000000" w:fill="FFFFF7"/>
            <w:vAlign w:val="center"/>
            <w:hideMark/>
          </w:tcPr>
          <w:p w14:paraId="79A29D6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932</w:t>
            </w:r>
          </w:p>
        </w:tc>
        <w:tc>
          <w:tcPr>
            <w:tcW w:w="641" w:type="dxa"/>
            <w:tcBorders>
              <w:top w:val="nil"/>
              <w:left w:val="nil"/>
              <w:bottom w:val="single" w:sz="4" w:space="0" w:color="BF8F00"/>
              <w:right w:val="single" w:sz="4" w:space="0" w:color="BF8F00"/>
            </w:tcBorders>
            <w:shd w:val="clear" w:color="000000" w:fill="FFFFF7"/>
            <w:vAlign w:val="center"/>
            <w:hideMark/>
          </w:tcPr>
          <w:p w14:paraId="6E7DC2B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69A41D8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13</w:t>
            </w:r>
          </w:p>
        </w:tc>
        <w:tc>
          <w:tcPr>
            <w:tcW w:w="541" w:type="dxa"/>
            <w:tcBorders>
              <w:top w:val="nil"/>
              <w:left w:val="nil"/>
              <w:bottom w:val="single" w:sz="4" w:space="0" w:color="BF8F00"/>
              <w:right w:val="single" w:sz="8" w:space="0" w:color="BF8F00"/>
            </w:tcBorders>
            <w:shd w:val="clear" w:color="000000" w:fill="FFFFF7"/>
            <w:vAlign w:val="center"/>
            <w:hideMark/>
          </w:tcPr>
          <w:p w14:paraId="580DBAA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w:t>
            </w:r>
          </w:p>
        </w:tc>
      </w:tr>
      <w:tr w:rsidR="006575F6" w:rsidRPr="006575F6" w14:paraId="243BC4EE"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25523356"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Mayo - Junio</w:t>
            </w:r>
          </w:p>
        </w:tc>
        <w:tc>
          <w:tcPr>
            <w:tcW w:w="641" w:type="dxa"/>
            <w:tcBorders>
              <w:top w:val="nil"/>
              <w:left w:val="nil"/>
              <w:bottom w:val="single" w:sz="4" w:space="0" w:color="BF8F00"/>
              <w:right w:val="single" w:sz="4" w:space="0" w:color="BF8F00"/>
            </w:tcBorders>
            <w:shd w:val="clear" w:color="000000" w:fill="FFFFF7"/>
            <w:noWrap/>
            <w:vAlign w:val="center"/>
            <w:hideMark/>
          </w:tcPr>
          <w:p w14:paraId="5D882EE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900</w:t>
            </w:r>
          </w:p>
        </w:tc>
        <w:tc>
          <w:tcPr>
            <w:tcW w:w="551" w:type="dxa"/>
            <w:tcBorders>
              <w:top w:val="nil"/>
              <w:left w:val="nil"/>
              <w:bottom w:val="single" w:sz="4" w:space="0" w:color="BF8F00"/>
              <w:right w:val="single" w:sz="4" w:space="0" w:color="BF8F00"/>
            </w:tcBorders>
            <w:shd w:val="clear" w:color="000000" w:fill="FFFFF7"/>
            <w:noWrap/>
            <w:vAlign w:val="center"/>
            <w:hideMark/>
          </w:tcPr>
          <w:p w14:paraId="4C7B2FE6"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894</w:t>
            </w:r>
          </w:p>
        </w:tc>
        <w:tc>
          <w:tcPr>
            <w:tcW w:w="551" w:type="dxa"/>
            <w:tcBorders>
              <w:top w:val="nil"/>
              <w:left w:val="nil"/>
              <w:bottom w:val="single" w:sz="4" w:space="0" w:color="BF8F00"/>
              <w:right w:val="single" w:sz="4" w:space="0" w:color="BF8F00"/>
            </w:tcBorders>
            <w:shd w:val="clear" w:color="000000" w:fill="FFFFF7"/>
            <w:vAlign w:val="center"/>
            <w:hideMark/>
          </w:tcPr>
          <w:p w14:paraId="2CE9734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833</w:t>
            </w:r>
          </w:p>
        </w:tc>
        <w:tc>
          <w:tcPr>
            <w:tcW w:w="541" w:type="dxa"/>
            <w:tcBorders>
              <w:top w:val="nil"/>
              <w:left w:val="nil"/>
              <w:bottom w:val="single" w:sz="4" w:space="0" w:color="BF8F00"/>
              <w:right w:val="single" w:sz="4" w:space="0" w:color="BF8F00"/>
            </w:tcBorders>
            <w:shd w:val="clear" w:color="000000" w:fill="FFFFF7"/>
            <w:vAlign w:val="center"/>
            <w:hideMark/>
          </w:tcPr>
          <w:p w14:paraId="12F94EA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236</w:t>
            </w:r>
          </w:p>
        </w:tc>
        <w:tc>
          <w:tcPr>
            <w:tcW w:w="641" w:type="dxa"/>
            <w:tcBorders>
              <w:top w:val="nil"/>
              <w:left w:val="nil"/>
              <w:bottom w:val="single" w:sz="4" w:space="0" w:color="BF8F00"/>
              <w:right w:val="single" w:sz="4" w:space="0" w:color="BF8F00"/>
            </w:tcBorders>
            <w:shd w:val="clear" w:color="000000" w:fill="FFFFF7"/>
            <w:noWrap/>
            <w:vAlign w:val="center"/>
            <w:hideMark/>
          </w:tcPr>
          <w:p w14:paraId="014A416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620</w:t>
            </w:r>
          </w:p>
        </w:tc>
        <w:tc>
          <w:tcPr>
            <w:tcW w:w="551" w:type="dxa"/>
            <w:tcBorders>
              <w:top w:val="nil"/>
              <w:left w:val="nil"/>
              <w:bottom w:val="single" w:sz="4" w:space="0" w:color="BF8F00"/>
              <w:right w:val="single" w:sz="4" w:space="0" w:color="BF8F00"/>
            </w:tcBorders>
            <w:shd w:val="clear" w:color="000000" w:fill="FFFFF7"/>
            <w:noWrap/>
            <w:vAlign w:val="center"/>
            <w:hideMark/>
          </w:tcPr>
          <w:p w14:paraId="18BC71ED"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531</w:t>
            </w:r>
          </w:p>
        </w:tc>
        <w:tc>
          <w:tcPr>
            <w:tcW w:w="551" w:type="dxa"/>
            <w:tcBorders>
              <w:top w:val="nil"/>
              <w:left w:val="nil"/>
              <w:bottom w:val="single" w:sz="4" w:space="0" w:color="BF8F00"/>
              <w:right w:val="single" w:sz="4" w:space="0" w:color="BF8F00"/>
            </w:tcBorders>
            <w:shd w:val="clear" w:color="000000" w:fill="FFFFF7"/>
            <w:vAlign w:val="center"/>
            <w:hideMark/>
          </w:tcPr>
          <w:p w14:paraId="106B529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524</w:t>
            </w:r>
          </w:p>
        </w:tc>
        <w:tc>
          <w:tcPr>
            <w:tcW w:w="551" w:type="dxa"/>
            <w:tcBorders>
              <w:top w:val="nil"/>
              <w:left w:val="nil"/>
              <w:bottom w:val="single" w:sz="4" w:space="0" w:color="BF8F00"/>
              <w:right w:val="single" w:sz="4" w:space="0" w:color="BF8F00"/>
            </w:tcBorders>
            <w:shd w:val="clear" w:color="000000" w:fill="FFFFF7"/>
            <w:vAlign w:val="center"/>
            <w:hideMark/>
          </w:tcPr>
          <w:p w14:paraId="004C206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791</w:t>
            </w:r>
          </w:p>
        </w:tc>
        <w:tc>
          <w:tcPr>
            <w:tcW w:w="641" w:type="dxa"/>
            <w:tcBorders>
              <w:top w:val="nil"/>
              <w:left w:val="nil"/>
              <w:bottom w:val="single" w:sz="4" w:space="0" w:color="BF8F00"/>
              <w:right w:val="single" w:sz="4" w:space="0" w:color="BF8F00"/>
            </w:tcBorders>
            <w:shd w:val="clear" w:color="000000" w:fill="FFFFF7"/>
            <w:vAlign w:val="center"/>
            <w:hideMark/>
          </w:tcPr>
          <w:p w14:paraId="0383810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66F87E9B"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w:t>
            </w:r>
          </w:p>
        </w:tc>
        <w:tc>
          <w:tcPr>
            <w:tcW w:w="541" w:type="dxa"/>
            <w:tcBorders>
              <w:top w:val="nil"/>
              <w:left w:val="nil"/>
              <w:bottom w:val="single" w:sz="4" w:space="0" w:color="BF8F00"/>
              <w:right w:val="single" w:sz="8" w:space="0" w:color="BF8F00"/>
            </w:tcBorders>
            <w:shd w:val="clear" w:color="000000" w:fill="FFFFF7"/>
            <w:vAlign w:val="center"/>
            <w:hideMark/>
          </w:tcPr>
          <w:p w14:paraId="661DE73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w:t>
            </w:r>
          </w:p>
        </w:tc>
      </w:tr>
      <w:tr w:rsidR="006575F6" w:rsidRPr="006575F6" w14:paraId="5E6F347D"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23FEAEC9"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Julio - Agosto</w:t>
            </w:r>
          </w:p>
        </w:tc>
        <w:tc>
          <w:tcPr>
            <w:tcW w:w="641" w:type="dxa"/>
            <w:tcBorders>
              <w:top w:val="nil"/>
              <w:left w:val="nil"/>
              <w:bottom w:val="single" w:sz="4" w:space="0" w:color="BF8F00"/>
              <w:right w:val="single" w:sz="4" w:space="0" w:color="BF8F00"/>
            </w:tcBorders>
            <w:shd w:val="clear" w:color="000000" w:fill="FFFFF7"/>
            <w:noWrap/>
            <w:vAlign w:val="center"/>
            <w:hideMark/>
          </w:tcPr>
          <w:p w14:paraId="7C84241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858</w:t>
            </w:r>
          </w:p>
        </w:tc>
        <w:tc>
          <w:tcPr>
            <w:tcW w:w="551" w:type="dxa"/>
            <w:tcBorders>
              <w:top w:val="nil"/>
              <w:left w:val="nil"/>
              <w:bottom w:val="single" w:sz="4" w:space="0" w:color="BF8F00"/>
              <w:right w:val="single" w:sz="4" w:space="0" w:color="BF8F00"/>
            </w:tcBorders>
            <w:shd w:val="clear" w:color="000000" w:fill="FFFFF7"/>
            <w:noWrap/>
            <w:vAlign w:val="center"/>
            <w:hideMark/>
          </w:tcPr>
          <w:p w14:paraId="7468923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901</w:t>
            </w:r>
          </w:p>
        </w:tc>
        <w:tc>
          <w:tcPr>
            <w:tcW w:w="551" w:type="dxa"/>
            <w:tcBorders>
              <w:top w:val="nil"/>
              <w:left w:val="nil"/>
              <w:bottom w:val="single" w:sz="4" w:space="0" w:color="BF8F00"/>
              <w:right w:val="single" w:sz="4" w:space="0" w:color="BF8F00"/>
            </w:tcBorders>
            <w:shd w:val="clear" w:color="000000" w:fill="FFFFF7"/>
            <w:vAlign w:val="center"/>
            <w:hideMark/>
          </w:tcPr>
          <w:p w14:paraId="6ABE338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837</w:t>
            </w:r>
          </w:p>
        </w:tc>
        <w:tc>
          <w:tcPr>
            <w:tcW w:w="541" w:type="dxa"/>
            <w:tcBorders>
              <w:top w:val="nil"/>
              <w:left w:val="nil"/>
              <w:bottom w:val="single" w:sz="4" w:space="0" w:color="BF8F00"/>
              <w:right w:val="single" w:sz="4" w:space="0" w:color="BF8F00"/>
            </w:tcBorders>
            <w:shd w:val="clear" w:color="000000" w:fill="FFFFF7"/>
            <w:vAlign w:val="center"/>
            <w:hideMark/>
          </w:tcPr>
          <w:p w14:paraId="1DCAA884"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noWrap/>
            <w:vAlign w:val="center"/>
            <w:hideMark/>
          </w:tcPr>
          <w:p w14:paraId="02AFA2D4"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596</w:t>
            </w:r>
          </w:p>
        </w:tc>
        <w:tc>
          <w:tcPr>
            <w:tcW w:w="551" w:type="dxa"/>
            <w:tcBorders>
              <w:top w:val="nil"/>
              <w:left w:val="nil"/>
              <w:bottom w:val="single" w:sz="4" w:space="0" w:color="BF8F00"/>
              <w:right w:val="single" w:sz="4" w:space="0" w:color="BF8F00"/>
            </w:tcBorders>
            <w:shd w:val="clear" w:color="000000" w:fill="FFFFF7"/>
            <w:noWrap/>
            <w:vAlign w:val="center"/>
            <w:hideMark/>
          </w:tcPr>
          <w:p w14:paraId="27064E7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594</w:t>
            </w:r>
          </w:p>
        </w:tc>
        <w:tc>
          <w:tcPr>
            <w:tcW w:w="551" w:type="dxa"/>
            <w:tcBorders>
              <w:top w:val="nil"/>
              <w:left w:val="nil"/>
              <w:bottom w:val="single" w:sz="4" w:space="0" w:color="BF8F00"/>
              <w:right w:val="single" w:sz="4" w:space="0" w:color="BF8F00"/>
            </w:tcBorders>
            <w:shd w:val="clear" w:color="000000" w:fill="FFFFF7"/>
            <w:vAlign w:val="center"/>
            <w:hideMark/>
          </w:tcPr>
          <w:p w14:paraId="37FC446F"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318</w:t>
            </w:r>
          </w:p>
        </w:tc>
        <w:tc>
          <w:tcPr>
            <w:tcW w:w="551" w:type="dxa"/>
            <w:tcBorders>
              <w:top w:val="nil"/>
              <w:left w:val="nil"/>
              <w:bottom w:val="single" w:sz="4" w:space="0" w:color="BF8F00"/>
              <w:right w:val="single" w:sz="4" w:space="0" w:color="BF8F00"/>
            </w:tcBorders>
            <w:shd w:val="clear" w:color="000000" w:fill="FFFFF7"/>
            <w:vAlign w:val="center"/>
            <w:hideMark/>
          </w:tcPr>
          <w:p w14:paraId="63DA18B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vAlign w:val="center"/>
            <w:hideMark/>
          </w:tcPr>
          <w:p w14:paraId="40F2D56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3EF1E813"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w:t>
            </w:r>
          </w:p>
        </w:tc>
        <w:tc>
          <w:tcPr>
            <w:tcW w:w="541" w:type="dxa"/>
            <w:tcBorders>
              <w:top w:val="nil"/>
              <w:left w:val="nil"/>
              <w:bottom w:val="single" w:sz="4" w:space="0" w:color="BF8F00"/>
              <w:right w:val="single" w:sz="8" w:space="0" w:color="BF8F00"/>
            </w:tcBorders>
            <w:shd w:val="clear" w:color="000000" w:fill="FFFFF7"/>
            <w:vAlign w:val="center"/>
            <w:hideMark/>
          </w:tcPr>
          <w:p w14:paraId="6160ECF4"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r>
      <w:tr w:rsidR="006575F6" w:rsidRPr="006575F6" w14:paraId="154D19AA"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6B3D962B"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Septiembre - Octubre</w:t>
            </w:r>
          </w:p>
        </w:tc>
        <w:tc>
          <w:tcPr>
            <w:tcW w:w="641" w:type="dxa"/>
            <w:tcBorders>
              <w:top w:val="nil"/>
              <w:left w:val="nil"/>
              <w:bottom w:val="single" w:sz="4" w:space="0" w:color="BF8F00"/>
              <w:right w:val="single" w:sz="4" w:space="0" w:color="BF8F00"/>
            </w:tcBorders>
            <w:shd w:val="clear" w:color="000000" w:fill="FFFFF7"/>
            <w:noWrap/>
            <w:vAlign w:val="center"/>
            <w:hideMark/>
          </w:tcPr>
          <w:p w14:paraId="34B6EC0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765</w:t>
            </w:r>
          </w:p>
        </w:tc>
        <w:tc>
          <w:tcPr>
            <w:tcW w:w="551" w:type="dxa"/>
            <w:tcBorders>
              <w:top w:val="nil"/>
              <w:left w:val="nil"/>
              <w:bottom w:val="single" w:sz="4" w:space="0" w:color="BF8F00"/>
              <w:right w:val="single" w:sz="4" w:space="0" w:color="BF8F00"/>
            </w:tcBorders>
            <w:shd w:val="clear" w:color="000000" w:fill="FFFFF7"/>
            <w:noWrap/>
            <w:vAlign w:val="center"/>
            <w:hideMark/>
          </w:tcPr>
          <w:p w14:paraId="6888A9EB"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882</w:t>
            </w:r>
          </w:p>
        </w:tc>
        <w:tc>
          <w:tcPr>
            <w:tcW w:w="551" w:type="dxa"/>
            <w:tcBorders>
              <w:top w:val="nil"/>
              <w:left w:val="nil"/>
              <w:bottom w:val="single" w:sz="4" w:space="0" w:color="BF8F00"/>
              <w:right w:val="single" w:sz="4" w:space="0" w:color="BF8F00"/>
            </w:tcBorders>
            <w:shd w:val="clear" w:color="000000" w:fill="FFFFF7"/>
            <w:vAlign w:val="center"/>
            <w:hideMark/>
          </w:tcPr>
          <w:p w14:paraId="5DEB881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798</w:t>
            </w:r>
          </w:p>
        </w:tc>
        <w:tc>
          <w:tcPr>
            <w:tcW w:w="541" w:type="dxa"/>
            <w:tcBorders>
              <w:top w:val="nil"/>
              <w:left w:val="nil"/>
              <w:bottom w:val="single" w:sz="4" w:space="0" w:color="BF8F00"/>
              <w:right w:val="single" w:sz="4" w:space="0" w:color="BF8F00"/>
            </w:tcBorders>
            <w:shd w:val="clear" w:color="000000" w:fill="FFFFF7"/>
            <w:vAlign w:val="center"/>
            <w:hideMark/>
          </w:tcPr>
          <w:p w14:paraId="2FD1C86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noWrap/>
            <w:vAlign w:val="center"/>
            <w:hideMark/>
          </w:tcPr>
          <w:p w14:paraId="1E01172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540</w:t>
            </w:r>
          </w:p>
        </w:tc>
        <w:tc>
          <w:tcPr>
            <w:tcW w:w="551" w:type="dxa"/>
            <w:tcBorders>
              <w:top w:val="nil"/>
              <w:left w:val="nil"/>
              <w:bottom w:val="single" w:sz="4" w:space="0" w:color="BF8F00"/>
              <w:right w:val="single" w:sz="4" w:space="0" w:color="BF8F00"/>
            </w:tcBorders>
            <w:shd w:val="clear" w:color="000000" w:fill="FFFFF7"/>
            <w:noWrap/>
            <w:vAlign w:val="center"/>
            <w:hideMark/>
          </w:tcPr>
          <w:p w14:paraId="2AE19B1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593</w:t>
            </w:r>
          </w:p>
        </w:tc>
        <w:tc>
          <w:tcPr>
            <w:tcW w:w="551" w:type="dxa"/>
            <w:tcBorders>
              <w:top w:val="nil"/>
              <w:left w:val="nil"/>
              <w:bottom w:val="single" w:sz="4" w:space="0" w:color="BF8F00"/>
              <w:right w:val="single" w:sz="4" w:space="0" w:color="BF8F00"/>
            </w:tcBorders>
            <w:shd w:val="clear" w:color="000000" w:fill="FFFFF7"/>
            <w:vAlign w:val="center"/>
            <w:hideMark/>
          </w:tcPr>
          <w:p w14:paraId="2C089BFA"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264</w:t>
            </w:r>
          </w:p>
        </w:tc>
        <w:tc>
          <w:tcPr>
            <w:tcW w:w="551" w:type="dxa"/>
            <w:tcBorders>
              <w:top w:val="nil"/>
              <w:left w:val="nil"/>
              <w:bottom w:val="single" w:sz="4" w:space="0" w:color="BF8F00"/>
              <w:right w:val="single" w:sz="4" w:space="0" w:color="BF8F00"/>
            </w:tcBorders>
            <w:shd w:val="clear" w:color="000000" w:fill="FFFFF7"/>
            <w:vAlign w:val="center"/>
            <w:hideMark/>
          </w:tcPr>
          <w:p w14:paraId="615483A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vAlign w:val="center"/>
            <w:hideMark/>
          </w:tcPr>
          <w:p w14:paraId="024AD87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0C5DFA76"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w:t>
            </w:r>
          </w:p>
        </w:tc>
        <w:tc>
          <w:tcPr>
            <w:tcW w:w="541" w:type="dxa"/>
            <w:tcBorders>
              <w:top w:val="nil"/>
              <w:left w:val="nil"/>
              <w:bottom w:val="single" w:sz="4" w:space="0" w:color="BF8F00"/>
              <w:right w:val="single" w:sz="8" w:space="0" w:color="BF8F00"/>
            </w:tcBorders>
            <w:shd w:val="clear" w:color="000000" w:fill="FFFFF7"/>
            <w:vAlign w:val="center"/>
            <w:hideMark/>
          </w:tcPr>
          <w:p w14:paraId="0C5E361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r>
      <w:tr w:rsidR="006575F6" w:rsidRPr="006575F6" w14:paraId="1193CEA3"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49DE3DC4"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Noviembre - Diciembre</w:t>
            </w:r>
          </w:p>
        </w:tc>
        <w:tc>
          <w:tcPr>
            <w:tcW w:w="641" w:type="dxa"/>
            <w:tcBorders>
              <w:top w:val="nil"/>
              <w:left w:val="nil"/>
              <w:bottom w:val="single" w:sz="4" w:space="0" w:color="BF8F00"/>
              <w:right w:val="single" w:sz="4" w:space="0" w:color="BF8F00"/>
            </w:tcBorders>
            <w:shd w:val="clear" w:color="000000" w:fill="FFFFF7"/>
            <w:noWrap/>
            <w:vAlign w:val="center"/>
            <w:hideMark/>
          </w:tcPr>
          <w:p w14:paraId="6DF4653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710</w:t>
            </w:r>
          </w:p>
        </w:tc>
        <w:tc>
          <w:tcPr>
            <w:tcW w:w="551" w:type="dxa"/>
            <w:tcBorders>
              <w:top w:val="nil"/>
              <w:left w:val="nil"/>
              <w:bottom w:val="single" w:sz="4" w:space="0" w:color="BF8F00"/>
              <w:right w:val="single" w:sz="4" w:space="0" w:color="BF8F00"/>
            </w:tcBorders>
            <w:shd w:val="clear" w:color="000000" w:fill="FFFFF7"/>
            <w:noWrap/>
            <w:vAlign w:val="center"/>
            <w:hideMark/>
          </w:tcPr>
          <w:p w14:paraId="53DACC3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878</w:t>
            </w:r>
          </w:p>
        </w:tc>
        <w:tc>
          <w:tcPr>
            <w:tcW w:w="551" w:type="dxa"/>
            <w:tcBorders>
              <w:top w:val="nil"/>
              <w:left w:val="nil"/>
              <w:bottom w:val="single" w:sz="4" w:space="0" w:color="BF8F00"/>
              <w:right w:val="single" w:sz="4" w:space="0" w:color="BF8F00"/>
            </w:tcBorders>
            <w:shd w:val="clear" w:color="000000" w:fill="FFFFF7"/>
            <w:vAlign w:val="center"/>
            <w:hideMark/>
          </w:tcPr>
          <w:p w14:paraId="0BDA05E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812</w:t>
            </w:r>
          </w:p>
        </w:tc>
        <w:tc>
          <w:tcPr>
            <w:tcW w:w="541" w:type="dxa"/>
            <w:tcBorders>
              <w:top w:val="nil"/>
              <w:left w:val="nil"/>
              <w:bottom w:val="single" w:sz="4" w:space="0" w:color="BF8F00"/>
              <w:right w:val="single" w:sz="4" w:space="0" w:color="BF8F00"/>
            </w:tcBorders>
            <w:shd w:val="clear" w:color="000000" w:fill="FFFFF7"/>
            <w:vAlign w:val="center"/>
            <w:hideMark/>
          </w:tcPr>
          <w:p w14:paraId="4621E65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noWrap/>
            <w:vAlign w:val="center"/>
            <w:hideMark/>
          </w:tcPr>
          <w:p w14:paraId="1D8E1C2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436</w:t>
            </w:r>
          </w:p>
        </w:tc>
        <w:tc>
          <w:tcPr>
            <w:tcW w:w="551" w:type="dxa"/>
            <w:tcBorders>
              <w:top w:val="nil"/>
              <w:left w:val="nil"/>
              <w:bottom w:val="single" w:sz="4" w:space="0" w:color="BF8F00"/>
              <w:right w:val="single" w:sz="4" w:space="0" w:color="BF8F00"/>
            </w:tcBorders>
            <w:shd w:val="clear" w:color="000000" w:fill="FFFFF7"/>
            <w:noWrap/>
            <w:vAlign w:val="center"/>
            <w:hideMark/>
          </w:tcPr>
          <w:p w14:paraId="6FDBC74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526</w:t>
            </w:r>
          </w:p>
        </w:tc>
        <w:tc>
          <w:tcPr>
            <w:tcW w:w="551" w:type="dxa"/>
            <w:tcBorders>
              <w:top w:val="nil"/>
              <w:left w:val="nil"/>
              <w:bottom w:val="single" w:sz="4" w:space="0" w:color="BF8F00"/>
              <w:right w:val="single" w:sz="4" w:space="0" w:color="BF8F00"/>
            </w:tcBorders>
            <w:shd w:val="clear" w:color="000000" w:fill="FFFFF7"/>
            <w:vAlign w:val="center"/>
            <w:hideMark/>
          </w:tcPr>
          <w:p w14:paraId="5D7811C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263</w:t>
            </w:r>
          </w:p>
        </w:tc>
        <w:tc>
          <w:tcPr>
            <w:tcW w:w="551" w:type="dxa"/>
            <w:tcBorders>
              <w:top w:val="nil"/>
              <w:left w:val="nil"/>
              <w:bottom w:val="single" w:sz="4" w:space="0" w:color="BF8F00"/>
              <w:right w:val="single" w:sz="4" w:space="0" w:color="BF8F00"/>
            </w:tcBorders>
            <w:shd w:val="clear" w:color="000000" w:fill="FFFFF7"/>
            <w:vAlign w:val="center"/>
            <w:hideMark/>
          </w:tcPr>
          <w:p w14:paraId="624FFC2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vAlign w:val="center"/>
            <w:hideMark/>
          </w:tcPr>
          <w:p w14:paraId="318948B9"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7AB7B1E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w:t>
            </w:r>
          </w:p>
        </w:tc>
        <w:tc>
          <w:tcPr>
            <w:tcW w:w="541" w:type="dxa"/>
            <w:tcBorders>
              <w:top w:val="nil"/>
              <w:left w:val="nil"/>
              <w:bottom w:val="single" w:sz="4" w:space="0" w:color="BF8F00"/>
              <w:right w:val="single" w:sz="8" w:space="0" w:color="BF8F00"/>
            </w:tcBorders>
            <w:shd w:val="clear" w:color="000000" w:fill="FFFFF7"/>
            <w:vAlign w:val="center"/>
            <w:hideMark/>
          </w:tcPr>
          <w:p w14:paraId="7430DCC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r>
      <w:tr w:rsidR="006575F6" w:rsidRPr="006575F6" w14:paraId="7E5EF854" w14:textId="77777777" w:rsidTr="006575F6">
        <w:trPr>
          <w:trHeight w:val="300"/>
          <w:jc w:val="center"/>
        </w:trPr>
        <w:tc>
          <w:tcPr>
            <w:tcW w:w="2000" w:type="dxa"/>
            <w:tcBorders>
              <w:top w:val="nil"/>
              <w:left w:val="single" w:sz="8" w:space="0" w:color="BF8F00"/>
              <w:bottom w:val="single" w:sz="4" w:space="0" w:color="BF8F00"/>
              <w:right w:val="single" w:sz="4" w:space="0" w:color="BF8F00"/>
            </w:tcBorders>
            <w:shd w:val="clear" w:color="000000" w:fill="FFFFF7"/>
            <w:noWrap/>
            <w:vAlign w:val="center"/>
            <w:hideMark/>
          </w:tcPr>
          <w:p w14:paraId="6E6B0A2B"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Consulados</w:t>
            </w:r>
          </w:p>
        </w:tc>
        <w:tc>
          <w:tcPr>
            <w:tcW w:w="641" w:type="dxa"/>
            <w:tcBorders>
              <w:top w:val="nil"/>
              <w:left w:val="nil"/>
              <w:bottom w:val="single" w:sz="4" w:space="0" w:color="BF8F00"/>
              <w:right w:val="single" w:sz="4" w:space="0" w:color="BF8F00"/>
            </w:tcBorders>
            <w:shd w:val="clear" w:color="000000" w:fill="FFFFF7"/>
            <w:noWrap/>
            <w:vAlign w:val="center"/>
            <w:hideMark/>
          </w:tcPr>
          <w:p w14:paraId="1B72145A"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51" w:type="dxa"/>
            <w:tcBorders>
              <w:top w:val="nil"/>
              <w:left w:val="nil"/>
              <w:bottom w:val="single" w:sz="4" w:space="0" w:color="BF8F00"/>
              <w:right w:val="single" w:sz="4" w:space="0" w:color="BF8F00"/>
            </w:tcBorders>
            <w:shd w:val="clear" w:color="000000" w:fill="FFFFF7"/>
            <w:noWrap/>
            <w:vAlign w:val="center"/>
            <w:hideMark/>
          </w:tcPr>
          <w:p w14:paraId="02837693"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51" w:type="dxa"/>
            <w:tcBorders>
              <w:top w:val="nil"/>
              <w:left w:val="nil"/>
              <w:bottom w:val="single" w:sz="4" w:space="0" w:color="BF8F00"/>
              <w:right w:val="single" w:sz="4" w:space="0" w:color="BF8F00"/>
            </w:tcBorders>
            <w:shd w:val="clear" w:color="000000" w:fill="FFFFF7"/>
            <w:vAlign w:val="center"/>
            <w:hideMark/>
          </w:tcPr>
          <w:p w14:paraId="08688986"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4" w:space="0" w:color="BF8F00"/>
            </w:tcBorders>
            <w:shd w:val="clear" w:color="000000" w:fill="FFFFF7"/>
            <w:vAlign w:val="center"/>
            <w:hideMark/>
          </w:tcPr>
          <w:p w14:paraId="2D707BED"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noWrap/>
            <w:vAlign w:val="center"/>
            <w:hideMark/>
          </w:tcPr>
          <w:p w14:paraId="4F4EFDF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51" w:type="dxa"/>
            <w:tcBorders>
              <w:top w:val="nil"/>
              <w:left w:val="nil"/>
              <w:bottom w:val="single" w:sz="4" w:space="0" w:color="BF8F00"/>
              <w:right w:val="single" w:sz="4" w:space="0" w:color="BF8F00"/>
            </w:tcBorders>
            <w:shd w:val="clear" w:color="000000" w:fill="FFFFF7"/>
            <w:noWrap/>
            <w:vAlign w:val="center"/>
            <w:hideMark/>
          </w:tcPr>
          <w:p w14:paraId="2470E2C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51" w:type="dxa"/>
            <w:tcBorders>
              <w:top w:val="nil"/>
              <w:left w:val="nil"/>
              <w:bottom w:val="single" w:sz="4" w:space="0" w:color="BF8F00"/>
              <w:right w:val="single" w:sz="4" w:space="0" w:color="BF8F00"/>
            </w:tcBorders>
            <w:shd w:val="clear" w:color="000000" w:fill="FFFFF7"/>
            <w:vAlign w:val="center"/>
            <w:hideMark/>
          </w:tcPr>
          <w:p w14:paraId="19B7B9F7"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51" w:type="dxa"/>
            <w:tcBorders>
              <w:top w:val="nil"/>
              <w:left w:val="nil"/>
              <w:bottom w:val="single" w:sz="4" w:space="0" w:color="BF8F00"/>
              <w:right w:val="single" w:sz="4" w:space="0" w:color="BF8F00"/>
            </w:tcBorders>
            <w:shd w:val="clear" w:color="000000" w:fill="FFFFF7"/>
            <w:vAlign w:val="center"/>
            <w:hideMark/>
          </w:tcPr>
          <w:p w14:paraId="386606E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641" w:type="dxa"/>
            <w:tcBorders>
              <w:top w:val="nil"/>
              <w:left w:val="nil"/>
              <w:bottom w:val="single" w:sz="4" w:space="0" w:color="BF8F00"/>
              <w:right w:val="single" w:sz="4" w:space="0" w:color="BF8F00"/>
            </w:tcBorders>
            <w:shd w:val="clear" w:color="000000" w:fill="FFFFF7"/>
            <w:vAlign w:val="center"/>
            <w:hideMark/>
          </w:tcPr>
          <w:p w14:paraId="3D22D0E3"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73</w:t>
            </w:r>
          </w:p>
        </w:tc>
        <w:tc>
          <w:tcPr>
            <w:tcW w:w="541" w:type="dxa"/>
            <w:tcBorders>
              <w:top w:val="nil"/>
              <w:left w:val="nil"/>
              <w:bottom w:val="single" w:sz="4" w:space="0" w:color="BF8F00"/>
              <w:right w:val="single" w:sz="4" w:space="0" w:color="BF8F00"/>
            </w:tcBorders>
            <w:shd w:val="clear" w:color="000000" w:fill="FFFFF7"/>
            <w:vAlign w:val="center"/>
            <w:hideMark/>
          </w:tcPr>
          <w:p w14:paraId="7BB4648F"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c>
          <w:tcPr>
            <w:tcW w:w="541" w:type="dxa"/>
            <w:tcBorders>
              <w:top w:val="nil"/>
              <w:left w:val="nil"/>
              <w:bottom w:val="single" w:sz="4" w:space="0" w:color="BF8F00"/>
              <w:right w:val="single" w:sz="8" w:space="0" w:color="BF8F00"/>
            </w:tcBorders>
            <w:shd w:val="clear" w:color="000000" w:fill="FFFFF7"/>
            <w:vAlign w:val="center"/>
            <w:hideMark/>
          </w:tcPr>
          <w:p w14:paraId="5282C8D2"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 </w:t>
            </w:r>
          </w:p>
        </w:tc>
      </w:tr>
      <w:tr w:rsidR="006575F6" w:rsidRPr="006575F6" w14:paraId="4615EEF4" w14:textId="77777777" w:rsidTr="006575F6">
        <w:trPr>
          <w:trHeight w:val="315"/>
          <w:jc w:val="center"/>
        </w:trPr>
        <w:tc>
          <w:tcPr>
            <w:tcW w:w="2000" w:type="dxa"/>
            <w:tcBorders>
              <w:top w:val="nil"/>
              <w:left w:val="single" w:sz="8" w:space="0" w:color="BF8F00"/>
              <w:bottom w:val="single" w:sz="8" w:space="0" w:color="BF8F00"/>
              <w:right w:val="single" w:sz="4" w:space="0" w:color="BF8F00"/>
            </w:tcBorders>
            <w:shd w:val="clear" w:color="000000" w:fill="FFFFF7"/>
            <w:noWrap/>
            <w:vAlign w:val="bottom"/>
            <w:hideMark/>
          </w:tcPr>
          <w:p w14:paraId="1C6998C4" w14:textId="77777777" w:rsidR="006575F6" w:rsidRPr="006575F6" w:rsidRDefault="006575F6" w:rsidP="006575F6">
            <w:pPr>
              <w:spacing w:after="0" w:line="240" w:lineRule="auto"/>
              <w:rPr>
                <w:rFonts w:eastAsia="Times New Roman"/>
                <w:color w:val="000000"/>
                <w:sz w:val="18"/>
                <w:szCs w:val="18"/>
                <w:lang w:val="es-CO" w:eastAsia="es-CO"/>
              </w:rPr>
            </w:pPr>
            <w:r w:rsidRPr="006575F6">
              <w:rPr>
                <w:rFonts w:eastAsia="Times New Roman"/>
                <w:color w:val="000000"/>
                <w:sz w:val="18"/>
                <w:szCs w:val="18"/>
                <w:lang w:val="es-CO" w:eastAsia="es-CO"/>
              </w:rPr>
              <w:t>Total</w:t>
            </w:r>
          </w:p>
        </w:tc>
        <w:tc>
          <w:tcPr>
            <w:tcW w:w="641" w:type="dxa"/>
            <w:tcBorders>
              <w:top w:val="nil"/>
              <w:left w:val="nil"/>
              <w:bottom w:val="single" w:sz="8" w:space="0" w:color="BF8F00"/>
              <w:right w:val="single" w:sz="4" w:space="0" w:color="BF8F00"/>
            </w:tcBorders>
            <w:shd w:val="clear" w:color="000000" w:fill="FFFFF7"/>
            <w:noWrap/>
            <w:vAlign w:val="center"/>
            <w:hideMark/>
          </w:tcPr>
          <w:p w14:paraId="1A166090"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4.700</w:t>
            </w:r>
          </w:p>
        </w:tc>
        <w:tc>
          <w:tcPr>
            <w:tcW w:w="551" w:type="dxa"/>
            <w:tcBorders>
              <w:top w:val="nil"/>
              <w:left w:val="nil"/>
              <w:bottom w:val="single" w:sz="8" w:space="0" w:color="BF8F00"/>
              <w:right w:val="single" w:sz="4" w:space="0" w:color="BF8F00"/>
            </w:tcBorders>
            <w:shd w:val="clear" w:color="000000" w:fill="FFFFF7"/>
            <w:noWrap/>
            <w:vAlign w:val="center"/>
            <w:hideMark/>
          </w:tcPr>
          <w:p w14:paraId="6783211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5.276</w:t>
            </w:r>
          </w:p>
        </w:tc>
        <w:tc>
          <w:tcPr>
            <w:tcW w:w="551" w:type="dxa"/>
            <w:tcBorders>
              <w:top w:val="nil"/>
              <w:left w:val="nil"/>
              <w:bottom w:val="single" w:sz="8" w:space="0" w:color="BF8F00"/>
              <w:right w:val="single" w:sz="4" w:space="0" w:color="BF8F00"/>
            </w:tcBorders>
            <w:shd w:val="clear" w:color="000000" w:fill="FFFFF7"/>
            <w:noWrap/>
            <w:vAlign w:val="center"/>
            <w:hideMark/>
          </w:tcPr>
          <w:p w14:paraId="2C9A6D91"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5.080</w:t>
            </w:r>
          </w:p>
        </w:tc>
        <w:tc>
          <w:tcPr>
            <w:tcW w:w="541" w:type="dxa"/>
            <w:tcBorders>
              <w:top w:val="nil"/>
              <w:left w:val="nil"/>
              <w:bottom w:val="single" w:sz="8" w:space="0" w:color="BF8F00"/>
              <w:right w:val="single" w:sz="4" w:space="0" w:color="BF8F00"/>
            </w:tcBorders>
            <w:shd w:val="clear" w:color="000000" w:fill="FFFFF7"/>
            <w:noWrap/>
            <w:vAlign w:val="center"/>
            <w:hideMark/>
          </w:tcPr>
          <w:p w14:paraId="3B6A1C3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651</w:t>
            </w:r>
          </w:p>
        </w:tc>
        <w:tc>
          <w:tcPr>
            <w:tcW w:w="641" w:type="dxa"/>
            <w:tcBorders>
              <w:top w:val="nil"/>
              <w:left w:val="nil"/>
              <w:bottom w:val="single" w:sz="8" w:space="0" w:color="BF8F00"/>
              <w:right w:val="single" w:sz="4" w:space="0" w:color="BF8F00"/>
            </w:tcBorders>
            <w:shd w:val="clear" w:color="000000" w:fill="FFFFF7"/>
            <w:noWrap/>
            <w:vAlign w:val="center"/>
            <w:hideMark/>
          </w:tcPr>
          <w:p w14:paraId="70C8F07F"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3.022</w:t>
            </w:r>
          </w:p>
        </w:tc>
        <w:tc>
          <w:tcPr>
            <w:tcW w:w="551" w:type="dxa"/>
            <w:tcBorders>
              <w:top w:val="nil"/>
              <w:left w:val="nil"/>
              <w:bottom w:val="single" w:sz="8" w:space="0" w:color="BF8F00"/>
              <w:right w:val="single" w:sz="4" w:space="0" w:color="BF8F00"/>
            </w:tcBorders>
            <w:shd w:val="clear" w:color="000000" w:fill="FFFFF7"/>
            <w:noWrap/>
            <w:vAlign w:val="center"/>
            <w:hideMark/>
          </w:tcPr>
          <w:p w14:paraId="67BF30C5"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3.548</w:t>
            </w:r>
          </w:p>
        </w:tc>
        <w:tc>
          <w:tcPr>
            <w:tcW w:w="551" w:type="dxa"/>
            <w:tcBorders>
              <w:top w:val="nil"/>
              <w:left w:val="nil"/>
              <w:bottom w:val="single" w:sz="8" w:space="0" w:color="BF8F00"/>
              <w:right w:val="single" w:sz="4" w:space="0" w:color="BF8F00"/>
            </w:tcBorders>
            <w:shd w:val="clear" w:color="000000" w:fill="FFFFF7"/>
            <w:noWrap/>
            <w:vAlign w:val="center"/>
            <w:hideMark/>
          </w:tcPr>
          <w:p w14:paraId="2CBEE07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2.347</w:t>
            </w:r>
          </w:p>
        </w:tc>
        <w:tc>
          <w:tcPr>
            <w:tcW w:w="551" w:type="dxa"/>
            <w:tcBorders>
              <w:top w:val="nil"/>
              <w:left w:val="nil"/>
              <w:bottom w:val="single" w:sz="8" w:space="0" w:color="BF8F00"/>
              <w:right w:val="single" w:sz="4" w:space="0" w:color="BF8F00"/>
            </w:tcBorders>
            <w:shd w:val="clear" w:color="000000" w:fill="FFFFF7"/>
            <w:noWrap/>
            <w:vAlign w:val="center"/>
            <w:hideMark/>
          </w:tcPr>
          <w:p w14:paraId="31B6FCF8"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2.265</w:t>
            </w:r>
          </w:p>
        </w:tc>
        <w:tc>
          <w:tcPr>
            <w:tcW w:w="641" w:type="dxa"/>
            <w:tcBorders>
              <w:top w:val="nil"/>
              <w:left w:val="nil"/>
              <w:bottom w:val="single" w:sz="8" w:space="0" w:color="BF8F00"/>
              <w:right w:val="single" w:sz="4" w:space="0" w:color="BF8F00"/>
            </w:tcBorders>
            <w:shd w:val="clear" w:color="000000" w:fill="FFFFF7"/>
            <w:noWrap/>
            <w:vAlign w:val="center"/>
            <w:hideMark/>
          </w:tcPr>
          <w:p w14:paraId="54137C9A"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73</w:t>
            </w:r>
          </w:p>
        </w:tc>
        <w:tc>
          <w:tcPr>
            <w:tcW w:w="541" w:type="dxa"/>
            <w:tcBorders>
              <w:top w:val="nil"/>
              <w:left w:val="nil"/>
              <w:bottom w:val="single" w:sz="8" w:space="0" w:color="BF8F00"/>
              <w:right w:val="single" w:sz="4" w:space="0" w:color="BF8F00"/>
            </w:tcBorders>
            <w:shd w:val="clear" w:color="000000" w:fill="FFFFF7"/>
            <w:noWrap/>
            <w:vAlign w:val="center"/>
            <w:hideMark/>
          </w:tcPr>
          <w:p w14:paraId="0A9FF6DE"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40</w:t>
            </w:r>
          </w:p>
        </w:tc>
        <w:tc>
          <w:tcPr>
            <w:tcW w:w="541" w:type="dxa"/>
            <w:tcBorders>
              <w:top w:val="nil"/>
              <w:left w:val="nil"/>
              <w:bottom w:val="single" w:sz="8" w:space="0" w:color="BF8F00"/>
              <w:right w:val="single" w:sz="8" w:space="0" w:color="BF8F00"/>
            </w:tcBorders>
            <w:shd w:val="clear" w:color="000000" w:fill="FFFFF7"/>
            <w:noWrap/>
            <w:vAlign w:val="center"/>
            <w:hideMark/>
          </w:tcPr>
          <w:p w14:paraId="35CE4ABC" w14:textId="77777777" w:rsidR="006575F6" w:rsidRPr="006575F6" w:rsidRDefault="006575F6" w:rsidP="006575F6">
            <w:pPr>
              <w:spacing w:after="0" w:line="240" w:lineRule="auto"/>
              <w:jc w:val="center"/>
              <w:rPr>
                <w:rFonts w:eastAsia="Times New Roman"/>
                <w:color w:val="000000"/>
                <w:sz w:val="18"/>
                <w:szCs w:val="18"/>
                <w:lang w:val="es-CO" w:eastAsia="es-CO"/>
              </w:rPr>
            </w:pPr>
            <w:r w:rsidRPr="006575F6">
              <w:rPr>
                <w:rFonts w:eastAsia="Times New Roman"/>
                <w:color w:val="000000"/>
                <w:sz w:val="18"/>
                <w:szCs w:val="18"/>
                <w:lang w:val="es-CO" w:eastAsia="es-CO"/>
              </w:rPr>
              <w:t>10</w:t>
            </w:r>
          </w:p>
        </w:tc>
      </w:tr>
    </w:tbl>
    <w:p w14:paraId="5ACF1AB9" w14:textId="77777777" w:rsidR="00D27388" w:rsidRDefault="00D27388" w:rsidP="006575F6">
      <w:pPr>
        <w:spacing w:after="0" w:line="240" w:lineRule="auto"/>
        <w:jc w:val="center"/>
        <w:rPr>
          <w:rFonts w:ascii="Arial" w:hAnsi="Arial" w:cs="Arial"/>
        </w:rPr>
      </w:pPr>
    </w:p>
    <w:p w14:paraId="37C3119F" w14:textId="77777777" w:rsidR="006575F6" w:rsidRDefault="006575F6" w:rsidP="00CB21B1">
      <w:pPr>
        <w:spacing w:after="0" w:line="240" w:lineRule="auto"/>
        <w:jc w:val="both"/>
        <w:rPr>
          <w:rFonts w:ascii="Arial" w:hAnsi="Arial" w:cs="Arial"/>
        </w:rPr>
      </w:pPr>
    </w:p>
    <w:p w14:paraId="56410D10" w14:textId="1D8E4B68" w:rsidR="00CB21B1" w:rsidRDefault="00CB21B1" w:rsidP="00CB21B1">
      <w:pPr>
        <w:spacing w:after="0" w:line="240" w:lineRule="auto"/>
        <w:jc w:val="both"/>
        <w:rPr>
          <w:rFonts w:ascii="Arial" w:hAnsi="Arial" w:cs="Arial"/>
        </w:rPr>
      </w:pPr>
      <w:r>
        <w:rPr>
          <w:rFonts w:ascii="Arial" w:hAnsi="Arial" w:cs="Arial"/>
        </w:rPr>
        <w:t xml:space="preserve">Durante este primer </w:t>
      </w:r>
      <w:r w:rsidR="006575F6">
        <w:rPr>
          <w:rFonts w:ascii="Arial" w:hAnsi="Arial" w:cs="Arial"/>
        </w:rPr>
        <w:t>semestre</w:t>
      </w:r>
      <w:r>
        <w:rPr>
          <w:rFonts w:ascii="Arial" w:hAnsi="Arial" w:cs="Arial"/>
        </w:rPr>
        <w:t xml:space="preserve"> reportaron </w:t>
      </w:r>
      <w:r w:rsidR="00086049">
        <w:rPr>
          <w:rFonts w:ascii="Arial" w:hAnsi="Arial" w:cs="Arial"/>
        </w:rPr>
        <w:t>oficinas de 31</w:t>
      </w:r>
      <w:r w:rsidR="00DE5629">
        <w:rPr>
          <w:rFonts w:ascii="Arial" w:hAnsi="Arial" w:cs="Arial"/>
        </w:rPr>
        <w:t xml:space="preserve"> departamentos y 1</w:t>
      </w:r>
      <w:r>
        <w:rPr>
          <w:rFonts w:ascii="Arial" w:hAnsi="Arial" w:cs="Arial"/>
        </w:rPr>
        <w:t xml:space="preserve"> consulado, ubicado en </w:t>
      </w:r>
      <w:r w:rsidR="00DE5629">
        <w:rPr>
          <w:rFonts w:ascii="Arial" w:hAnsi="Arial" w:cs="Arial"/>
        </w:rPr>
        <w:t>España</w:t>
      </w:r>
      <w:r>
        <w:rPr>
          <w:rFonts w:ascii="Arial" w:hAnsi="Arial" w:cs="Arial"/>
        </w:rPr>
        <w:t>, como se observa en la siguiente tabla:</w:t>
      </w:r>
    </w:p>
    <w:p w14:paraId="189F0132" w14:textId="77777777" w:rsidR="00CB21B1" w:rsidRDefault="00CB21B1" w:rsidP="00CB21B1">
      <w:pPr>
        <w:spacing w:after="0" w:line="240" w:lineRule="auto"/>
        <w:jc w:val="both"/>
        <w:rPr>
          <w:rFonts w:ascii="Arial" w:hAnsi="Arial" w:cs="Arial"/>
        </w:rPr>
      </w:pPr>
    </w:p>
    <w:p w14:paraId="26FDA199" w14:textId="77777777" w:rsidR="00DE5629" w:rsidRDefault="00DE5629" w:rsidP="00CB21B1">
      <w:pPr>
        <w:spacing w:after="0" w:line="240" w:lineRule="auto"/>
        <w:jc w:val="center"/>
        <w:rPr>
          <w:rFonts w:ascii="Arial" w:hAnsi="Arial" w:cs="Arial"/>
          <w:sz w:val="20"/>
          <w:szCs w:val="20"/>
        </w:rPr>
      </w:pPr>
    </w:p>
    <w:p w14:paraId="4EC08914" w14:textId="77777777" w:rsidR="0057166E" w:rsidRDefault="0057166E" w:rsidP="004F31C0">
      <w:pPr>
        <w:spacing w:after="0" w:line="240" w:lineRule="auto"/>
        <w:jc w:val="center"/>
        <w:rPr>
          <w:rFonts w:ascii="Arial" w:hAnsi="Arial" w:cs="Arial"/>
          <w:sz w:val="20"/>
          <w:szCs w:val="20"/>
        </w:rPr>
      </w:pPr>
    </w:p>
    <w:p w14:paraId="4B57914B" w14:textId="77777777" w:rsidR="0057166E" w:rsidRDefault="0057166E" w:rsidP="004F31C0">
      <w:pPr>
        <w:spacing w:after="0" w:line="240" w:lineRule="auto"/>
        <w:jc w:val="center"/>
        <w:rPr>
          <w:rFonts w:ascii="Arial" w:hAnsi="Arial" w:cs="Arial"/>
          <w:sz w:val="20"/>
          <w:szCs w:val="20"/>
        </w:rPr>
      </w:pPr>
    </w:p>
    <w:p w14:paraId="796DB998" w14:textId="77777777" w:rsidR="0057166E" w:rsidRDefault="0057166E" w:rsidP="004F31C0">
      <w:pPr>
        <w:spacing w:after="0" w:line="240" w:lineRule="auto"/>
        <w:jc w:val="center"/>
        <w:rPr>
          <w:rFonts w:ascii="Arial" w:hAnsi="Arial" w:cs="Arial"/>
          <w:sz w:val="20"/>
          <w:szCs w:val="20"/>
        </w:rPr>
      </w:pPr>
    </w:p>
    <w:p w14:paraId="0175E3C6" w14:textId="77777777" w:rsidR="0057166E" w:rsidRDefault="0057166E" w:rsidP="004F31C0">
      <w:pPr>
        <w:spacing w:after="0" w:line="240" w:lineRule="auto"/>
        <w:jc w:val="center"/>
        <w:rPr>
          <w:rFonts w:ascii="Arial" w:hAnsi="Arial" w:cs="Arial"/>
          <w:sz w:val="20"/>
          <w:szCs w:val="20"/>
        </w:rPr>
      </w:pPr>
    </w:p>
    <w:p w14:paraId="22AFD79B" w14:textId="77777777" w:rsidR="0057166E" w:rsidRDefault="0057166E" w:rsidP="004F31C0">
      <w:pPr>
        <w:spacing w:after="0" w:line="240" w:lineRule="auto"/>
        <w:jc w:val="center"/>
        <w:rPr>
          <w:rFonts w:ascii="Arial" w:hAnsi="Arial" w:cs="Arial"/>
          <w:sz w:val="20"/>
          <w:szCs w:val="20"/>
        </w:rPr>
      </w:pPr>
    </w:p>
    <w:p w14:paraId="4EEF2362" w14:textId="77777777" w:rsidR="0057166E" w:rsidRDefault="0057166E" w:rsidP="004F31C0">
      <w:pPr>
        <w:spacing w:after="0" w:line="240" w:lineRule="auto"/>
        <w:jc w:val="center"/>
        <w:rPr>
          <w:rFonts w:ascii="Arial" w:hAnsi="Arial" w:cs="Arial"/>
          <w:sz w:val="20"/>
          <w:szCs w:val="20"/>
        </w:rPr>
      </w:pPr>
    </w:p>
    <w:p w14:paraId="472D5648" w14:textId="77777777" w:rsidR="0057166E" w:rsidRDefault="0057166E" w:rsidP="004F31C0">
      <w:pPr>
        <w:spacing w:after="0" w:line="240" w:lineRule="auto"/>
        <w:jc w:val="center"/>
        <w:rPr>
          <w:rFonts w:ascii="Arial" w:hAnsi="Arial" w:cs="Arial"/>
          <w:sz w:val="20"/>
          <w:szCs w:val="20"/>
        </w:rPr>
      </w:pPr>
    </w:p>
    <w:p w14:paraId="7E735F08" w14:textId="77777777" w:rsidR="004F31C0" w:rsidRDefault="00CB21B1" w:rsidP="004F31C0">
      <w:pPr>
        <w:spacing w:after="0" w:line="240" w:lineRule="auto"/>
        <w:jc w:val="center"/>
        <w:rPr>
          <w:rFonts w:ascii="Arial" w:hAnsi="Arial" w:cs="Arial"/>
          <w:sz w:val="20"/>
          <w:szCs w:val="20"/>
        </w:rPr>
      </w:pPr>
      <w:r w:rsidRPr="003C1E8A">
        <w:rPr>
          <w:rFonts w:ascii="Arial" w:hAnsi="Arial" w:cs="Arial"/>
          <w:sz w:val="20"/>
          <w:szCs w:val="20"/>
        </w:rPr>
        <w:t xml:space="preserve">Tabla </w:t>
      </w:r>
      <w:r>
        <w:rPr>
          <w:rFonts w:ascii="Arial" w:hAnsi="Arial" w:cs="Arial"/>
          <w:sz w:val="20"/>
          <w:szCs w:val="20"/>
        </w:rPr>
        <w:t>3</w:t>
      </w:r>
    </w:p>
    <w:p w14:paraId="40BECC64" w14:textId="77777777" w:rsidR="0057166E" w:rsidRDefault="0057166E" w:rsidP="004F31C0">
      <w:pPr>
        <w:spacing w:after="0" w:line="240" w:lineRule="auto"/>
        <w:jc w:val="center"/>
        <w:rPr>
          <w:rFonts w:ascii="Arial" w:hAnsi="Arial" w:cs="Arial"/>
          <w:sz w:val="20"/>
          <w:szCs w:val="20"/>
        </w:rPr>
      </w:pPr>
    </w:p>
    <w:tbl>
      <w:tblPr>
        <w:tblW w:w="7100" w:type="dxa"/>
        <w:jc w:val="center"/>
        <w:tblCellMar>
          <w:left w:w="70" w:type="dxa"/>
          <w:right w:w="70" w:type="dxa"/>
        </w:tblCellMar>
        <w:tblLook w:val="04A0" w:firstRow="1" w:lastRow="0" w:firstColumn="1" w:lastColumn="0" w:noHBand="0" w:noVBand="1"/>
      </w:tblPr>
      <w:tblGrid>
        <w:gridCol w:w="1900"/>
        <w:gridCol w:w="940"/>
        <w:gridCol w:w="1250"/>
        <w:gridCol w:w="1540"/>
        <w:gridCol w:w="1533"/>
      </w:tblGrid>
      <w:tr w:rsidR="00486EEA" w:rsidRPr="00486EEA" w14:paraId="412D99CE" w14:textId="77777777" w:rsidTr="00486EEA">
        <w:trPr>
          <w:trHeight w:val="300"/>
          <w:jc w:val="center"/>
        </w:trPr>
        <w:tc>
          <w:tcPr>
            <w:tcW w:w="1900" w:type="dxa"/>
            <w:tcBorders>
              <w:top w:val="single" w:sz="8" w:space="0" w:color="auto"/>
              <w:left w:val="single" w:sz="4" w:space="0" w:color="auto"/>
              <w:bottom w:val="nil"/>
              <w:right w:val="single" w:sz="4" w:space="0" w:color="auto"/>
            </w:tcBorders>
            <w:shd w:val="clear" w:color="70AD47" w:fill="70AD47"/>
            <w:noWrap/>
            <w:vAlign w:val="center"/>
            <w:hideMark/>
          </w:tcPr>
          <w:p w14:paraId="4A26D32F" w14:textId="77777777" w:rsidR="00486EEA" w:rsidRPr="00486EEA" w:rsidRDefault="00486EEA" w:rsidP="00486EEA">
            <w:pPr>
              <w:spacing w:after="0" w:line="240" w:lineRule="auto"/>
              <w:jc w:val="center"/>
              <w:rPr>
                <w:rFonts w:eastAsia="Times New Roman"/>
                <w:b/>
                <w:bCs/>
                <w:color w:val="FFFFFF"/>
                <w:sz w:val="18"/>
                <w:szCs w:val="18"/>
                <w:lang w:val="es-CO" w:eastAsia="es-CO"/>
              </w:rPr>
            </w:pPr>
            <w:r w:rsidRPr="00486EEA">
              <w:rPr>
                <w:rFonts w:eastAsia="Times New Roman"/>
                <w:b/>
                <w:bCs/>
                <w:color w:val="FFFFFF"/>
                <w:sz w:val="18"/>
                <w:szCs w:val="18"/>
                <w:lang w:val="es-CO" w:eastAsia="es-CO"/>
              </w:rPr>
              <w:t>DEPARTAMENTO</w:t>
            </w:r>
          </w:p>
        </w:tc>
        <w:tc>
          <w:tcPr>
            <w:tcW w:w="940" w:type="dxa"/>
            <w:tcBorders>
              <w:top w:val="single" w:sz="8" w:space="0" w:color="auto"/>
              <w:left w:val="single" w:sz="4" w:space="0" w:color="auto"/>
              <w:bottom w:val="nil"/>
              <w:right w:val="single" w:sz="4" w:space="0" w:color="auto"/>
            </w:tcBorders>
            <w:shd w:val="clear" w:color="70AD47" w:fill="70AD47"/>
            <w:noWrap/>
            <w:vAlign w:val="center"/>
            <w:hideMark/>
          </w:tcPr>
          <w:p w14:paraId="4E808026" w14:textId="77777777" w:rsidR="00486EEA" w:rsidRPr="00486EEA" w:rsidRDefault="00486EEA" w:rsidP="00486EEA">
            <w:pPr>
              <w:spacing w:after="0" w:line="240" w:lineRule="auto"/>
              <w:jc w:val="center"/>
              <w:rPr>
                <w:rFonts w:eastAsia="Times New Roman"/>
                <w:b/>
                <w:bCs/>
                <w:color w:val="FFFFFF"/>
                <w:sz w:val="18"/>
                <w:szCs w:val="18"/>
                <w:lang w:val="es-CO" w:eastAsia="es-CO"/>
              </w:rPr>
            </w:pPr>
            <w:r w:rsidRPr="00486EEA">
              <w:rPr>
                <w:rFonts w:eastAsia="Times New Roman"/>
                <w:b/>
                <w:bCs/>
                <w:color w:val="FFFFFF"/>
                <w:sz w:val="18"/>
                <w:szCs w:val="18"/>
                <w:lang w:val="es-CO" w:eastAsia="es-CO"/>
              </w:rPr>
              <w:t xml:space="preserve">INSCRITOS </w:t>
            </w:r>
          </w:p>
        </w:tc>
        <w:tc>
          <w:tcPr>
            <w:tcW w:w="1220" w:type="dxa"/>
            <w:tcBorders>
              <w:top w:val="single" w:sz="8" w:space="0" w:color="auto"/>
              <w:left w:val="single" w:sz="4" w:space="0" w:color="auto"/>
              <w:bottom w:val="nil"/>
              <w:right w:val="single" w:sz="4" w:space="0" w:color="auto"/>
            </w:tcBorders>
            <w:shd w:val="clear" w:color="70AD47" w:fill="70AD47"/>
            <w:noWrap/>
            <w:vAlign w:val="center"/>
            <w:hideMark/>
          </w:tcPr>
          <w:p w14:paraId="32C115FC" w14:textId="77777777" w:rsidR="00486EEA" w:rsidRPr="00486EEA" w:rsidRDefault="00486EEA" w:rsidP="00486EEA">
            <w:pPr>
              <w:spacing w:after="0" w:line="240" w:lineRule="auto"/>
              <w:jc w:val="center"/>
              <w:rPr>
                <w:rFonts w:eastAsia="Times New Roman"/>
                <w:b/>
                <w:bCs/>
                <w:color w:val="FFFFFF"/>
                <w:sz w:val="18"/>
                <w:szCs w:val="18"/>
                <w:lang w:val="es-CO" w:eastAsia="es-CO"/>
              </w:rPr>
            </w:pPr>
            <w:r w:rsidRPr="00486EEA">
              <w:rPr>
                <w:rFonts w:eastAsia="Times New Roman"/>
                <w:b/>
                <w:bCs/>
                <w:color w:val="FFFFFF"/>
                <w:sz w:val="18"/>
                <w:szCs w:val="18"/>
                <w:lang w:val="es-CO" w:eastAsia="es-CO"/>
              </w:rPr>
              <w:t>RECONOCIDOS</w:t>
            </w:r>
          </w:p>
        </w:tc>
        <w:tc>
          <w:tcPr>
            <w:tcW w:w="1540" w:type="dxa"/>
            <w:tcBorders>
              <w:top w:val="single" w:sz="8" w:space="0" w:color="auto"/>
              <w:left w:val="single" w:sz="4" w:space="0" w:color="auto"/>
              <w:bottom w:val="nil"/>
              <w:right w:val="single" w:sz="4" w:space="0" w:color="auto"/>
            </w:tcBorders>
            <w:shd w:val="clear" w:color="70AD47" w:fill="70AD47"/>
            <w:noWrap/>
            <w:vAlign w:val="center"/>
            <w:hideMark/>
          </w:tcPr>
          <w:p w14:paraId="347538C4" w14:textId="77777777" w:rsidR="00486EEA" w:rsidRPr="00486EEA" w:rsidRDefault="00486EEA" w:rsidP="00486EEA">
            <w:pPr>
              <w:spacing w:after="0" w:line="240" w:lineRule="auto"/>
              <w:jc w:val="center"/>
              <w:rPr>
                <w:rFonts w:eastAsia="Times New Roman"/>
                <w:b/>
                <w:bCs/>
                <w:color w:val="FFFFFF"/>
                <w:sz w:val="18"/>
                <w:szCs w:val="18"/>
                <w:lang w:val="es-CO" w:eastAsia="es-CO"/>
              </w:rPr>
            </w:pPr>
            <w:r w:rsidRPr="00486EEA">
              <w:rPr>
                <w:rFonts w:eastAsia="Times New Roman"/>
                <w:b/>
                <w:bCs/>
                <w:color w:val="FFFFFF"/>
                <w:sz w:val="18"/>
                <w:szCs w:val="18"/>
                <w:lang w:val="es-CO" w:eastAsia="es-CO"/>
              </w:rPr>
              <w:t xml:space="preserve">NO RECONOCIDOS </w:t>
            </w:r>
          </w:p>
        </w:tc>
        <w:tc>
          <w:tcPr>
            <w:tcW w:w="1500" w:type="dxa"/>
            <w:tcBorders>
              <w:top w:val="single" w:sz="8" w:space="0" w:color="auto"/>
              <w:left w:val="single" w:sz="4" w:space="0" w:color="auto"/>
              <w:bottom w:val="nil"/>
              <w:right w:val="single" w:sz="8" w:space="0" w:color="auto"/>
            </w:tcBorders>
            <w:shd w:val="clear" w:color="70AD47" w:fill="70AD47"/>
            <w:noWrap/>
            <w:vAlign w:val="center"/>
            <w:hideMark/>
          </w:tcPr>
          <w:p w14:paraId="100F9757" w14:textId="77777777" w:rsidR="00486EEA" w:rsidRPr="00486EEA" w:rsidRDefault="00486EEA" w:rsidP="00486EEA">
            <w:pPr>
              <w:spacing w:after="0" w:line="240" w:lineRule="auto"/>
              <w:jc w:val="center"/>
              <w:rPr>
                <w:rFonts w:eastAsia="Times New Roman"/>
                <w:b/>
                <w:bCs/>
                <w:color w:val="FFFFFF"/>
                <w:sz w:val="18"/>
                <w:szCs w:val="18"/>
                <w:lang w:val="es-CO" w:eastAsia="es-CO"/>
              </w:rPr>
            </w:pPr>
            <w:r w:rsidRPr="00486EEA">
              <w:rPr>
                <w:rFonts w:eastAsia="Times New Roman"/>
                <w:b/>
                <w:bCs/>
                <w:color w:val="FFFFFF"/>
                <w:sz w:val="18"/>
                <w:szCs w:val="18"/>
                <w:lang w:val="es-CO" w:eastAsia="es-CO"/>
              </w:rPr>
              <w:t>POSTERIORMENTE</w:t>
            </w:r>
          </w:p>
        </w:tc>
      </w:tr>
      <w:tr w:rsidR="00486EEA" w:rsidRPr="00486EEA" w14:paraId="50E49FBD" w14:textId="77777777" w:rsidTr="00486EEA">
        <w:trPr>
          <w:trHeight w:val="300"/>
          <w:jc w:val="center"/>
        </w:trPr>
        <w:tc>
          <w:tcPr>
            <w:tcW w:w="1900" w:type="dxa"/>
            <w:tcBorders>
              <w:top w:val="single" w:sz="4" w:space="0" w:color="BF8F00"/>
              <w:left w:val="single" w:sz="4" w:space="0" w:color="BF8F00"/>
              <w:bottom w:val="single" w:sz="4" w:space="0" w:color="BF8F00"/>
              <w:right w:val="single" w:sz="4" w:space="0" w:color="BF8F00"/>
            </w:tcBorders>
            <w:shd w:val="clear" w:color="000000" w:fill="FFFFFF"/>
            <w:noWrap/>
            <w:vAlign w:val="center"/>
            <w:hideMark/>
          </w:tcPr>
          <w:p w14:paraId="0D724C54"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AMAZONAS</w:t>
            </w:r>
          </w:p>
        </w:tc>
        <w:tc>
          <w:tcPr>
            <w:tcW w:w="940" w:type="dxa"/>
            <w:tcBorders>
              <w:top w:val="single" w:sz="4" w:space="0" w:color="BF8F00"/>
              <w:left w:val="nil"/>
              <w:bottom w:val="single" w:sz="4" w:space="0" w:color="BF8F00"/>
              <w:right w:val="single" w:sz="4" w:space="0" w:color="BF8F00"/>
            </w:tcBorders>
            <w:shd w:val="clear" w:color="000000" w:fill="FFFFFF"/>
            <w:noWrap/>
            <w:vAlign w:val="center"/>
            <w:hideMark/>
          </w:tcPr>
          <w:p w14:paraId="74E6F9D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26</w:t>
            </w:r>
          </w:p>
        </w:tc>
        <w:tc>
          <w:tcPr>
            <w:tcW w:w="1220" w:type="dxa"/>
            <w:tcBorders>
              <w:top w:val="single" w:sz="4" w:space="0" w:color="BF8F00"/>
              <w:left w:val="nil"/>
              <w:bottom w:val="single" w:sz="4" w:space="0" w:color="BF8F00"/>
              <w:right w:val="single" w:sz="4" w:space="0" w:color="BF8F00"/>
            </w:tcBorders>
            <w:shd w:val="clear" w:color="000000" w:fill="FFFFFF"/>
            <w:noWrap/>
            <w:vAlign w:val="center"/>
            <w:hideMark/>
          </w:tcPr>
          <w:p w14:paraId="5C0BD0A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23</w:t>
            </w:r>
          </w:p>
        </w:tc>
        <w:tc>
          <w:tcPr>
            <w:tcW w:w="1540" w:type="dxa"/>
            <w:tcBorders>
              <w:top w:val="single" w:sz="4" w:space="0" w:color="BF8F00"/>
              <w:left w:val="nil"/>
              <w:bottom w:val="single" w:sz="4" w:space="0" w:color="BF8F00"/>
              <w:right w:val="single" w:sz="4" w:space="0" w:color="BF8F00"/>
            </w:tcBorders>
            <w:shd w:val="clear" w:color="000000" w:fill="FFFFFF"/>
            <w:noWrap/>
            <w:vAlign w:val="center"/>
            <w:hideMark/>
          </w:tcPr>
          <w:p w14:paraId="4C51446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w:t>
            </w:r>
          </w:p>
        </w:tc>
        <w:tc>
          <w:tcPr>
            <w:tcW w:w="1500" w:type="dxa"/>
            <w:tcBorders>
              <w:top w:val="single" w:sz="4" w:space="0" w:color="BF8F00"/>
              <w:left w:val="nil"/>
              <w:bottom w:val="single" w:sz="4" w:space="0" w:color="BF8F00"/>
              <w:right w:val="single" w:sz="4" w:space="0" w:color="BF8F00"/>
            </w:tcBorders>
            <w:shd w:val="clear" w:color="000000" w:fill="FFFFFF"/>
            <w:noWrap/>
            <w:vAlign w:val="center"/>
            <w:hideMark/>
          </w:tcPr>
          <w:p w14:paraId="64BA0F2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w:t>
            </w:r>
          </w:p>
        </w:tc>
      </w:tr>
      <w:tr w:rsidR="00486EEA" w:rsidRPr="00486EEA" w14:paraId="4C4812A5"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6DD0FB8F"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ANTIOQUIA</w:t>
            </w:r>
          </w:p>
        </w:tc>
        <w:tc>
          <w:tcPr>
            <w:tcW w:w="940" w:type="dxa"/>
            <w:tcBorders>
              <w:top w:val="nil"/>
              <w:left w:val="nil"/>
              <w:bottom w:val="single" w:sz="4" w:space="0" w:color="BF8F00"/>
              <w:right w:val="single" w:sz="4" w:space="0" w:color="BF8F00"/>
            </w:tcBorders>
            <w:shd w:val="clear" w:color="000000" w:fill="FFFFFF"/>
            <w:noWrap/>
            <w:vAlign w:val="center"/>
            <w:hideMark/>
          </w:tcPr>
          <w:p w14:paraId="054F9E5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6710</w:t>
            </w:r>
          </w:p>
        </w:tc>
        <w:tc>
          <w:tcPr>
            <w:tcW w:w="1220" w:type="dxa"/>
            <w:tcBorders>
              <w:top w:val="nil"/>
              <w:left w:val="nil"/>
              <w:bottom w:val="single" w:sz="4" w:space="0" w:color="BF8F00"/>
              <w:right w:val="single" w:sz="4" w:space="0" w:color="BF8F00"/>
            </w:tcBorders>
            <w:shd w:val="clear" w:color="000000" w:fill="FFFFFF"/>
            <w:noWrap/>
            <w:vAlign w:val="center"/>
            <w:hideMark/>
          </w:tcPr>
          <w:p w14:paraId="5A7AB0D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6003</w:t>
            </w:r>
          </w:p>
        </w:tc>
        <w:tc>
          <w:tcPr>
            <w:tcW w:w="1540" w:type="dxa"/>
            <w:tcBorders>
              <w:top w:val="nil"/>
              <w:left w:val="nil"/>
              <w:bottom w:val="single" w:sz="4" w:space="0" w:color="BF8F00"/>
              <w:right w:val="single" w:sz="4" w:space="0" w:color="BF8F00"/>
            </w:tcBorders>
            <w:shd w:val="clear" w:color="000000" w:fill="FFFFFF"/>
            <w:noWrap/>
            <w:vAlign w:val="center"/>
            <w:hideMark/>
          </w:tcPr>
          <w:p w14:paraId="2FDF399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707</w:t>
            </w:r>
          </w:p>
        </w:tc>
        <w:tc>
          <w:tcPr>
            <w:tcW w:w="1500" w:type="dxa"/>
            <w:tcBorders>
              <w:top w:val="nil"/>
              <w:left w:val="nil"/>
              <w:bottom w:val="single" w:sz="4" w:space="0" w:color="BF8F00"/>
              <w:right w:val="single" w:sz="4" w:space="0" w:color="BF8F00"/>
            </w:tcBorders>
            <w:shd w:val="clear" w:color="000000" w:fill="FFFFFF"/>
            <w:noWrap/>
            <w:vAlign w:val="center"/>
            <w:hideMark/>
          </w:tcPr>
          <w:p w14:paraId="21B2328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333</w:t>
            </w:r>
          </w:p>
        </w:tc>
      </w:tr>
      <w:tr w:rsidR="00486EEA" w:rsidRPr="00486EEA" w14:paraId="63B02168"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04001BFC"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ARAUCA</w:t>
            </w:r>
          </w:p>
        </w:tc>
        <w:tc>
          <w:tcPr>
            <w:tcW w:w="940" w:type="dxa"/>
            <w:tcBorders>
              <w:top w:val="nil"/>
              <w:left w:val="nil"/>
              <w:bottom w:val="single" w:sz="4" w:space="0" w:color="BF8F00"/>
              <w:right w:val="single" w:sz="4" w:space="0" w:color="BF8F00"/>
            </w:tcBorders>
            <w:shd w:val="clear" w:color="000000" w:fill="FFFFFF"/>
            <w:noWrap/>
            <w:vAlign w:val="center"/>
            <w:hideMark/>
          </w:tcPr>
          <w:p w14:paraId="133E566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238</w:t>
            </w:r>
          </w:p>
        </w:tc>
        <w:tc>
          <w:tcPr>
            <w:tcW w:w="1220" w:type="dxa"/>
            <w:tcBorders>
              <w:top w:val="nil"/>
              <w:left w:val="nil"/>
              <w:bottom w:val="single" w:sz="4" w:space="0" w:color="BF8F00"/>
              <w:right w:val="single" w:sz="4" w:space="0" w:color="BF8F00"/>
            </w:tcBorders>
            <w:shd w:val="clear" w:color="000000" w:fill="FFFFFF"/>
            <w:noWrap/>
            <w:vAlign w:val="center"/>
            <w:hideMark/>
          </w:tcPr>
          <w:p w14:paraId="5986A98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212</w:t>
            </w:r>
          </w:p>
        </w:tc>
        <w:tc>
          <w:tcPr>
            <w:tcW w:w="1540" w:type="dxa"/>
            <w:tcBorders>
              <w:top w:val="nil"/>
              <w:left w:val="nil"/>
              <w:bottom w:val="single" w:sz="4" w:space="0" w:color="BF8F00"/>
              <w:right w:val="single" w:sz="4" w:space="0" w:color="BF8F00"/>
            </w:tcBorders>
            <w:shd w:val="clear" w:color="000000" w:fill="FFFFFF"/>
            <w:noWrap/>
            <w:vAlign w:val="center"/>
            <w:hideMark/>
          </w:tcPr>
          <w:p w14:paraId="1E228BA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26</w:t>
            </w:r>
          </w:p>
        </w:tc>
        <w:tc>
          <w:tcPr>
            <w:tcW w:w="1500" w:type="dxa"/>
            <w:tcBorders>
              <w:top w:val="nil"/>
              <w:left w:val="nil"/>
              <w:bottom w:val="single" w:sz="4" w:space="0" w:color="BF8F00"/>
              <w:right w:val="single" w:sz="4" w:space="0" w:color="BF8F00"/>
            </w:tcBorders>
            <w:shd w:val="clear" w:color="000000" w:fill="FFFFFF"/>
            <w:noWrap/>
            <w:vAlign w:val="center"/>
            <w:hideMark/>
          </w:tcPr>
          <w:p w14:paraId="2E53E62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8</w:t>
            </w:r>
          </w:p>
        </w:tc>
      </w:tr>
      <w:tr w:rsidR="00486EEA" w:rsidRPr="00486EEA" w14:paraId="4422D9B8"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76FE6D11"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ATLANTICO</w:t>
            </w:r>
          </w:p>
        </w:tc>
        <w:tc>
          <w:tcPr>
            <w:tcW w:w="940" w:type="dxa"/>
            <w:tcBorders>
              <w:top w:val="nil"/>
              <w:left w:val="nil"/>
              <w:bottom w:val="single" w:sz="4" w:space="0" w:color="BF8F00"/>
              <w:right w:val="single" w:sz="4" w:space="0" w:color="BF8F00"/>
            </w:tcBorders>
            <w:shd w:val="clear" w:color="000000" w:fill="FFFFFF"/>
            <w:noWrap/>
            <w:vAlign w:val="center"/>
            <w:hideMark/>
          </w:tcPr>
          <w:p w14:paraId="19AB20A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1638</w:t>
            </w:r>
          </w:p>
        </w:tc>
        <w:tc>
          <w:tcPr>
            <w:tcW w:w="1220" w:type="dxa"/>
            <w:tcBorders>
              <w:top w:val="nil"/>
              <w:left w:val="nil"/>
              <w:bottom w:val="single" w:sz="4" w:space="0" w:color="BF8F00"/>
              <w:right w:val="single" w:sz="4" w:space="0" w:color="BF8F00"/>
            </w:tcBorders>
            <w:shd w:val="clear" w:color="000000" w:fill="FFFFFF"/>
            <w:noWrap/>
            <w:vAlign w:val="center"/>
            <w:hideMark/>
          </w:tcPr>
          <w:p w14:paraId="5510B40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1509</w:t>
            </w:r>
          </w:p>
        </w:tc>
        <w:tc>
          <w:tcPr>
            <w:tcW w:w="1540" w:type="dxa"/>
            <w:tcBorders>
              <w:top w:val="nil"/>
              <w:left w:val="nil"/>
              <w:bottom w:val="single" w:sz="4" w:space="0" w:color="BF8F00"/>
              <w:right w:val="single" w:sz="4" w:space="0" w:color="BF8F00"/>
            </w:tcBorders>
            <w:shd w:val="clear" w:color="000000" w:fill="FFFFFF"/>
            <w:noWrap/>
            <w:vAlign w:val="center"/>
            <w:hideMark/>
          </w:tcPr>
          <w:p w14:paraId="7CD873E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129</w:t>
            </w:r>
          </w:p>
        </w:tc>
        <w:tc>
          <w:tcPr>
            <w:tcW w:w="1500" w:type="dxa"/>
            <w:tcBorders>
              <w:top w:val="nil"/>
              <w:left w:val="nil"/>
              <w:bottom w:val="single" w:sz="4" w:space="0" w:color="BF8F00"/>
              <w:right w:val="single" w:sz="4" w:space="0" w:color="BF8F00"/>
            </w:tcBorders>
            <w:shd w:val="clear" w:color="000000" w:fill="FFFFFF"/>
            <w:noWrap/>
            <w:vAlign w:val="center"/>
            <w:hideMark/>
          </w:tcPr>
          <w:p w14:paraId="16E401B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30</w:t>
            </w:r>
          </w:p>
        </w:tc>
      </w:tr>
      <w:tr w:rsidR="00486EEA" w:rsidRPr="00486EEA" w14:paraId="365A8B64"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08073493"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BOGOTA</w:t>
            </w:r>
          </w:p>
        </w:tc>
        <w:tc>
          <w:tcPr>
            <w:tcW w:w="940" w:type="dxa"/>
            <w:tcBorders>
              <w:top w:val="nil"/>
              <w:left w:val="nil"/>
              <w:bottom w:val="single" w:sz="4" w:space="0" w:color="BF8F00"/>
              <w:right w:val="single" w:sz="4" w:space="0" w:color="BF8F00"/>
            </w:tcBorders>
            <w:shd w:val="clear" w:color="000000" w:fill="FFFFFF"/>
            <w:noWrap/>
            <w:vAlign w:val="center"/>
            <w:hideMark/>
          </w:tcPr>
          <w:p w14:paraId="17789EE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8279</w:t>
            </w:r>
          </w:p>
        </w:tc>
        <w:tc>
          <w:tcPr>
            <w:tcW w:w="1220" w:type="dxa"/>
            <w:tcBorders>
              <w:top w:val="nil"/>
              <w:left w:val="nil"/>
              <w:bottom w:val="single" w:sz="4" w:space="0" w:color="BF8F00"/>
              <w:right w:val="single" w:sz="4" w:space="0" w:color="BF8F00"/>
            </w:tcBorders>
            <w:shd w:val="clear" w:color="000000" w:fill="FFFFFF"/>
            <w:noWrap/>
            <w:vAlign w:val="center"/>
            <w:hideMark/>
          </w:tcPr>
          <w:p w14:paraId="0973EF6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7735</w:t>
            </w:r>
          </w:p>
        </w:tc>
        <w:tc>
          <w:tcPr>
            <w:tcW w:w="1540" w:type="dxa"/>
            <w:tcBorders>
              <w:top w:val="nil"/>
              <w:left w:val="nil"/>
              <w:bottom w:val="single" w:sz="4" w:space="0" w:color="BF8F00"/>
              <w:right w:val="single" w:sz="4" w:space="0" w:color="BF8F00"/>
            </w:tcBorders>
            <w:shd w:val="clear" w:color="000000" w:fill="FFFFFF"/>
            <w:noWrap/>
            <w:vAlign w:val="center"/>
            <w:hideMark/>
          </w:tcPr>
          <w:p w14:paraId="3FB4688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544</w:t>
            </w:r>
          </w:p>
        </w:tc>
        <w:tc>
          <w:tcPr>
            <w:tcW w:w="1500" w:type="dxa"/>
            <w:tcBorders>
              <w:top w:val="nil"/>
              <w:left w:val="nil"/>
              <w:bottom w:val="single" w:sz="4" w:space="0" w:color="BF8F00"/>
              <w:right w:val="single" w:sz="4" w:space="0" w:color="BF8F00"/>
            </w:tcBorders>
            <w:shd w:val="clear" w:color="000000" w:fill="FFFFFF"/>
            <w:noWrap/>
            <w:vAlign w:val="center"/>
            <w:hideMark/>
          </w:tcPr>
          <w:p w14:paraId="071B1E0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244</w:t>
            </w:r>
          </w:p>
        </w:tc>
      </w:tr>
      <w:tr w:rsidR="00486EEA" w:rsidRPr="00486EEA" w14:paraId="2886E812"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4AA2474E"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BOLIVAR</w:t>
            </w:r>
          </w:p>
        </w:tc>
        <w:tc>
          <w:tcPr>
            <w:tcW w:w="940" w:type="dxa"/>
            <w:tcBorders>
              <w:top w:val="nil"/>
              <w:left w:val="nil"/>
              <w:bottom w:val="single" w:sz="4" w:space="0" w:color="BF8F00"/>
              <w:right w:val="single" w:sz="4" w:space="0" w:color="BF8F00"/>
            </w:tcBorders>
            <w:shd w:val="clear" w:color="000000" w:fill="FFFFFF"/>
            <w:noWrap/>
            <w:vAlign w:val="center"/>
            <w:hideMark/>
          </w:tcPr>
          <w:p w14:paraId="4E965C3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693</w:t>
            </w:r>
          </w:p>
        </w:tc>
        <w:tc>
          <w:tcPr>
            <w:tcW w:w="1220" w:type="dxa"/>
            <w:tcBorders>
              <w:top w:val="nil"/>
              <w:left w:val="nil"/>
              <w:bottom w:val="single" w:sz="4" w:space="0" w:color="BF8F00"/>
              <w:right w:val="single" w:sz="4" w:space="0" w:color="BF8F00"/>
            </w:tcBorders>
            <w:shd w:val="clear" w:color="000000" w:fill="FFFFFF"/>
            <w:noWrap/>
            <w:vAlign w:val="center"/>
            <w:hideMark/>
          </w:tcPr>
          <w:p w14:paraId="795CA4D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649</w:t>
            </w:r>
          </w:p>
        </w:tc>
        <w:tc>
          <w:tcPr>
            <w:tcW w:w="1540" w:type="dxa"/>
            <w:tcBorders>
              <w:top w:val="nil"/>
              <w:left w:val="nil"/>
              <w:bottom w:val="single" w:sz="4" w:space="0" w:color="BF8F00"/>
              <w:right w:val="single" w:sz="4" w:space="0" w:color="BF8F00"/>
            </w:tcBorders>
            <w:shd w:val="clear" w:color="000000" w:fill="FFFFFF"/>
            <w:noWrap/>
            <w:vAlign w:val="center"/>
            <w:hideMark/>
          </w:tcPr>
          <w:p w14:paraId="722D87E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44</w:t>
            </w:r>
          </w:p>
        </w:tc>
        <w:tc>
          <w:tcPr>
            <w:tcW w:w="1500" w:type="dxa"/>
            <w:tcBorders>
              <w:top w:val="nil"/>
              <w:left w:val="nil"/>
              <w:bottom w:val="single" w:sz="4" w:space="0" w:color="BF8F00"/>
              <w:right w:val="single" w:sz="4" w:space="0" w:color="BF8F00"/>
            </w:tcBorders>
            <w:shd w:val="clear" w:color="000000" w:fill="FFFFFF"/>
            <w:noWrap/>
            <w:vAlign w:val="center"/>
            <w:hideMark/>
          </w:tcPr>
          <w:p w14:paraId="57C4809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22</w:t>
            </w:r>
          </w:p>
        </w:tc>
      </w:tr>
      <w:tr w:rsidR="00486EEA" w:rsidRPr="00486EEA" w14:paraId="33DD0CF4"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A81B6A1"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BOYACA</w:t>
            </w:r>
          </w:p>
        </w:tc>
        <w:tc>
          <w:tcPr>
            <w:tcW w:w="940" w:type="dxa"/>
            <w:tcBorders>
              <w:top w:val="nil"/>
              <w:left w:val="nil"/>
              <w:bottom w:val="single" w:sz="4" w:space="0" w:color="BF8F00"/>
              <w:right w:val="single" w:sz="4" w:space="0" w:color="BF8F00"/>
            </w:tcBorders>
            <w:shd w:val="clear" w:color="000000" w:fill="FFFFFF"/>
            <w:noWrap/>
            <w:vAlign w:val="center"/>
            <w:hideMark/>
          </w:tcPr>
          <w:p w14:paraId="3D48324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641</w:t>
            </w:r>
          </w:p>
        </w:tc>
        <w:tc>
          <w:tcPr>
            <w:tcW w:w="1220" w:type="dxa"/>
            <w:tcBorders>
              <w:top w:val="nil"/>
              <w:left w:val="nil"/>
              <w:bottom w:val="single" w:sz="4" w:space="0" w:color="BF8F00"/>
              <w:right w:val="single" w:sz="4" w:space="0" w:color="BF8F00"/>
            </w:tcBorders>
            <w:shd w:val="clear" w:color="000000" w:fill="FFFFFF"/>
            <w:noWrap/>
            <w:vAlign w:val="center"/>
            <w:hideMark/>
          </w:tcPr>
          <w:p w14:paraId="15BCB37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585</w:t>
            </w:r>
          </w:p>
        </w:tc>
        <w:tc>
          <w:tcPr>
            <w:tcW w:w="1540" w:type="dxa"/>
            <w:tcBorders>
              <w:top w:val="nil"/>
              <w:left w:val="nil"/>
              <w:bottom w:val="single" w:sz="4" w:space="0" w:color="BF8F00"/>
              <w:right w:val="single" w:sz="4" w:space="0" w:color="BF8F00"/>
            </w:tcBorders>
            <w:shd w:val="clear" w:color="000000" w:fill="FFFFFF"/>
            <w:noWrap/>
            <w:vAlign w:val="center"/>
            <w:hideMark/>
          </w:tcPr>
          <w:p w14:paraId="033CC90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56</w:t>
            </w:r>
          </w:p>
        </w:tc>
        <w:tc>
          <w:tcPr>
            <w:tcW w:w="1500" w:type="dxa"/>
            <w:tcBorders>
              <w:top w:val="nil"/>
              <w:left w:val="nil"/>
              <w:bottom w:val="single" w:sz="4" w:space="0" w:color="BF8F00"/>
              <w:right w:val="single" w:sz="4" w:space="0" w:color="BF8F00"/>
            </w:tcBorders>
            <w:shd w:val="clear" w:color="000000" w:fill="FFFFFF"/>
            <w:noWrap/>
            <w:vAlign w:val="center"/>
            <w:hideMark/>
          </w:tcPr>
          <w:p w14:paraId="4DF7BB66"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36</w:t>
            </w:r>
          </w:p>
        </w:tc>
      </w:tr>
      <w:tr w:rsidR="00486EEA" w:rsidRPr="00486EEA" w14:paraId="3A3589B1"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4246AF67"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CALDAS</w:t>
            </w:r>
          </w:p>
        </w:tc>
        <w:tc>
          <w:tcPr>
            <w:tcW w:w="940" w:type="dxa"/>
            <w:tcBorders>
              <w:top w:val="nil"/>
              <w:left w:val="nil"/>
              <w:bottom w:val="single" w:sz="4" w:space="0" w:color="BF8F00"/>
              <w:right w:val="single" w:sz="4" w:space="0" w:color="BF8F00"/>
            </w:tcBorders>
            <w:shd w:val="clear" w:color="000000" w:fill="FFFFFF"/>
            <w:noWrap/>
            <w:vAlign w:val="center"/>
            <w:hideMark/>
          </w:tcPr>
          <w:p w14:paraId="2CC3D63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712</w:t>
            </w:r>
          </w:p>
        </w:tc>
        <w:tc>
          <w:tcPr>
            <w:tcW w:w="1220" w:type="dxa"/>
            <w:tcBorders>
              <w:top w:val="nil"/>
              <w:left w:val="nil"/>
              <w:bottom w:val="single" w:sz="4" w:space="0" w:color="BF8F00"/>
              <w:right w:val="single" w:sz="4" w:space="0" w:color="BF8F00"/>
            </w:tcBorders>
            <w:shd w:val="clear" w:color="000000" w:fill="FFFFFF"/>
            <w:noWrap/>
            <w:vAlign w:val="center"/>
            <w:hideMark/>
          </w:tcPr>
          <w:p w14:paraId="6FFCCC1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649</w:t>
            </w:r>
          </w:p>
        </w:tc>
        <w:tc>
          <w:tcPr>
            <w:tcW w:w="1540" w:type="dxa"/>
            <w:tcBorders>
              <w:top w:val="nil"/>
              <w:left w:val="nil"/>
              <w:bottom w:val="single" w:sz="4" w:space="0" w:color="BF8F00"/>
              <w:right w:val="single" w:sz="4" w:space="0" w:color="BF8F00"/>
            </w:tcBorders>
            <w:shd w:val="clear" w:color="000000" w:fill="FFFFFF"/>
            <w:noWrap/>
            <w:vAlign w:val="center"/>
            <w:hideMark/>
          </w:tcPr>
          <w:p w14:paraId="502FB58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63</w:t>
            </w:r>
          </w:p>
        </w:tc>
        <w:tc>
          <w:tcPr>
            <w:tcW w:w="1500" w:type="dxa"/>
            <w:tcBorders>
              <w:top w:val="nil"/>
              <w:left w:val="nil"/>
              <w:bottom w:val="single" w:sz="4" w:space="0" w:color="BF8F00"/>
              <w:right w:val="single" w:sz="4" w:space="0" w:color="BF8F00"/>
            </w:tcBorders>
            <w:shd w:val="clear" w:color="000000" w:fill="FFFFFF"/>
            <w:noWrap/>
            <w:vAlign w:val="center"/>
            <w:hideMark/>
          </w:tcPr>
          <w:p w14:paraId="5154B87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47</w:t>
            </w:r>
          </w:p>
        </w:tc>
      </w:tr>
      <w:tr w:rsidR="00486EEA" w:rsidRPr="00486EEA" w14:paraId="30FC1E69"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32F02AB0"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CAQUETA</w:t>
            </w:r>
          </w:p>
        </w:tc>
        <w:tc>
          <w:tcPr>
            <w:tcW w:w="940" w:type="dxa"/>
            <w:tcBorders>
              <w:top w:val="nil"/>
              <w:left w:val="nil"/>
              <w:bottom w:val="single" w:sz="4" w:space="0" w:color="BF8F00"/>
              <w:right w:val="single" w:sz="4" w:space="0" w:color="BF8F00"/>
            </w:tcBorders>
            <w:shd w:val="clear" w:color="000000" w:fill="FFFFFF"/>
            <w:noWrap/>
            <w:vAlign w:val="center"/>
            <w:hideMark/>
          </w:tcPr>
          <w:p w14:paraId="42A25E2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423</w:t>
            </w:r>
          </w:p>
        </w:tc>
        <w:tc>
          <w:tcPr>
            <w:tcW w:w="1220" w:type="dxa"/>
            <w:tcBorders>
              <w:top w:val="nil"/>
              <w:left w:val="nil"/>
              <w:bottom w:val="single" w:sz="4" w:space="0" w:color="BF8F00"/>
              <w:right w:val="single" w:sz="4" w:space="0" w:color="BF8F00"/>
            </w:tcBorders>
            <w:shd w:val="clear" w:color="000000" w:fill="FFFFFF"/>
            <w:noWrap/>
            <w:vAlign w:val="center"/>
            <w:hideMark/>
          </w:tcPr>
          <w:p w14:paraId="6A03E60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380</w:t>
            </w:r>
          </w:p>
        </w:tc>
        <w:tc>
          <w:tcPr>
            <w:tcW w:w="1540" w:type="dxa"/>
            <w:tcBorders>
              <w:top w:val="nil"/>
              <w:left w:val="nil"/>
              <w:bottom w:val="single" w:sz="4" w:space="0" w:color="BF8F00"/>
              <w:right w:val="single" w:sz="4" w:space="0" w:color="BF8F00"/>
            </w:tcBorders>
            <w:shd w:val="clear" w:color="000000" w:fill="FFFFFF"/>
            <w:noWrap/>
            <w:vAlign w:val="center"/>
            <w:hideMark/>
          </w:tcPr>
          <w:p w14:paraId="329D444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43</w:t>
            </w:r>
          </w:p>
        </w:tc>
        <w:tc>
          <w:tcPr>
            <w:tcW w:w="1500" w:type="dxa"/>
            <w:tcBorders>
              <w:top w:val="nil"/>
              <w:left w:val="nil"/>
              <w:bottom w:val="single" w:sz="4" w:space="0" w:color="BF8F00"/>
              <w:right w:val="single" w:sz="4" w:space="0" w:color="BF8F00"/>
            </w:tcBorders>
            <w:shd w:val="clear" w:color="000000" w:fill="FFFFFF"/>
            <w:noWrap/>
            <w:vAlign w:val="center"/>
            <w:hideMark/>
          </w:tcPr>
          <w:p w14:paraId="56525E65"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26</w:t>
            </w:r>
          </w:p>
        </w:tc>
      </w:tr>
      <w:tr w:rsidR="00486EEA" w:rsidRPr="00486EEA" w14:paraId="2FB39F1C"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3277431"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CASANARE</w:t>
            </w:r>
          </w:p>
        </w:tc>
        <w:tc>
          <w:tcPr>
            <w:tcW w:w="940" w:type="dxa"/>
            <w:tcBorders>
              <w:top w:val="nil"/>
              <w:left w:val="nil"/>
              <w:bottom w:val="single" w:sz="4" w:space="0" w:color="BF8F00"/>
              <w:right w:val="single" w:sz="4" w:space="0" w:color="BF8F00"/>
            </w:tcBorders>
            <w:shd w:val="clear" w:color="000000" w:fill="FFFFFF"/>
            <w:noWrap/>
            <w:vAlign w:val="center"/>
            <w:hideMark/>
          </w:tcPr>
          <w:p w14:paraId="2BA151A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167</w:t>
            </w:r>
          </w:p>
        </w:tc>
        <w:tc>
          <w:tcPr>
            <w:tcW w:w="1220" w:type="dxa"/>
            <w:tcBorders>
              <w:top w:val="nil"/>
              <w:left w:val="nil"/>
              <w:bottom w:val="single" w:sz="4" w:space="0" w:color="BF8F00"/>
              <w:right w:val="single" w:sz="4" w:space="0" w:color="BF8F00"/>
            </w:tcBorders>
            <w:shd w:val="clear" w:color="000000" w:fill="FFFFFF"/>
            <w:noWrap/>
            <w:vAlign w:val="center"/>
            <w:hideMark/>
          </w:tcPr>
          <w:p w14:paraId="66C6ED1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156</w:t>
            </w:r>
          </w:p>
        </w:tc>
        <w:tc>
          <w:tcPr>
            <w:tcW w:w="1540" w:type="dxa"/>
            <w:tcBorders>
              <w:top w:val="nil"/>
              <w:left w:val="nil"/>
              <w:bottom w:val="single" w:sz="4" w:space="0" w:color="BF8F00"/>
              <w:right w:val="single" w:sz="4" w:space="0" w:color="BF8F00"/>
            </w:tcBorders>
            <w:shd w:val="clear" w:color="000000" w:fill="FFFFFF"/>
            <w:noWrap/>
            <w:vAlign w:val="center"/>
            <w:hideMark/>
          </w:tcPr>
          <w:p w14:paraId="7882F26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11</w:t>
            </w:r>
          </w:p>
        </w:tc>
        <w:tc>
          <w:tcPr>
            <w:tcW w:w="1500" w:type="dxa"/>
            <w:tcBorders>
              <w:top w:val="nil"/>
              <w:left w:val="nil"/>
              <w:bottom w:val="single" w:sz="4" w:space="0" w:color="BF8F00"/>
              <w:right w:val="single" w:sz="4" w:space="0" w:color="BF8F00"/>
            </w:tcBorders>
            <w:shd w:val="clear" w:color="000000" w:fill="FFFFFF"/>
            <w:noWrap/>
            <w:vAlign w:val="center"/>
            <w:hideMark/>
          </w:tcPr>
          <w:p w14:paraId="529B6D0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w:t>
            </w:r>
          </w:p>
        </w:tc>
      </w:tr>
      <w:tr w:rsidR="00486EEA" w:rsidRPr="00486EEA" w14:paraId="58ED69EE"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18EBB3AA"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CAUCA</w:t>
            </w:r>
          </w:p>
        </w:tc>
        <w:tc>
          <w:tcPr>
            <w:tcW w:w="940" w:type="dxa"/>
            <w:tcBorders>
              <w:top w:val="nil"/>
              <w:left w:val="nil"/>
              <w:bottom w:val="single" w:sz="4" w:space="0" w:color="BF8F00"/>
              <w:right w:val="single" w:sz="4" w:space="0" w:color="BF8F00"/>
            </w:tcBorders>
            <w:shd w:val="clear" w:color="000000" w:fill="FFFFFF"/>
            <w:noWrap/>
            <w:vAlign w:val="center"/>
            <w:hideMark/>
          </w:tcPr>
          <w:p w14:paraId="255846F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344</w:t>
            </w:r>
          </w:p>
        </w:tc>
        <w:tc>
          <w:tcPr>
            <w:tcW w:w="1220" w:type="dxa"/>
            <w:tcBorders>
              <w:top w:val="nil"/>
              <w:left w:val="nil"/>
              <w:bottom w:val="single" w:sz="4" w:space="0" w:color="BF8F00"/>
              <w:right w:val="single" w:sz="4" w:space="0" w:color="BF8F00"/>
            </w:tcBorders>
            <w:shd w:val="clear" w:color="000000" w:fill="FFFFFF"/>
            <w:noWrap/>
            <w:vAlign w:val="center"/>
            <w:hideMark/>
          </w:tcPr>
          <w:p w14:paraId="46A75323"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303</w:t>
            </w:r>
          </w:p>
        </w:tc>
        <w:tc>
          <w:tcPr>
            <w:tcW w:w="1540" w:type="dxa"/>
            <w:tcBorders>
              <w:top w:val="nil"/>
              <w:left w:val="nil"/>
              <w:bottom w:val="single" w:sz="4" w:space="0" w:color="BF8F00"/>
              <w:right w:val="single" w:sz="4" w:space="0" w:color="BF8F00"/>
            </w:tcBorders>
            <w:shd w:val="clear" w:color="000000" w:fill="FFFFFF"/>
            <w:noWrap/>
            <w:vAlign w:val="center"/>
            <w:hideMark/>
          </w:tcPr>
          <w:p w14:paraId="1C2D44A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41</w:t>
            </w:r>
          </w:p>
        </w:tc>
        <w:tc>
          <w:tcPr>
            <w:tcW w:w="1500" w:type="dxa"/>
            <w:tcBorders>
              <w:top w:val="nil"/>
              <w:left w:val="nil"/>
              <w:bottom w:val="single" w:sz="4" w:space="0" w:color="BF8F00"/>
              <w:right w:val="single" w:sz="4" w:space="0" w:color="BF8F00"/>
            </w:tcBorders>
            <w:shd w:val="clear" w:color="000000" w:fill="FFFFFF"/>
            <w:noWrap/>
            <w:vAlign w:val="center"/>
            <w:hideMark/>
          </w:tcPr>
          <w:p w14:paraId="0FAF737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36</w:t>
            </w:r>
          </w:p>
        </w:tc>
      </w:tr>
      <w:tr w:rsidR="00486EEA" w:rsidRPr="00486EEA" w14:paraId="172A96FC"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2705B72A"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CESAR</w:t>
            </w:r>
          </w:p>
        </w:tc>
        <w:tc>
          <w:tcPr>
            <w:tcW w:w="940" w:type="dxa"/>
            <w:tcBorders>
              <w:top w:val="nil"/>
              <w:left w:val="nil"/>
              <w:bottom w:val="single" w:sz="4" w:space="0" w:color="BF8F00"/>
              <w:right w:val="single" w:sz="4" w:space="0" w:color="BF8F00"/>
            </w:tcBorders>
            <w:shd w:val="clear" w:color="000000" w:fill="FFFFFF"/>
            <w:noWrap/>
            <w:vAlign w:val="center"/>
            <w:hideMark/>
          </w:tcPr>
          <w:p w14:paraId="215088B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916</w:t>
            </w:r>
          </w:p>
        </w:tc>
        <w:tc>
          <w:tcPr>
            <w:tcW w:w="1220" w:type="dxa"/>
            <w:tcBorders>
              <w:top w:val="nil"/>
              <w:left w:val="nil"/>
              <w:bottom w:val="single" w:sz="4" w:space="0" w:color="BF8F00"/>
              <w:right w:val="single" w:sz="4" w:space="0" w:color="BF8F00"/>
            </w:tcBorders>
            <w:shd w:val="clear" w:color="000000" w:fill="FFFFFF"/>
            <w:noWrap/>
            <w:vAlign w:val="center"/>
            <w:hideMark/>
          </w:tcPr>
          <w:p w14:paraId="2999D91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855</w:t>
            </w:r>
          </w:p>
        </w:tc>
        <w:tc>
          <w:tcPr>
            <w:tcW w:w="1540" w:type="dxa"/>
            <w:tcBorders>
              <w:top w:val="nil"/>
              <w:left w:val="nil"/>
              <w:bottom w:val="single" w:sz="4" w:space="0" w:color="BF8F00"/>
              <w:right w:val="single" w:sz="4" w:space="0" w:color="BF8F00"/>
            </w:tcBorders>
            <w:shd w:val="clear" w:color="000000" w:fill="FFFFFF"/>
            <w:noWrap/>
            <w:vAlign w:val="center"/>
            <w:hideMark/>
          </w:tcPr>
          <w:p w14:paraId="0E2AA79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61</w:t>
            </w:r>
          </w:p>
        </w:tc>
        <w:tc>
          <w:tcPr>
            <w:tcW w:w="1500" w:type="dxa"/>
            <w:tcBorders>
              <w:top w:val="nil"/>
              <w:left w:val="nil"/>
              <w:bottom w:val="single" w:sz="4" w:space="0" w:color="BF8F00"/>
              <w:right w:val="single" w:sz="4" w:space="0" w:color="BF8F00"/>
            </w:tcBorders>
            <w:shd w:val="clear" w:color="000000" w:fill="FFFFFF"/>
            <w:noWrap/>
            <w:vAlign w:val="center"/>
            <w:hideMark/>
          </w:tcPr>
          <w:p w14:paraId="156D24D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19</w:t>
            </w:r>
          </w:p>
        </w:tc>
      </w:tr>
      <w:tr w:rsidR="00486EEA" w:rsidRPr="00486EEA" w14:paraId="35F0362D"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7EEFD57"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CHOCO</w:t>
            </w:r>
          </w:p>
        </w:tc>
        <w:tc>
          <w:tcPr>
            <w:tcW w:w="940" w:type="dxa"/>
            <w:tcBorders>
              <w:top w:val="nil"/>
              <w:left w:val="nil"/>
              <w:bottom w:val="single" w:sz="4" w:space="0" w:color="BF8F00"/>
              <w:right w:val="single" w:sz="4" w:space="0" w:color="BF8F00"/>
            </w:tcBorders>
            <w:shd w:val="clear" w:color="000000" w:fill="FFFFFF"/>
            <w:noWrap/>
            <w:vAlign w:val="center"/>
            <w:hideMark/>
          </w:tcPr>
          <w:p w14:paraId="0679CA8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270</w:t>
            </w:r>
          </w:p>
        </w:tc>
        <w:tc>
          <w:tcPr>
            <w:tcW w:w="1220" w:type="dxa"/>
            <w:tcBorders>
              <w:top w:val="nil"/>
              <w:left w:val="nil"/>
              <w:bottom w:val="single" w:sz="4" w:space="0" w:color="BF8F00"/>
              <w:right w:val="single" w:sz="4" w:space="0" w:color="BF8F00"/>
            </w:tcBorders>
            <w:shd w:val="clear" w:color="000000" w:fill="FFFFFF"/>
            <w:noWrap/>
            <w:vAlign w:val="center"/>
            <w:hideMark/>
          </w:tcPr>
          <w:p w14:paraId="095A467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214</w:t>
            </w:r>
          </w:p>
        </w:tc>
        <w:tc>
          <w:tcPr>
            <w:tcW w:w="1540" w:type="dxa"/>
            <w:tcBorders>
              <w:top w:val="nil"/>
              <w:left w:val="nil"/>
              <w:bottom w:val="single" w:sz="4" w:space="0" w:color="BF8F00"/>
              <w:right w:val="single" w:sz="4" w:space="0" w:color="BF8F00"/>
            </w:tcBorders>
            <w:shd w:val="clear" w:color="000000" w:fill="FFFFFF"/>
            <w:noWrap/>
            <w:vAlign w:val="center"/>
            <w:hideMark/>
          </w:tcPr>
          <w:p w14:paraId="674D7B3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56</w:t>
            </w:r>
          </w:p>
        </w:tc>
        <w:tc>
          <w:tcPr>
            <w:tcW w:w="1500" w:type="dxa"/>
            <w:tcBorders>
              <w:top w:val="nil"/>
              <w:left w:val="nil"/>
              <w:bottom w:val="single" w:sz="4" w:space="0" w:color="BF8F00"/>
              <w:right w:val="single" w:sz="4" w:space="0" w:color="BF8F00"/>
            </w:tcBorders>
            <w:shd w:val="clear" w:color="000000" w:fill="FFFFFF"/>
            <w:noWrap/>
            <w:vAlign w:val="center"/>
            <w:hideMark/>
          </w:tcPr>
          <w:p w14:paraId="227D248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16</w:t>
            </w:r>
          </w:p>
        </w:tc>
      </w:tr>
      <w:tr w:rsidR="00486EEA" w:rsidRPr="00486EEA" w14:paraId="08215170"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B5B26FA"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CORDOBA</w:t>
            </w:r>
          </w:p>
        </w:tc>
        <w:tc>
          <w:tcPr>
            <w:tcW w:w="940" w:type="dxa"/>
            <w:tcBorders>
              <w:top w:val="nil"/>
              <w:left w:val="nil"/>
              <w:bottom w:val="single" w:sz="4" w:space="0" w:color="BF8F00"/>
              <w:right w:val="single" w:sz="4" w:space="0" w:color="BF8F00"/>
            </w:tcBorders>
            <w:shd w:val="clear" w:color="000000" w:fill="FFFFFF"/>
            <w:noWrap/>
            <w:vAlign w:val="center"/>
            <w:hideMark/>
          </w:tcPr>
          <w:p w14:paraId="52F31B5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704</w:t>
            </w:r>
          </w:p>
        </w:tc>
        <w:tc>
          <w:tcPr>
            <w:tcW w:w="1220" w:type="dxa"/>
            <w:tcBorders>
              <w:top w:val="nil"/>
              <w:left w:val="nil"/>
              <w:bottom w:val="single" w:sz="4" w:space="0" w:color="BF8F00"/>
              <w:right w:val="single" w:sz="4" w:space="0" w:color="BF8F00"/>
            </w:tcBorders>
            <w:shd w:val="clear" w:color="000000" w:fill="FFFFFF"/>
            <w:noWrap/>
            <w:vAlign w:val="center"/>
            <w:hideMark/>
          </w:tcPr>
          <w:p w14:paraId="536D90C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652</w:t>
            </w:r>
          </w:p>
        </w:tc>
        <w:tc>
          <w:tcPr>
            <w:tcW w:w="1540" w:type="dxa"/>
            <w:tcBorders>
              <w:top w:val="nil"/>
              <w:left w:val="nil"/>
              <w:bottom w:val="single" w:sz="4" w:space="0" w:color="BF8F00"/>
              <w:right w:val="single" w:sz="4" w:space="0" w:color="BF8F00"/>
            </w:tcBorders>
            <w:shd w:val="clear" w:color="000000" w:fill="FFFFFF"/>
            <w:noWrap/>
            <w:vAlign w:val="center"/>
            <w:hideMark/>
          </w:tcPr>
          <w:p w14:paraId="2D57316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52</w:t>
            </w:r>
          </w:p>
        </w:tc>
        <w:tc>
          <w:tcPr>
            <w:tcW w:w="1500" w:type="dxa"/>
            <w:tcBorders>
              <w:top w:val="nil"/>
              <w:left w:val="nil"/>
              <w:bottom w:val="single" w:sz="4" w:space="0" w:color="BF8F00"/>
              <w:right w:val="single" w:sz="4" w:space="0" w:color="BF8F00"/>
            </w:tcBorders>
            <w:shd w:val="clear" w:color="000000" w:fill="FFFFFF"/>
            <w:noWrap/>
            <w:vAlign w:val="center"/>
            <w:hideMark/>
          </w:tcPr>
          <w:p w14:paraId="050E13F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35</w:t>
            </w:r>
          </w:p>
        </w:tc>
      </w:tr>
      <w:tr w:rsidR="00486EEA" w:rsidRPr="00486EEA" w14:paraId="570F4627"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013DF395"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CUNDINAMARCA</w:t>
            </w:r>
          </w:p>
        </w:tc>
        <w:tc>
          <w:tcPr>
            <w:tcW w:w="940" w:type="dxa"/>
            <w:tcBorders>
              <w:top w:val="nil"/>
              <w:left w:val="nil"/>
              <w:bottom w:val="single" w:sz="4" w:space="0" w:color="BF8F00"/>
              <w:right w:val="single" w:sz="4" w:space="0" w:color="BF8F00"/>
            </w:tcBorders>
            <w:shd w:val="clear" w:color="000000" w:fill="FFFFFF"/>
            <w:noWrap/>
            <w:vAlign w:val="center"/>
            <w:hideMark/>
          </w:tcPr>
          <w:p w14:paraId="40B64FF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875</w:t>
            </w:r>
          </w:p>
        </w:tc>
        <w:tc>
          <w:tcPr>
            <w:tcW w:w="1220" w:type="dxa"/>
            <w:tcBorders>
              <w:top w:val="nil"/>
              <w:left w:val="nil"/>
              <w:bottom w:val="single" w:sz="4" w:space="0" w:color="BF8F00"/>
              <w:right w:val="single" w:sz="4" w:space="0" w:color="BF8F00"/>
            </w:tcBorders>
            <w:shd w:val="clear" w:color="000000" w:fill="FFFFFF"/>
            <w:noWrap/>
            <w:vAlign w:val="center"/>
            <w:hideMark/>
          </w:tcPr>
          <w:p w14:paraId="2D261FA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798</w:t>
            </w:r>
          </w:p>
        </w:tc>
        <w:tc>
          <w:tcPr>
            <w:tcW w:w="1540" w:type="dxa"/>
            <w:tcBorders>
              <w:top w:val="nil"/>
              <w:left w:val="nil"/>
              <w:bottom w:val="single" w:sz="4" w:space="0" w:color="BF8F00"/>
              <w:right w:val="single" w:sz="4" w:space="0" w:color="BF8F00"/>
            </w:tcBorders>
            <w:shd w:val="clear" w:color="000000" w:fill="FFFFFF"/>
            <w:noWrap/>
            <w:vAlign w:val="center"/>
            <w:hideMark/>
          </w:tcPr>
          <w:p w14:paraId="2A99311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77</w:t>
            </w:r>
          </w:p>
        </w:tc>
        <w:tc>
          <w:tcPr>
            <w:tcW w:w="1500" w:type="dxa"/>
            <w:tcBorders>
              <w:top w:val="nil"/>
              <w:left w:val="nil"/>
              <w:bottom w:val="single" w:sz="4" w:space="0" w:color="BF8F00"/>
              <w:right w:val="single" w:sz="4" w:space="0" w:color="BF8F00"/>
            </w:tcBorders>
            <w:shd w:val="clear" w:color="000000" w:fill="FFFFFF"/>
            <w:noWrap/>
            <w:vAlign w:val="center"/>
            <w:hideMark/>
          </w:tcPr>
          <w:p w14:paraId="51FC4C7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37</w:t>
            </w:r>
          </w:p>
        </w:tc>
      </w:tr>
      <w:tr w:rsidR="00486EEA" w:rsidRPr="00486EEA" w14:paraId="37EF9361"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000331D8"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ESPAÑA</w:t>
            </w:r>
          </w:p>
        </w:tc>
        <w:tc>
          <w:tcPr>
            <w:tcW w:w="940" w:type="dxa"/>
            <w:tcBorders>
              <w:top w:val="nil"/>
              <w:left w:val="nil"/>
              <w:bottom w:val="single" w:sz="4" w:space="0" w:color="BF8F00"/>
              <w:right w:val="single" w:sz="4" w:space="0" w:color="BF8F00"/>
            </w:tcBorders>
            <w:shd w:val="clear" w:color="000000" w:fill="FFFFFF"/>
            <w:noWrap/>
            <w:vAlign w:val="center"/>
            <w:hideMark/>
          </w:tcPr>
          <w:p w14:paraId="159BDF9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w:t>
            </w:r>
          </w:p>
        </w:tc>
        <w:tc>
          <w:tcPr>
            <w:tcW w:w="1220" w:type="dxa"/>
            <w:tcBorders>
              <w:top w:val="nil"/>
              <w:left w:val="nil"/>
              <w:bottom w:val="single" w:sz="4" w:space="0" w:color="BF8F00"/>
              <w:right w:val="single" w:sz="4" w:space="0" w:color="BF8F00"/>
            </w:tcBorders>
            <w:shd w:val="clear" w:color="000000" w:fill="FFFFFF"/>
            <w:noWrap/>
            <w:vAlign w:val="center"/>
            <w:hideMark/>
          </w:tcPr>
          <w:p w14:paraId="17DE9A6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w:t>
            </w:r>
          </w:p>
        </w:tc>
        <w:tc>
          <w:tcPr>
            <w:tcW w:w="1540" w:type="dxa"/>
            <w:tcBorders>
              <w:top w:val="nil"/>
              <w:left w:val="nil"/>
              <w:bottom w:val="single" w:sz="4" w:space="0" w:color="BF8F00"/>
              <w:right w:val="single" w:sz="4" w:space="0" w:color="BF8F00"/>
            </w:tcBorders>
            <w:shd w:val="clear" w:color="000000" w:fill="FFFFFF"/>
            <w:noWrap/>
            <w:vAlign w:val="center"/>
            <w:hideMark/>
          </w:tcPr>
          <w:p w14:paraId="51D709B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0</w:t>
            </w:r>
          </w:p>
        </w:tc>
        <w:tc>
          <w:tcPr>
            <w:tcW w:w="1500" w:type="dxa"/>
            <w:tcBorders>
              <w:top w:val="nil"/>
              <w:left w:val="nil"/>
              <w:bottom w:val="single" w:sz="4" w:space="0" w:color="BF8F00"/>
              <w:right w:val="single" w:sz="4" w:space="0" w:color="BF8F00"/>
            </w:tcBorders>
            <w:shd w:val="clear" w:color="000000" w:fill="FFFFFF"/>
            <w:noWrap/>
            <w:vAlign w:val="center"/>
            <w:hideMark/>
          </w:tcPr>
          <w:p w14:paraId="419CD04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0</w:t>
            </w:r>
          </w:p>
        </w:tc>
      </w:tr>
      <w:tr w:rsidR="00486EEA" w:rsidRPr="00486EEA" w14:paraId="32F7DB12"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7CF5CAAC"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HUILA</w:t>
            </w:r>
          </w:p>
        </w:tc>
        <w:tc>
          <w:tcPr>
            <w:tcW w:w="940" w:type="dxa"/>
            <w:tcBorders>
              <w:top w:val="nil"/>
              <w:left w:val="nil"/>
              <w:bottom w:val="single" w:sz="4" w:space="0" w:color="BF8F00"/>
              <w:right w:val="single" w:sz="4" w:space="0" w:color="BF8F00"/>
            </w:tcBorders>
            <w:shd w:val="clear" w:color="000000" w:fill="FFFFFF"/>
            <w:noWrap/>
            <w:vAlign w:val="center"/>
            <w:hideMark/>
          </w:tcPr>
          <w:p w14:paraId="7C6D31E6"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1191</w:t>
            </w:r>
          </w:p>
        </w:tc>
        <w:tc>
          <w:tcPr>
            <w:tcW w:w="1220" w:type="dxa"/>
            <w:tcBorders>
              <w:top w:val="nil"/>
              <w:left w:val="nil"/>
              <w:bottom w:val="single" w:sz="4" w:space="0" w:color="BF8F00"/>
              <w:right w:val="single" w:sz="4" w:space="0" w:color="BF8F00"/>
            </w:tcBorders>
            <w:shd w:val="clear" w:color="000000" w:fill="FFFFFF"/>
            <w:noWrap/>
            <w:vAlign w:val="center"/>
            <w:hideMark/>
          </w:tcPr>
          <w:p w14:paraId="042049D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1069</w:t>
            </w:r>
          </w:p>
        </w:tc>
        <w:tc>
          <w:tcPr>
            <w:tcW w:w="1540" w:type="dxa"/>
            <w:tcBorders>
              <w:top w:val="nil"/>
              <w:left w:val="nil"/>
              <w:bottom w:val="single" w:sz="4" w:space="0" w:color="BF8F00"/>
              <w:right w:val="single" w:sz="4" w:space="0" w:color="BF8F00"/>
            </w:tcBorders>
            <w:shd w:val="clear" w:color="000000" w:fill="FFFFFF"/>
            <w:noWrap/>
            <w:vAlign w:val="center"/>
            <w:hideMark/>
          </w:tcPr>
          <w:p w14:paraId="65BE0F6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122</w:t>
            </w:r>
          </w:p>
        </w:tc>
        <w:tc>
          <w:tcPr>
            <w:tcW w:w="1500" w:type="dxa"/>
            <w:tcBorders>
              <w:top w:val="nil"/>
              <w:left w:val="nil"/>
              <w:bottom w:val="single" w:sz="4" w:space="0" w:color="BF8F00"/>
              <w:right w:val="single" w:sz="4" w:space="0" w:color="BF8F00"/>
            </w:tcBorders>
            <w:shd w:val="clear" w:color="000000" w:fill="FFFFFF"/>
            <w:noWrap/>
            <w:vAlign w:val="center"/>
            <w:hideMark/>
          </w:tcPr>
          <w:p w14:paraId="4762C3A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55</w:t>
            </w:r>
          </w:p>
        </w:tc>
      </w:tr>
      <w:tr w:rsidR="00486EEA" w:rsidRPr="00486EEA" w14:paraId="31484D88"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699C045F"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LA GUAJIRA</w:t>
            </w:r>
          </w:p>
        </w:tc>
        <w:tc>
          <w:tcPr>
            <w:tcW w:w="940" w:type="dxa"/>
            <w:tcBorders>
              <w:top w:val="nil"/>
              <w:left w:val="nil"/>
              <w:bottom w:val="single" w:sz="4" w:space="0" w:color="BF8F00"/>
              <w:right w:val="single" w:sz="4" w:space="0" w:color="BF8F00"/>
            </w:tcBorders>
            <w:shd w:val="clear" w:color="000000" w:fill="FFFFFF"/>
            <w:noWrap/>
            <w:vAlign w:val="center"/>
            <w:hideMark/>
          </w:tcPr>
          <w:p w14:paraId="2160B19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355</w:t>
            </w:r>
          </w:p>
        </w:tc>
        <w:tc>
          <w:tcPr>
            <w:tcW w:w="1220" w:type="dxa"/>
            <w:tcBorders>
              <w:top w:val="nil"/>
              <w:left w:val="nil"/>
              <w:bottom w:val="single" w:sz="4" w:space="0" w:color="BF8F00"/>
              <w:right w:val="single" w:sz="4" w:space="0" w:color="BF8F00"/>
            </w:tcBorders>
            <w:shd w:val="clear" w:color="000000" w:fill="FFFFFF"/>
            <w:noWrap/>
            <w:vAlign w:val="center"/>
            <w:hideMark/>
          </w:tcPr>
          <w:p w14:paraId="158AAC9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313</w:t>
            </w:r>
          </w:p>
        </w:tc>
        <w:tc>
          <w:tcPr>
            <w:tcW w:w="1540" w:type="dxa"/>
            <w:tcBorders>
              <w:top w:val="nil"/>
              <w:left w:val="nil"/>
              <w:bottom w:val="single" w:sz="4" w:space="0" w:color="BF8F00"/>
              <w:right w:val="single" w:sz="4" w:space="0" w:color="BF8F00"/>
            </w:tcBorders>
            <w:shd w:val="clear" w:color="000000" w:fill="FFFFFF"/>
            <w:noWrap/>
            <w:vAlign w:val="center"/>
            <w:hideMark/>
          </w:tcPr>
          <w:p w14:paraId="040C5E4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42</w:t>
            </w:r>
          </w:p>
        </w:tc>
        <w:tc>
          <w:tcPr>
            <w:tcW w:w="1500" w:type="dxa"/>
            <w:tcBorders>
              <w:top w:val="nil"/>
              <w:left w:val="nil"/>
              <w:bottom w:val="single" w:sz="4" w:space="0" w:color="BF8F00"/>
              <w:right w:val="single" w:sz="4" w:space="0" w:color="BF8F00"/>
            </w:tcBorders>
            <w:shd w:val="clear" w:color="000000" w:fill="FFFFFF"/>
            <w:noWrap/>
            <w:vAlign w:val="center"/>
            <w:hideMark/>
          </w:tcPr>
          <w:p w14:paraId="6988699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w:t>
            </w:r>
          </w:p>
        </w:tc>
      </w:tr>
      <w:tr w:rsidR="00486EEA" w:rsidRPr="00486EEA" w14:paraId="6919A6F7"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3DD3154D"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MAGDALENA</w:t>
            </w:r>
          </w:p>
        </w:tc>
        <w:tc>
          <w:tcPr>
            <w:tcW w:w="940" w:type="dxa"/>
            <w:tcBorders>
              <w:top w:val="nil"/>
              <w:left w:val="nil"/>
              <w:bottom w:val="single" w:sz="4" w:space="0" w:color="BF8F00"/>
              <w:right w:val="single" w:sz="4" w:space="0" w:color="BF8F00"/>
            </w:tcBorders>
            <w:shd w:val="clear" w:color="000000" w:fill="FFFFFF"/>
            <w:noWrap/>
            <w:vAlign w:val="center"/>
            <w:hideMark/>
          </w:tcPr>
          <w:p w14:paraId="65E4FBF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677</w:t>
            </w:r>
          </w:p>
        </w:tc>
        <w:tc>
          <w:tcPr>
            <w:tcW w:w="1220" w:type="dxa"/>
            <w:tcBorders>
              <w:top w:val="nil"/>
              <w:left w:val="nil"/>
              <w:bottom w:val="single" w:sz="4" w:space="0" w:color="BF8F00"/>
              <w:right w:val="single" w:sz="4" w:space="0" w:color="BF8F00"/>
            </w:tcBorders>
            <w:shd w:val="clear" w:color="000000" w:fill="FFFFFF"/>
            <w:noWrap/>
            <w:vAlign w:val="center"/>
            <w:hideMark/>
          </w:tcPr>
          <w:p w14:paraId="1CA3407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624</w:t>
            </w:r>
          </w:p>
        </w:tc>
        <w:tc>
          <w:tcPr>
            <w:tcW w:w="1540" w:type="dxa"/>
            <w:tcBorders>
              <w:top w:val="nil"/>
              <w:left w:val="nil"/>
              <w:bottom w:val="single" w:sz="4" w:space="0" w:color="BF8F00"/>
              <w:right w:val="single" w:sz="4" w:space="0" w:color="BF8F00"/>
            </w:tcBorders>
            <w:shd w:val="clear" w:color="000000" w:fill="FFFFFF"/>
            <w:noWrap/>
            <w:vAlign w:val="center"/>
            <w:hideMark/>
          </w:tcPr>
          <w:p w14:paraId="3DEE151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53</w:t>
            </w:r>
          </w:p>
        </w:tc>
        <w:tc>
          <w:tcPr>
            <w:tcW w:w="1500" w:type="dxa"/>
            <w:tcBorders>
              <w:top w:val="nil"/>
              <w:left w:val="nil"/>
              <w:bottom w:val="single" w:sz="4" w:space="0" w:color="BF8F00"/>
              <w:right w:val="single" w:sz="4" w:space="0" w:color="BF8F00"/>
            </w:tcBorders>
            <w:shd w:val="clear" w:color="000000" w:fill="FFFFFF"/>
            <w:noWrap/>
            <w:vAlign w:val="center"/>
            <w:hideMark/>
          </w:tcPr>
          <w:p w14:paraId="71ABDBB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18</w:t>
            </w:r>
          </w:p>
        </w:tc>
      </w:tr>
      <w:tr w:rsidR="00486EEA" w:rsidRPr="00486EEA" w14:paraId="4D64B012"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182752AF"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META</w:t>
            </w:r>
          </w:p>
        </w:tc>
        <w:tc>
          <w:tcPr>
            <w:tcW w:w="940" w:type="dxa"/>
            <w:tcBorders>
              <w:top w:val="nil"/>
              <w:left w:val="nil"/>
              <w:bottom w:val="single" w:sz="4" w:space="0" w:color="BF8F00"/>
              <w:right w:val="single" w:sz="4" w:space="0" w:color="BF8F00"/>
            </w:tcBorders>
            <w:shd w:val="clear" w:color="000000" w:fill="FFFFFF"/>
            <w:noWrap/>
            <w:vAlign w:val="center"/>
            <w:hideMark/>
          </w:tcPr>
          <w:p w14:paraId="379BCE3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775</w:t>
            </w:r>
          </w:p>
        </w:tc>
        <w:tc>
          <w:tcPr>
            <w:tcW w:w="1220" w:type="dxa"/>
            <w:tcBorders>
              <w:top w:val="nil"/>
              <w:left w:val="nil"/>
              <w:bottom w:val="single" w:sz="4" w:space="0" w:color="BF8F00"/>
              <w:right w:val="single" w:sz="4" w:space="0" w:color="BF8F00"/>
            </w:tcBorders>
            <w:shd w:val="clear" w:color="000000" w:fill="FFFFFF"/>
            <w:noWrap/>
            <w:vAlign w:val="center"/>
            <w:hideMark/>
          </w:tcPr>
          <w:p w14:paraId="6F42776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726</w:t>
            </w:r>
          </w:p>
        </w:tc>
        <w:tc>
          <w:tcPr>
            <w:tcW w:w="1540" w:type="dxa"/>
            <w:tcBorders>
              <w:top w:val="nil"/>
              <w:left w:val="nil"/>
              <w:bottom w:val="single" w:sz="4" w:space="0" w:color="BF8F00"/>
              <w:right w:val="single" w:sz="4" w:space="0" w:color="BF8F00"/>
            </w:tcBorders>
            <w:shd w:val="clear" w:color="000000" w:fill="FFFFFF"/>
            <w:noWrap/>
            <w:vAlign w:val="center"/>
            <w:hideMark/>
          </w:tcPr>
          <w:p w14:paraId="63ECAF4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49</w:t>
            </w:r>
          </w:p>
        </w:tc>
        <w:tc>
          <w:tcPr>
            <w:tcW w:w="1500" w:type="dxa"/>
            <w:tcBorders>
              <w:top w:val="nil"/>
              <w:left w:val="nil"/>
              <w:bottom w:val="single" w:sz="4" w:space="0" w:color="BF8F00"/>
              <w:right w:val="single" w:sz="4" w:space="0" w:color="BF8F00"/>
            </w:tcBorders>
            <w:shd w:val="clear" w:color="000000" w:fill="FFFFFF"/>
            <w:noWrap/>
            <w:vAlign w:val="center"/>
            <w:hideMark/>
          </w:tcPr>
          <w:p w14:paraId="0A0DC5A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38</w:t>
            </w:r>
          </w:p>
        </w:tc>
      </w:tr>
      <w:tr w:rsidR="00486EEA" w:rsidRPr="00486EEA" w14:paraId="5C147EFC"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2AC38DEA"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NARIÑO</w:t>
            </w:r>
          </w:p>
        </w:tc>
        <w:tc>
          <w:tcPr>
            <w:tcW w:w="940" w:type="dxa"/>
            <w:tcBorders>
              <w:top w:val="nil"/>
              <w:left w:val="nil"/>
              <w:bottom w:val="single" w:sz="4" w:space="0" w:color="BF8F00"/>
              <w:right w:val="single" w:sz="4" w:space="0" w:color="BF8F00"/>
            </w:tcBorders>
            <w:shd w:val="clear" w:color="000000" w:fill="FFFFFF"/>
            <w:noWrap/>
            <w:vAlign w:val="center"/>
            <w:hideMark/>
          </w:tcPr>
          <w:p w14:paraId="2B2808A6"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745</w:t>
            </w:r>
          </w:p>
        </w:tc>
        <w:tc>
          <w:tcPr>
            <w:tcW w:w="1220" w:type="dxa"/>
            <w:tcBorders>
              <w:top w:val="nil"/>
              <w:left w:val="nil"/>
              <w:bottom w:val="single" w:sz="4" w:space="0" w:color="BF8F00"/>
              <w:right w:val="single" w:sz="4" w:space="0" w:color="BF8F00"/>
            </w:tcBorders>
            <w:shd w:val="clear" w:color="000000" w:fill="FFFFFF"/>
            <w:noWrap/>
            <w:vAlign w:val="center"/>
            <w:hideMark/>
          </w:tcPr>
          <w:p w14:paraId="39E09C73"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666</w:t>
            </w:r>
          </w:p>
        </w:tc>
        <w:tc>
          <w:tcPr>
            <w:tcW w:w="1540" w:type="dxa"/>
            <w:tcBorders>
              <w:top w:val="nil"/>
              <w:left w:val="nil"/>
              <w:bottom w:val="single" w:sz="4" w:space="0" w:color="BF8F00"/>
              <w:right w:val="single" w:sz="4" w:space="0" w:color="BF8F00"/>
            </w:tcBorders>
            <w:shd w:val="clear" w:color="000000" w:fill="FFFFFF"/>
            <w:noWrap/>
            <w:vAlign w:val="center"/>
            <w:hideMark/>
          </w:tcPr>
          <w:p w14:paraId="78DEC0F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79</w:t>
            </w:r>
          </w:p>
        </w:tc>
        <w:tc>
          <w:tcPr>
            <w:tcW w:w="1500" w:type="dxa"/>
            <w:tcBorders>
              <w:top w:val="nil"/>
              <w:left w:val="nil"/>
              <w:bottom w:val="single" w:sz="4" w:space="0" w:color="BF8F00"/>
              <w:right w:val="single" w:sz="4" w:space="0" w:color="BF8F00"/>
            </w:tcBorders>
            <w:shd w:val="clear" w:color="000000" w:fill="FFFFFF"/>
            <w:noWrap/>
            <w:vAlign w:val="center"/>
            <w:hideMark/>
          </w:tcPr>
          <w:p w14:paraId="149CBD3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64</w:t>
            </w:r>
          </w:p>
        </w:tc>
      </w:tr>
      <w:tr w:rsidR="00486EEA" w:rsidRPr="00486EEA" w14:paraId="53CB588C"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195881BC"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NORTE DE SANTANDER</w:t>
            </w:r>
          </w:p>
        </w:tc>
        <w:tc>
          <w:tcPr>
            <w:tcW w:w="940" w:type="dxa"/>
            <w:tcBorders>
              <w:top w:val="nil"/>
              <w:left w:val="nil"/>
              <w:bottom w:val="single" w:sz="4" w:space="0" w:color="BF8F00"/>
              <w:right w:val="single" w:sz="4" w:space="0" w:color="BF8F00"/>
            </w:tcBorders>
            <w:shd w:val="clear" w:color="000000" w:fill="FFFFFF"/>
            <w:noWrap/>
            <w:vAlign w:val="center"/>
            <w:hideMark/>
          </w:tcPr>
          <w:p w14:paraId="7375CA4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2011</w:t>
            </w:r>
          </w:p>
        </w:tc>
        <w:tc>
          <w:tcPr>
            <w:tcW w:w="1220" w:type="dxa"/>
            <w:tcBorders>
              <w:top w:val="nil"/>
              <w:left w:val="nil"/>
              <w:bottom w:val="single" w:sz="4" w:space="0" w:color="BF8F00"/>
              <w:right w:val="single" w:sz="4" w:space="0" w:color="BF8F00"/>
            </w:tcBorders>
            <w:shd w:val="clear" w:color="000000" w:fill="FFFFFF"/>
            <w:noWrap/>
            <w:vAlign w:val="center"/>
            <w:hideMark/>
          </w:tcPr>
          <w:p w14:paraId="08DD325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1749</w:t>
            </w:r>
          </w:p>
        </w:tc>
        <w:tc>
          <w:tcPr>
            <w:tcW w:w="1540" w:type="dxa"/>
            <w:tcBorders>
              <w:top w:val="nil"/>
              <w:left w:val="nil"/>
              <w:bottom w:val="single" w:sz="4" w:space="0" w:color="BF8F00"/>
              <w:right w:val="single" w:sz="4" w:space="0" w:color="BF8F00"/>
            </w:tcBorders>
            <w:shd w:val="clear" w:color="000000" w:fill="FFFFFF"/>
            <w:noWrap/>
            <w:vAlign w:val="center"/>
            <w:hideMark/>
          </w:tcPr>
          <w:p w14:paraId="28E066C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262</w:t>
            </w:r>
          </w:p>
        </w:tc>
        <w:tc>
          <w:tcPr>
            <w:tcW w:w="1500" w:type="dxa"/>
            <w:tcBorders>
              <w:top w:val="nil"/>
              <w:left w:val="nil"/>
              <w:bottom w:val="single" w:sz="4" w:space="0" w:color="BF8F00"/>
              <w:right w:val="single" w:sz="4" w:space="0" w:color="BF8F00"/>
            </w:tcBorders>
            <w:shd w:val="clear" w:color="000000" w:fill="FFFFFF"/>
            <w:noWrap/>
            <w:vAlign w:val="center"/>
            <w:hideMark/>
          </w:tcPr>
          <w:p w14:paraId="43D4BFB5"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53</w:t>
            </w:r>
          </w:p>
        </w:tc>
      </w:tr>
      <w:tr w:rsidR="00486EEA" w:rsidRPr="00486EEA" w14:paraId="5A820ABF"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3B10CBE0"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PUTUMAYO</w:t>
            </w:r>
          </w:p>
        </w:tc>
        <w:tc>
          <w:tcPr>
            <w:tcW w:w="940" w:type="dxa"/>
            <w:tcBorders>
              <w:top w:val="nil"/>
              <w:left w:val="nil"/>
              <w:bottom w:val="single" w:sz="4" w:space="0" w:color="BF8F00"/>
              <w:right w:val="single" w:sz="4" w:space="0" w:color="BF8F00"/>
            </w:tcBorders>
            <w:shd w:val="clear" w:color="000000" w:fill="FFFFFF"/>
            <w:noWrap/>
            <w:vAlign w:val="center"/>
            <w:hideMark/>
          </w:tcPr>
          <w:p w14:paraId="0E6A222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15</w:t>
            </w:r>
          </w:p>
        </w:tc>
        <w:tc>
          <w:tcPr>
            <w:tcW w:w="1220" w:type="dxa"/>
            <w:tcBorders>
              <w:top w:val="nil"/>
              <w:left w:val="nil"/>
              <w:bottom w:val="single" w:sz="4" w:space="0" w:color="BF8F00"/>
              <w:right w:val="single" w:sz="4" w:space="0" w:color="BF8F00"/>
            </w:tcBorders>
            <w:shd w:val="clear" w:color="000000" w:fill="FFFFFF"/>
            <w:noWrap/>
            <w:vAlign w:val="center"/>
            <w:hideMark/>
          </w:tcPr>
          <w:p w14:paraId="18ABDF9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14</w:t>
            </w:r>
          </w:p>
        </w:tc>
        <w:tc>
          <w:tcPr>
            <w:tcW w:w="1540" w:type="dxa"/>
            <w:tcBorders>
              <w:top w:val="nil"/>
              <w:left w:val="nil"/>
              <w:bottom w:val="single" w:sz="4" w:space="0" w:color="BF8F00"/>
              <w:right w:val="single" w:sz="4" w:space="0" w:color="BF8F00"/>
            </w:tcBorders>
            <w:shd w:val="clear" w:color="000000" w:fill="FFFFFF"/>
            <w:noWrap/>
            <w:vAlign w:val="center"/>
            <w:hideMark/>
          </w:tcPr>
          <w:p w14:paraId="14AEA0D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w:t>
            </w:r>
          </w:p>
        </w:tc>
        <w:tc>
          <w:tcPr>
            <w:tcW w:w="1500" w:type="dxa"/>
            <w:tcBorders>
              <w:top w:val="nil"/>
              <w:left w:val="nil"/>
              <w:bottom w:val="single" w:sz="4" w:space="0" w:color="BF8F00"/>
              <w:right w:val="single" w:sz="4" w:space="0" w:color="BF8F00"/>
            </w:tcBorders>
            <w:shd w:val="clear" w:color="000000" w:fill="FFFFFF"/>
            <w:noWrap/>
            <w:vAlign w:val="center"/>
            <w:hideMark/>
          </w:tcPr>
          <w:p w14:paraId="0A5E30C7"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0</w:t>
            </w:r>
          </w:p>
        </w:tc>
      </w:tr>
      <w:tr w:rsidR="00486EEA" w:rsidRPr="00486EEA" w14:paraId="643F43BB"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49E33407"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QUINDIO</w:t>
            </w:r>
          </w:p>
        </w:tc>
        <w:tc>
          <w:tcPr>
            <w:tcW w:w="940" w:type="dxa"/>
            <w:tcBorders>
              <w:top w:val="nil"/>
              <w:left w:val="nil"/>
              <w:bottom w:val="single" w:sz="4" w:space="0" w:color="BF8F00"/>
              <w:right w:val="single" w:sz="4" w:space="0" w:color="BF8F00"/>
            </w:tcBorders>
            <w:shd w:val="clear" w:color="000000" w:fill="FFFFFF"/>
            <w:noWrap/>
            <w:vAlign w:val="center"/>
            <w:hideMark/>
          </w:tcPr>
          <w:p w14:paraId="2C4FC6F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546</w:t>
            </w:r>
          </w:p>
        </w:tc>
        <w:tc>
          <w:tcPr>
            <w:tcW w:w="1220" w:type="dxa"/>
            <w:tcBorders>
              <w:top w:val="nil"/>
              <w:left w:val="nil"/>
              <w:bottom w:val="single" w:sz="4" w:space="0" w:color="BF8F00"/>
              <w:right w:val="single" w:sz="4" w:space="0" w:color="BF8F00"/>
            </w:tcBorders>
            <w:shd w:val="clear" w:color="000000" w:fill="FFFFFF"/>
            <w:noWrap/>
            <w:vAlign w:val="center"/>
            <w:hideMark/>
          </w:tcPr>
          <w:p w14:paraId="0B8FA93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493</w:t>
            </w:r>
          </w:p>
        </w:tc>
        <w:tc>
          <w:tcPr>
            <w:tcW w:w="1540" w:type="dxa"/>
            <w:tcBorders>
              <w:top w:val="nil"/>
              <w:left w:val="nil"/>
              <w:bottom w:val="single" w:sz="4" w:space="0" w:color="BF8F00"/>
              <w:right w:val="single" w:sz="4" w:space="0" w:color="BF8F00"/>
            </w:tcBorders>
            <w:shd w:val="clear" w:color="000000" w:fill="FFFFFF"/>
            <w:noWrap/>
            <w:vAlign w:val="center"/>
            <w:hideMark/>
          </w:tcPr>
          <w:p w14:paraId="215BC6D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53</w:t>
            </w:r>
          </w:p>
        </w:tc>
        <w:tc>
          <w:tcPr>
            <w:tcW w:w="1500" w:type="dxa"/>
            <w:tcBorders>
              <w:top w:val="nil"/>
              <w:left w:val="nil"/>
              <w:bottom w:val="single" w:sz="4" w:space="0" w:color="BF8F00"/>
              <w:right w:val="single" w:sz="4" w:space="0" w:color="BF8F00"/>
            </w:tcBorders>
            <w:shd w:val="clear" w:color="000000" w:fill="FFFFFF"/>
            <w:noWrap/>
            <w:vAlign w:val="center"/>
            <w:hideMark/>
          </w:tcPr>
          <w:p w14:paraId="58E85630"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21</w:t>
            </w:r>
          </w:p>
        </w:tc>
      </w:tr>
      <w:tr w:rsidR="00486EEA" w:rsidRPr="00486EEA" w14:paraId="4FFB3F9C"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6A164408"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RISARALDA</w:t>
            </w:r>
          </w:p>
        </w:tc>
        <w:tc>
          <w:tcPr>
            <w:tcW w:w="940" w:type="dxa"/>
            <w:tcBorders>
              <w:top w:val="nil"/>
              <w:left w:val="nil"/>
              <w:bottom w:val="single" w:sz="4" w:space="0" w:color="BF8F00"/>
              <w:right w:val="single" w:sz="4" w:space="0" w:color="BF8F00"/>
            </w:tcBorders>
            <w:shd w:val="clear" w:color="000000" w:fill="FFFFFF"/>
            <w:noWrap/>
            <w:vAlign w:val="center"/>
            <w:hideMark/>
          </w:tcPr>
          <w:p w14:paraId="733CE4B5"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1247</w:t>
            </w:r>
          </w:p>
        </w:tc>
        <w:tc>
          <w:tcPr>
            <w:tcW w:w="1220" w:type="dxa"/>
            <w:tcBorders>
              <w:top w:val="nil"/>
              <w:left w:val="nil"/>
              <w:bottom w:val="single" w:sz="4" w:space="0" w:color="BF8F00"/>
              <w:right w:val="single" w:sz="4" w:space="0" w:color="BF8F00"/>
            </w:tcBorders>
            <w:shd w:val="clear" w:color="000000" w:fill="FFFFFF"/>
            <w:noWrap/>
            <w:vAlign w:val="center"/>
            <w:hideMark/>
          </w:tcPr>
          <w:p w14:paraId="021EF2FC"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1112</w:t>
            </w:r>
          </w:p>
        </w:tc>
        <w:tc>
          <w:tcPr>
            <w:tcW w:w="1540" w:type="dxa"/>
            <w:tcBorders>
              <w:top w:val="nil"/>
              <w:left w:val="nil"/>
              <w:bottom w:val="single" w:sz="4" w:space="0" w:color="BF8F00"/>
              <w:right w:val="single" w:sz="4" w:space="0" w:color="BF8F00"/>
            </w:tcBorders>
            <w:shd w:val="clear" w:color="000000" w:fill="FFFFFF"/>
            <w:noWrap/>
            <w:vAlign w:val="center"/>
            <w:hideMark/>
          </w:tcPr>
          <w:p w14:paraId="785C718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135</w:t>
            </w:r>
          </w:p>
        </w:tc>
        <w:tc>
          <w:tcPr>
            <w:tcW w:w="1500" w:type="dxa"/>
            <w:tcBorders>
              <w:top w:val="nil"/>
              <w:left w:val="nil"/>
              <w:bottom w:val="single" w:sz="4" w:space="0" w:color="BF8F00"/>
              <w:right w:val="single" w:sz="4" w:space="0" w:color="BF8F00"/>
            </w:tcBorders>
            <w:shd w:val="clear" w:color="000000" w:fill="FFFFFF"/>
            <w:noWrap/>
            <w:vAlign w:val="center"/>
            <w:hideMark/>
          </w:tcPr>
          <w:p w14:paraId="0D7B5868"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57</w:t>
            </w:r>
          </w:p>
        </w:tc>
      </w:tr>
      <w:tr w:rsidR="00486EEA" w:rsidRPr="00486EEA" w14:paraId="0F2FD493"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74C4157E"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SAN ANDRES</w:t>
            </w:r>
          </w:p>
        </w:tc>
        <w:tc>
          <w:tcPr>
            <w:tcW w:w="940" w:type="dxa"/>
            <w:tcBorders>
              <w:top w:val="nil"/>
              <w:left w:val="nil"/>
              <w:bottom w:val="single" w:sz="4" w:space="0" w:color="BF8F00"/>
              <w:right w:val="single" w:sz="4" w:space="0" w:color="BF8F00"/>
            </w:tcBorders>
            <w:shd w:val="clear" w:color="000000" w:fill="FFFFFF"/>
            <w:noWrap/>
            <w:vAlign w:val="center"/>
            <w:hideMark/>
          </w:tcPr>
          <w:p w14:paraId="21796A1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26</w:t>
            </w:r>
          </w:p>
        </w:tc>
        <w:tc>
          <w:tcPr>
            <w:tcW w:w="1220" w:type="dxa"/>
            <w:tcBorders>
              <w:top w:val="nil"/>
              <w:left w:val="nil"/>
              <w:bottom w:val="single" w:sz="4" w:space="0" w:color="BF8F00"/>
              <w:right w:val="single" w:sz="4" w:space="0" w:color="BF8F00"/>
            </w:tcBorders>
            <w:shd w:val="clear" w:color="000000" w:fill="FFFFFF"/>
            <w:noWrap/>
            <w:vAlign w:val="center"/>
            <w:hideMark/>
          </w:tcPr>
          <w:p w14:paraId="49E82D8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25</w:t>
            </w:r>
          </w:p>
        </w:tc>
        <w:tc>
          <w:tcPr>
            <w:tcW w:w="1540" w:type="dxa"/>
            <w:tcBorders>
              <w:top w:val="nil"/>
              <w:left w:val="nil"/>
              <w:bottom w:val="single" w:sz="4" w:space="0" w:color="BF8F00"/>
              <w:right w:val="single" w:sz="4" w:space="0" w:color="BF8F00"/>
            </w:tcBorders>
            <w:shd w:val="clear" w:color="000000" w:fill="FFFFFF"/>
            <w:noWrap/>
            <w:vAlign w:val="center"/>
            <w:hideMark/>
          </w:tcPr>
          <w:p w14:paraId="6B268155"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w:t>
            </w:r>
          </w:p>
        </w:tc>
        <w:tc>
          <w:tcPr>
            <w:tcW w:w="1500" w:type="dxa"/>
            <w:tcBorders>
              <w:top w:val="nil"/>
              <w:left w:val="nil"/>
              <w:bottom w:val="single" w:sz="4" w:space="0" w:color="BF8F00"/>
              <w:right w:val="single" w:sz="4" w:space="0" w:color="BF8F00"/>
            </w:tcBorders>
            <w:shd w:val="clear" w:color="000000" w:fill="FFFFFF"/>
            <w:noWrap/>
            <w:vAlign w:val="center"/>
            <w:hideMark/>
          </w:tcPr>
          <w:p w14:paraId="3F3C810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w:t>
            </w:r>
          </w:p>
        </w:tc>
      </w:tr>
      <w:tr w:rsidR="00486EEA" w:rsidRPr="00486EEA" w14:paraId="31966FF8"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38FAC0C1"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SANTANDER</w:t>
            </w:r>
          </w:p>
        </w:tc>
        <w:tc>
          <w:tcPr>
            <w:tcW w:w="940" w:type="dxa"/>
            <w:tcBorders>
              <w:top w:val="nil"/>
              <w:left w:val="nil"/>
              <w:bottom w:val="single" w:sz="4" w:space="0" w:color="BF8F00"/>
              <w:right w:val="single" w:sz="4" w:space="0" w:color="BF8F00"/>
            </w:tcBorders>
            <w:shd w:val="clear" w:color="000000" w:fill="FFFFFF"/>
            <w:noWrap/>
            <w:vAlign w:val="center"/>
            <w:hideMark/>
          </w:tcPr>
          <w:p w14:paraId="06C16C2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2520</w:t>
            </w:r>
          </w:p>
        </w:tc>
        <w:tc>
          <w:tcPr>
            <w:tcW w:w="1220" w:type="dxa"/>
            <w:tcBorders>
              <w:top w:val="nil"/>
              <w:left w:val="nil"/>
              <w:bottom w:val="single" w:sz="4" w:space="0" w:color="BF8F00"/>
              <w:right w:val="single" w:sz="4" w:space="0" w:color="BF8F00"/>
            </w:tcBorders>
            <w:shd w:val="clear" w:color="000000" w:fill="FFFFFF"/>
            <w:noWrap/>
            <w:vAlign w:val="center"/>
            <w:hideMark/>
          </w:tcPr>
          <w:p w14:paraId="455FDFC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2383</w:t>
            </w:r>
          </w:p>
        </w:tc>
        <w:tc>
          <w:tcPr>
            <w:tcW w:w="1540" w:type="dxa"/>
            <w:tcBorders>
              <w:top w:val="nil"/>
              <w:left w:val="nil"/>
              <w:bottom w:val="single" w:sz="4" w:space="0" w:color="BF8F00"/>
              <w:right w:val="single" w:sz="4" w:space="0" w:color="BF8F00"/>
            </w:tcBorders>
            <w:shd w:val="clear" w:color="000000" w:fill="FFFFFF"/>
            <w:noWrap/>
            <w:vAlign w:val="center"/>
            <w:hideMark/>
          </w:tcPr>
          <w:p w14:paraId="0A19931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137</w:t>
            </w:r>
          </w:p>
        </w:tc>
        <w:tc>
          <w:tcPr>
            <w:tcW w:w="1500" w:type="dxa"/>
            <w:tcBorders>
              <w:top w:val="nil"/>
              <w:left w:val="nil"/>
              <w:bottom w:val="single" w:sz="4" w:space="0" w:color="BF8F00"/>
              <w:right w:val="single" w:sz="4" w:space="0" w:color="BF8F00"/>
            </w:tcBorders>
            <w:shd w:val="clear" w:color="000000" w:fill="FFFFFF"/>
            <w:noWrap/>
            <w:vAlign w:val="center"/>
            <w:hideMark/>
          </w:tcPr>
          <w:p w14:paraId="122BB39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76</w:t>
            </w:r>
          </w:p>
        </w:tc>
      </w:tr>
      <w:tr w:rsidR="00486EEA" w:rsidRPr="00486EEA" w14:paraId="1F568E02"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73524014"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SUCRE</w:t>
            </w:r>
          </w:p>
        </w:tc>
        <w:tc>
          <w:tcPr>
            <w:tcW w:w="940" w:type="dxa"/>
            <w:tcBorders>
              <w:top w:val="nil"/>
              <w:left w:val="nil"/>
              <w:bottom w:val="single" w:sz="4" w:space="0" w:color="BF8F00"/>
              <w:right w:val="single" w:sz="4" w:space="0" w:color="BF8F00"/>
            </w:tcBorders>
            <w:shd w:val="clear" w:color="000000" w:fill="FFFFFF"/>
            <w:noWrap/>
            <w:vAlign w:val="center"/>
            <w:hideMark/>
          </w:tcPr>
          <w:p w14:paraId="357127F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217</w:t>
            </w:r>
          </w:p>
        </w:tc>
        <w:tc>
          <w:tcPr>
            <w:tcW w:w="1220" w:type="dxa"/>
            <w:tcBorders>
              <w:top w:val="nil"/>
              <w:left w:val="nil"/>
              <w:bottom w:val="single" w:sz="4" w:space="0" w:color="BF8F00"/>
              <w:right w:val="single" w:sz="4" w:space="0" w:color="BF8F00"/>
            </w:tcBorders>
            <w:shd w:val="clear" w:color="000000" w:fill="FFFFFF"/>
            <w:noWrap/>
            <w:vAlign w:val="center"/>
            <w:hideMark/>
          </w:tcPr>
          <w:p w14:paraId="511618F3"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194</w:t>
            </w:r>
          </w:p>
        </w:tc>
        <w:tc>
          <w:tcPr>
            <w:tcW w:w="1540" w:type="dxa"/>
            <w:tcBorders>
              <w:top w:val="nil"/>
              <w:left w:val="nil"/>
              <w:bottom w:val="single" w:sz="4" w:space="0" w:color="BF8F00"/>
              <w:right w:val="single" w:sz="4" w:space="0" w:color="BF8F00"/>
            </w:tcBorders>
            <w:shd w:val="clear" w:color="000000" w:fill="FFFFFF"/>
            <w:noWrap/>
            <w:vAlign w:val="center"/>
            <w:hideMark/>
          </w:tcPr>
          <w:p w14:paraId="57C7F84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23</w:t>
            </w:r>
          </w:p>
        </w:tc>
        <w:tc>
          <w:tcPr>
            <w:tcW w:w="1500" w:type="dxa"/>
            <w:tcBorders>
              <w:top w:val="nil"/>
              <w:left w:val="nil"/>
              <w:bottom w:val="single" w:sz="4" w:space="0" w:color="BF8F00"/>
              <w:right w:val="single" w:sz="4" w:space="0" w:color="BF8F00"/>
            </w:tcBorders>
            <w:shd w:val="clear" w:color="000000" w:fill="FFFFFF"/>
            <w:noWrap/>
            <w:vAlign w:val="center"/>
            <w:hideMark/>
          </w:tcPr>
          <w:p w14:paraId="2D8D432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22</w:t>
            </w:r>
          </w:p>
        </w:tc>
      </w:tr>
      <w:tr w:rsidR="00486EEA" w:rsidRPr="00486EEA" w14:paraId="4D75DB9A"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6929DD8"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TOLIMA</w:t>
            </w:r>
          </w:p>
        </w:tc>
        <w:tc>
          <w:tcPr>
            <w:tcW w:w="940" w:type="dxa"/>
            <w:tcBorders>
              <w:top w:val="nil"/>
              <w:left w:val="nil"/>
              <w:bottom w:val="single" w:sz="4" w:space="0" w:color="BF8F00"/>
              <w:right w:val="single" w:sz="4" w:space="0" w:color="BF8F00"/>
            </w:tcBorders>
            <w:shd w:val="clear" w:color="000000" w:fill="FFFFFF"/>
            <w:noWrap/>
            <w:vAlign w:val="center"/>
            <w:hideMark/>
          </w:tcPr>
          <w:p w14:paraId="51BE4D5F"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498</w:t>
            </w:r>
          </w:p>
        </w:tc>
        <w:tc>
          <w:tcPr>
            <w:tcW w:w="1220" w:type="dxa"/>
            <w:tcBorders>
              <w:top w:val="nil"/>
              <w:left w:val="nil"/>
              <w:bottom w:val="single" w:sz="4" w:space="0" w:color="BF8F00"/>
              <w:right w:val="single" w:sz="4" w:space="0" w:color="BF8F00"/>
            </w:tcBorders>
            <w:shd w:val="clear" w:color="000000" w:fill="FFFFFF"/>
            <w:noWrap/>
            <w:vAlign w:val="center"/>
            <w:hideMark/>
          </w:tcPr>
          <w:p w14:paraId="0CAB108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448</w:t>
            </w:r>
          </w:p>
        </w:tc>
        <w:tc>
          <w:tcPr>
            <w:tcW w:w="1540" w:type="dxa"/>
            <w:tcBorders>
              <w:top w:val="nil"/>
              <w:left w:val="nil"/>
              <w:bottom w:val="single" w:sz="4" w:space="0" w:color="BF8F00"/>
              <w:right w:val="single" w:sz="4" w:space="0" w:color="BF8F00"/>
            </w:tcBorders>
            <w:shd w:val="clear" w:color="000000" w:fill="FFFFFF"/>
            <w:noWrap/>
            <w:vAlign w:val="center"/>
            <w:hideMark/>
          </w:tcPr>
          <w:p w14:paraId="19A6BF4D"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50</w:t>
            </w:r>
          </w:p>
        </w:tc>
        <w:tc>
          <w:tcPr>
            <w:tcW w:w="1500" w:type="dxa"/>
            <w:tcBorders>
              <w:top w:val="nil"/>
              <w:left w:val="nil"/>
              <w:bottom w:val="single" w:sz="4" w:space="0" w:color="BF8F00"/>
              <w:right w:val="single" w:sz="4" w:space="0" w:color="BF8F00"/>
            </w:tcBorders>
            <w:shd w:val="clear" w:color="000000" w:fill="FFFFFF"/>
            <w:noWrap/>
            <w:vAlign w:val="center"/>
            <w:hideMark/>
          </w:tcPr>
          <w:p w14:paraId="2D05AAC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21</w:t>
            </w:r>
          </w:p>
        </w:tc>
      </w:tr>
      <w:tr w:rsidR="00486EEA" w:rsidRPr="00486EEA" w14:paraId="62DD0B4D"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3D768314"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VALLE DEL CAUCA</w:t>
            </w:r>
          </w:p>
        </w:tc>
        <w:tc>
          <w:tcPr>
            <w:tcW w:w="940" w:type="dxa"/>
            <w:tcBorders>
              <w:top w:val="nil"/>
              <w:left w:val="nil"/>
              <w:bottom w:val="single" w:sz="4" w:space="0" w:color="BF8F00"/>
              <w:right w:val="single" w:sz="4" w:space="0" w:color="BF8F00"/>
            </w:tcBorders>
            <w:shd w:val="clear" w:color="000000" w:fill="FFFFFF"/>
            <w:noWrap/>
            <w:vAlign w:val="center"/>
            <w:hideMark/>
          </w:tcPr>
          <w:p w14:paraId="068F71D5"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4149</w:t>
            </w:r>
          </w:p>
        </w:tc>
        <w:tc>
          <w:tcPr>
            <w:tcW w:w="1220" w:type="dxa"/>
            <w:tcBorders>
              <w:top w:val="nil"/>
              <w:left w:val="nil"/>
              <w:bottom w:val="single" w:sz="4" w:space="0" w:color="BF8F00"/>
              <w:right w:val="single" w:sz="4" w:space="0" w:color="BF8F00"/>
            </w:tcBorders>
            <w:shd w:val="clear" w:color="000000" w:fill="FFFFFF"/>
            <w:noWrap/>
            <w:vAlign w:val="center"/>
            <w:hideMark/>
          </w:tcPr>
          <w:p w14:paraId="480EAA8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3740</w:t>
            </w:r>
          </w:p>
        </w:tc>
        <w:tc>
          <w:tcPr>
            <w:tcW w:w="1540" w:type="dxa"/>
            <w:tcBorders>
              <w:top w:val="nil"/>
              <w:left w:val="nil"/>
              <w:bottom w:val="single" w:sz="4" w:space="0" w:color="BF8F00"/>
              <w:right w:val="single" w:sz="4" w:space="0" w:color="BF8F00"/>
            </w:tcBorders>
            <w:shd w:val="clear" w:color="000000" w:fill="FFFFFF"/>
            <w:noWrap/>
            <w:vAlign w:val="center"/>
            <w:hideMark/>
          </w:tcPr>
          <w:p w14:paraId="75B0048E"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409</w:t>
            </w:r>
          </w:p>
        </w:tc>
        <w:tc>
          <w:tcPr>
            <w:tcW w:w="1500" w:type="dxa"/>
            <w:tcBorders>
              <w:top w:val="nil"/>
              <w:left w:val="nil"/>
              <w:bottom w:val="single" w:sz="4" w:space="0" w:color="BF8F00"/>
              <w:right w:val="single" w:sz="4" w:space="0" w:color="BF8F00"/>
            </w:tcBorders>
            <w:shd w:val="clear" w:color="000000" w:fill="FFFFFF"/>
            <w:noWrap/>
            <w:vAlign w:val="center"/>
            <w:hideMark/>
          </w:tcPr>
          <w:p w14:paraId="7CABB8CA"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221</w:t>
            </w:r>
          </w:p>
        </w:tc>
      </w:tr>
      <w:tr w:rsidR="00486EEA" w:rsidRPr="00486EEA" w14:paraId="5B01E91D"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550774CB"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VICHADA</w:t>
            </w:r>
          </w:p>
        </w:tc>
        <w:tc>
          <w:tcPr>
            <w:tcW w:w="940" w:type="dxa"/>
            <w:tcBorders>
              <w:top w:val="nil"/>
              <w:left w:val="nil"/>
              <w:bottom w:val="single" w:sz="4" w:space="0" w:color="BF8F00"/>
              <w:right w:val="single" w:sz="4" w:space="0" w:color="BF8F00"/>
            </w:tcBorders>
            <w:shd w:val="clear" w:color="000000" w:fill="FFFFFF"/>
            <w:noWrap/>
            <w:vAlign w:val="center"/>
            <w:hideMark/>
          </w:tcPr>
          <w:p w14:paraId="1A187833"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6</w:t>
            </w:r>
          </w:p>
        </w:tc>
        <w:tc>
          <w:tcPr>
            <w:tcW w:w="1220" w:type="dxa"/>
            <w:tcBorders>
              <w:top w:val="nil"/>
              <w:left w:val="nil"/>
              <w:bottom w:val="single" w:sz="4" w:space="0" w:color="BF8F00"/>
              <w:right w:val="single" w:sz="4" w:space="0" w:color="BF8F00"/>
            </w:tcBorders>
            <w:shd w:val="clear" w:color="000000" w:fill="FFFFFF"/>
            <w:noWrap/>
            <w:vAlign w:val="center"/>
            <w:hideMark/>
          </w:tcPr>
          <w:p w14:paraId="37C7F7F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5</w:t>
            </w:r>
          </w:p>
        </w:tc>
        <w:tc>
          <w:tcPr>
            <w:tcW w:w="1540" w:type="dxa"/>
            <w:tcBorders>
              <w:top w:val="nil"/>
              <w:left w:val="nil"/>
              <w:bottom w:val="single" w:sz="4" w:space="0" w:color="BF8F00"/>
              <w:right w:val="single" w:sz="4" w:space="0" w:color="BF8F00"/>
            </w:tcBorders>
            <w:shd w:val="clear" w:color="000000" w:fill="FFFFFF"/>
            <w:noWrap/>
            <w:vAlign w:val="center"/>
            <w:hideMark/>
          </w:tcPr>
          <w:p w14:paraId="0D7FDA54"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w:t>
            </w:r>
          </w:p>
        </w:tc>
        <w:tc>
          <w:tcPr>
            <w:tcW w:w="1500" w:type="dxa"/>
            <w:tcBorders>
              <w:top w:val="nil"/>
              <w:left w:val="nil"/>
              <w:bottom w:val="single" w:sz="4" w:space="0" w:color="BF8F00"/>
              <w:right w:val="single" w:sz="4" w:space="0" w:color="BF8F00"/>
            </w:tcBorders>
            <w:shd w:val="clear" w:color="000000" w:fill="FFFFFF"/>
            <w:noWrap/>
            <w:vAlign w:val="center"/>
            <w:hideMark/>
          </w:tcPr>
          <w:p w14:paraId="7CE79311"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0</w:t>
            </w:r>
          </w:p>
        </w:tc>
      </w:tr>
      <w:tr w:rsidR="00486EEA" w:rsidRPr="00486EEA" w14:paraId="1B71EDC7" w14:textId="77777777" w:rsidTr="00486EEA">
        <w:trPr>
          <w:trHeight w:val="300"/>
          <w:jc w:val="center"/>
        </w:trPr>
        <w:tc>
          <w:tcPr>
            <w:tcW w:w="1900" w:type="dxa"/>
            <w:tcBorders>
              <w:top w:val="nil"/>
              <w:left w:val="single" w:sz="4" w:space="0" w:color="BF8F00"/>
              <w:bottom w:val="single" w:sz="4" w:space="0" w:color="BF8F00"/>
              <w:right w:val="single" w:sz="4" w:space="0" w:color="BF8F00"/>
            </w:tcBorders>
            <w:shd w:val="clear" w:color="000000" w:fill="FFFFFF"/>
            <w:noWrap/>
            <w:vAlign w:val="center"/>
            <w:hideMark/>
          </w:tcPr>
          <w:p w14:paraId="7358D3C6" w14:textId="77777777" w:rsidR="00486EEA" w:rsidRPr="00486EEA" w:rsidRDefault="00486EEA" w:rsidP="00486EEA">
            <w:pPr>
              <w:spacing w:after="0" w:line="240" w:lineRule="auto"/>
              <w:rPr>
                <w:rFonts w:eastAsia="Times New Roman"/>
                <w:sz w:val="18"/>
                <w:szCs w:val="18"/>
                <w:lang w:val="es-CO" w:eastAsia="es-CO"/>
              </w:rPr>
            </w:pPr>
            <w:r w:rsidRPr="00486EEA">
              <w:rPr>
                <w:rFonts w:eastAsia="Times New Roman"/>
                <w:sz w:val="18"/>
                <w:szCs w:val="18"/>
                <w:lang w:val="es-CO" w:eastAsia="es-CO"/>
              </w:rPr>
              <w:t>TOTAL</w:t>
            </w:r>
          </w:p>
        </w:tc>
        <w:tc>
          <w:tcPr>
            <w:tcW w:w="940" w:type="dxa"/>
            <w:tcBorders>
              <w:top w:val="nil"/>
              <w:left w:val="nil"/>
              <w:bottom w:val="single" w:sz="4" w:space="0" w:color="BF8F00"/>
              <w:right w:val="single" w:sz="4" w:space="0" w:color="BF8F00"/>
            </w:tcBorders>
            <w:shd w:val="clear" w:color="000000" w:fill="FFFFFF"/>
            <w:noWrap/>
            <w:vAlign w:val="center"/>
            <w:hideMark/>
          </w:tcPr>
          <w:p w14:paraId="31C155C1" w14:textId="77777777" w:rsidR="00486EEA" w:rsidRPr="00486EEA" w:rsidRDefault="00486EEA" w:rsidP="00486EEA">
            <w:pPr>
              <w:spacing w:after="0" w:line="240" w:lineRule="auto"/>
              <w:jc w:val="center"/>
              <w:rPr>
                <w:rFonts w:eastAsia="Times New Roman"/>
                <w:sz w:val="18"/>
                <w:szCs w:val="18"/>
                <w:lang w:val="es-CO" w:eastAsia="es-CO"/>
              </w:rPr>
            </w:pPr>
            <w:r w:rsidRPr="00486EEA">
              <w:rPr>
                <w:rFonts w:eastAsia="Times New Roman"/>
                <w:sz w:val="18"/>
                <w:szCs w:val="18"/>
                <w:lang w:val="es-CO" w:eastAsia="es-CO"/>
              </w:rPr>
              <w:t>37620</w:t>
            </w:r>
          </w:p>
        </w:tc>
        <w:tc>
          <w:tcPr>
            <w:tcW w:w="1220" w:type="dxa"/>
            <w:tcBorders>
              <w:top w:val="nil"/>
              <w:left w:val="nil"/>
              <w:bottom w:val="single" w:sz="4" w:space="0" w:color="BF8F00"/>
              <w:right w:val="single" w:sz="4" w:space="0" w:color="BF8F00"/>
            </w:tcBorders>
            <w:shd w:val="clear" w:color="000000" w:fill="FFFFFF"/>
            <w:noWrap/>
            <w:vAlign w:val="center"/>
            <w:hideMark/>
          </w:tcPr>
          <w:p w14:paraId="6103ACA5" w14:textId="77777777" w:rsidR="00486EEA" w:rsidRPr="00486EEA" w:rsidRDefault="00486EEA" w:rsidP="00486EEA">
            <w:pPr>
              <w:spacing w:after="0" w:line="240" w:lineRule="auto"/>
              <w:jc w:val="center"/>
              <w:rPr>
                <w:rFonts w:eastAsia="Times New Roman"/>
                <w:sz w:val="18"/>
                <w:szCs w:val="18"/>
                <w:lang w:val="es-CO" w:eastAsia="es-CO"/>
              </w:rPr>
            </w:pPr>
            <w:r w:rsidRPr="00486EEA">
              <w:rPr>
                <w:rFonts w:eastAsia="Times New Roman"/>
                <w:sz w:val="18"/>
                <w:szCs w:val="18"/>
                <w:lang w:val="es-CO" w:eastAsia="es-CO"/>
              </w:rPr>
              <w:t>34290</w:t>
            </w:r>
          </w:p>
        </w:tc>
        <w:tc>
          <w:tcPr>
            <w:tcW w:w="1540" w:type="dxa"/>
            <w:tcBorders>
              <w:top w:val="nil"/>
              <w:left w:val="nil"/>
              <w:bottom w:val="single" w:sz="4" w:space="0" w:color="BF8F00"/>
              <w:right w:val="single" w:sz="4" w:space="0" w:color="BF8F00"/>
            </w:tcBorders>
            <w:shd w:val="clear" w:color="000000" w:fill="FFFFFF"/>
            <w:noWrap/>
            <w:vAlign w:val="center"/>
            <w:hideMark/>
          </w:tcPr>
          <w:p w14:paraId="6503267B" w14:textId="77777777" w:rsidR="00486EEA" w:rsidRPr="00486EEA" w:rsidRDefault="00486EEA" w:rsidP="00486EEA">
            <w:pPr>
              <w:spacing w:after="0" w:line="240" w:lineRule="auto"/>
              <w:jc w:val="center"/>
              <w:rPr>
                <w:rFonts w:eastAsia="Times New Roman"/>
                <w:sz w:val="18"/>
                <w:szCs w:val="18"/>
                <w:lang w:val="es-CO" w:eastAsia="es-CO"/>
              </w:rPr>
            </w:pPr>
            <w:r w:rsidRPr="00486EEA">
              <w:rPr>
                <w:rFonts w:eastAsia="Times New Roman"/>
                <w:sz w:val="18"/>
                <w:szCs w:val="18"/>
                <w:lang w:val="es-CO" w:eastAsia="es-CO"/>
              </w:rPr>
              <w:t>3330</w:t>
            </w:r>
          </w:p>
        </w:tc>
        <w:tc>
          <w:tcPr>
            <w:tcW w:w="1500" w:type="dxa"/>
            <w:tcBorders>
              <w:top w:val="nil"/>
              <w:left w:val="nil"/>
              <w:bottom w:val="single" w:sz="4" w:space="0" w:color="BF8F00"/>
              <w:right w:val="single" w:sz="4" w:space="0" w:color="BF8F00"/>
            </w:tcBorders>
            <w:shd w:val="clear" w:color="000000" w:fill="FFFFFF"/>
            <w:noWrap/>
            <w:vAlign w:val="center"/>
            <w:hideMark/>
          </w:tcPr>
          <w:p w14:paraId="44E83624" w14:textId="77777777" w:rsidR="00486EEA" w:rsidRPr="00486EEA" w:rsidRDefault="00486EEA" w:rsidP="00486EEA">
            <w:pPr>
              <w:spacing w:after="0" w:line="240" w:lineRule="auto"/>
              <w:jc w:val="center"/>
              <w:rPr>
                <w:rFonts w:eastAsia="Times New Roman"/>
                <w:sz w:val="18"/>
                <w:szCs w:val="18"/>
                <w:lang w:val="es-CO" w:eastAsia="es-CO"/>
              </w:rPr>
            </w:pPr>
            <w:r w:rsidRPr="00486EEA">
              <w:rPr>
                <w:rFonts w:eastAsia="Times New Roman"/>
                <w:sz w:val="18"/>
                <w:szCs w:val="18"/>
                <w:lang w:val="es-CO" w:eastAsia="es-CO"/>
              </w:rPr>
              <w:t>1548</w:t>
            </w:r>
          </w:p>
        </w:tc>
      </w:tr>
      <w:tr w:rsidR="00486EEA" w:rsidRPr="00486EEA" w14:paraId="1B5D0E5B" w14:textId="77777777" w:rsidTr="00486EEA">
        <w:trPr>
          <w:trHeight w:val="300"/>
          <w:jc w:val="center"/>
        </w:trPr>
        <w:tc>
          <w:tcPr>
            <w:tcW w:w="1900" w:type="dxa"/>
            <w:tcBorders>
              <w:top w:val="single" w:sz="4" w:space="0" w:color="BF8F00"/>
              <w:left w:val="single" w:sz="4" w:space="0" w:color="BF8F00"/>
              <w:bottom w:val="single" w:sz="8" w:space="0" w:color="auto"/>
              <w:right w:val="single" w:sz="4" w:space="0" w:color="BF8F00"/>
            </w:tcBorders>
            <w:shd w:val="clear" w:color="000000" w:fill="FFFFFF"/>
            <w:noWrap/>
            <w:vAlign w:val="bottom"/>
            <w:hideMark/>
          </w:tcPr>
          <w:p w14:paraId="7CBBB7F1" w14:textId="77777777" w:rsidR="00486EEA" w:rsidRPr="00486EEA" w:rsidRDefault="00486EEA" w:rsidP="00486EEA">
            <w:pPr>
              <w:spacing w:after="0" w:line="240" w:lineRule="auto"/>
              <w:rPr>
                <w:rFonts w:eastAsia="Times New Roman"/>
                <w:color w:val="000000"/>
                <w:sz w:val="18"/>
                <w:szCs w:val="18"/>
                <w:lang w:val="es-CO" w:eastAsia="es-CO"/>
              </w:rPr>
            </w:pPr>
            <w:r w:rsidRPr="00486EEA">
              <w:rPr>
                <w:rFonts w:eastAsia="Times New Roman"/>
                <w:color w:val="000000"/>
                <w:sz w:val="18"/>
                <w:szCs w:val="18"/>
                <w:lang w:val="es-CO" w:eastAsia="es-CO"/>
              </w:rPr>
              <w:t>PORCENTAJE</w:t>
            </w:r>
          </w:p>
        </w:tc>
        <w:tc>
          <w:tcPr>
            <w:tcW w:w="940" w:type="dxa"/>
            <w:tcBorders>
              <w:top w:val="single" w:sz="4" w:space="0" w:color="BF8F00"/>
              <w:left w:val="single" w:sz="4" w:space="0" w:color="BF8F00"/>
              <w:bottom w:val="single" w:sz="8" w:space="0" w:color="auto"/>
              <w:right w:val="single" w:sz="4" w:space="0" w:color="BF8F00"/>
            </w:tcBorders>
            <w:shd w:val="clear" w:color="000000" w:fill="FFFFFF"/>
            <w:noWrap/>
            <w:vAlign w:val="center"/>
            <w:hideMark/>
          </w:tcPr>
          <w:p w14:paraId="488C91C9"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100</w:t>
            </w:r>
          </w:p>
        </w:tc>
        <w:tc>
          <w:tcPr>
            <w:tcW w:w="1220" w:type="dxa"/>
            <w:tcBorders>
              <w:top w:val="single" w:sz="4" w:space="0" w:color="BF8F00"/>
              <w:left w:val="single" w:sz="4" w:space="0" w:color="BF8F00"/>
              <w:bottom w:val="single" w:sz="8" w:space="0" w:color="auto"/>
              <w:right w:val="single" w:sz="4" w:space="0" w:color="BF8F00"/>
            </w:tcBorders>
            <w:shd w:val="clear" w:color="000000" w:fill="FFFFFF"/>
            <w:noWrap/>
            <w:vAlign w:val="center"/>
            <w:hideMark/>
          </w:tcPr>
          <w:p w14:paraId="53C1A1F6"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91,15</w:t>
            </w:r>
          </w:p>
        </w:tc>
        <w:tc>
          <w:tcPr>
            <w:tcW w:w="1540" w:type="dxa"/>
            <w:tcBorders>
              <w:top w:val="single" w:sz="4" w:space="0" w:color="BF8F00"/>
              <w:left w:val="single" w:sz="4" w:space="0" w:color="BF8F00"/>
              <w:bottom w:val="single" w:sz="8" w:space="0" w:color="auto"/>
              <w:right w:val="single" w:sz="4" w:space="0" w:color="BF8F00"/>
            </w:tcBorders>
            <w:shd w:val="clear" w:color="000000" w:fill="FFFFFF"/>
            <w:noWrap/>
            <w:vAlign w:val="center"/>
            <w:hideMark/>
          </w:tcPr>
          <w:p w14:paraId="466F4152"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8,85</w:t>
            </w:r>
          </w:p>
        </w:tc>
        <w:tc>
          <w:tcPr>
            <w:tcW w:w="1500" w:type="dxa"/>
            <w:tcBorders>
              <w:top w:val="single" w:sz="4" w:space="0" w:color="BF8F00"/>
              <w:left w:val="single" w:sz="4" w:space="0" w:color="BF8F00"/>
              <w:bottom w:val="single" w:sz="8" w:space="0" w:color="auto"/>
              <w:right w:val="single" w:sz="4" w:space="0" w:color="BF8F00"/>
            </w:tcBorders>
            <w:shd w:val="clear" w:color="000000" w:fill="FFFFFF"/>
            <w:noWrap/>
            <w:vAlign w:val="center"/>
            <w:hideMark/>
          </w:tcPr>
          <w:p w14:paraId="3529B04B" w14:textId="77777777" w:rsidR="00486EEA" w:rsidRPr="00486EEA" w:rsidRDefault="00486EEA" w:rsidP="00486EEA">
            <w:pPr>
              <w:spacing w:after="0" w:line="240" w:lineRule="auto"/>
              <w:jc w:val="center"/>
              <w:rPr>
                <w:rFonts w:eastAsia="Times New Roman"/>
                <w:color w:val="000000"/>
                <w:sz w:val="18"/>
                <w:szCs w:val="18"/>
                <w:lang w:val="es-CO" w:eastAsia="es-CO"/>
              </w:rPr>
            </w:pPr>
            <w:r w:rsidRPr="00486EEA">
              <w:rPr>
                <w:rFonts w:eastAsia="Times New Roman"/>
                <w:color w:val="000000"/>
                <w:sz w:val="18"/>
                <w:szCs w:val="18"/>
                <w:lang w:val="es-CO" w:eastAsia="es-CO"/>
              </w:rPr>
              <w:t> </w:t>
            </w:r>
          </w:p>
        </w:tc>
      </w:tr>
    </w:tbl>
    <w:p w14:paraId="7B6C4C05" w14:textId="77777777" w:rsidR="00486EEA" w:rsidRDefault="00486EEA" w:rsidP="004F31C0">
      <w:pPr>
        <w:spacing w:after="0" w:line="240" w:lineRule="auto"/>
        <w:jc w:val="center"/>
        <w:rPr>
          <w:rFonts w:ascii="Arial" w:hAnsi="Arial" w:cs="Arial"/>
          <w:sz w:val="20"/>
          <w:szCs w:val="20"/>
        </w:rPr>
      </w:pPr>
    </w:p>
    <w:p w14:paraId="72B3F7A2" w14:textId="77777777" w:rsidR="0057166E" w:rsidRDefault="0057166E" w:rsidP="004F31C0">
      <w:pPr>
        <w:spacing w:after="0" w:line="240" w:lineRule="auto"/>
        <w:jc w:val="center"/>
        <w:rPr>
          <w:rFonts w:ascii="Arial" w:hAnsi="Arial" w:cs="Arial"/>
          <w:sz w:val="20"/>
          <w:szCs w:val="20"/>
        </w:rPr>
      </w:pPr>
    </w:p>
    <w:p w14:paraId="5BE87D10" w14:textId="2B11AC4B" w:rsidR="009624F6" w:rsidRPr="003C1E8A" w:rsidRDefault="009624F6" w:rsidP="004F31C0">
      <w:pPr>
        <w:spacing w:after="0" w:line="240" w:lineRule="auto"/>
        <w:jc w:val="center"/>
        <w:rPr>
          <w:rFonts w:ascii="Arial" w:hAnsi="Arial" w:cs="Arial"/>
          <w:sz w:val="20"/>
          <w:szCs w:val="20"/>
        </w:rPr>
      </w:pPr>
      <w:r w:rsidRPr="003C1E8A">
        <w:rPr>
          <w:rFonts w:ascii="Arial" w:hAnsi="Arial" w:cs="Arial"/>
          <w:sz w:val="20"/>
          <w:szCs w:val="20"/>
        </w:rPr>
        <w:t xml:space="preserve">Tabla </w:t>
      </w:r>
      <w:r>
        <w:rPr>
          <w:rFonts w:ascii="Arial" w:hAnsi="Arial" w:cs="Arial"/>
          <w:sz w:val="20"/>
          <w:szCs w:val="20"/>
        </w:rPr>
        <w:t>4</w:t>
      </w:r>
    </w:p>
    <w:p w14:paraId="0112C3A1" w14:textId="77777777" w:rsidR="009624F6" w:rsidRDefault="009624F6" w:rsidP="009624F6">
      <w:pPr>
        <w:spacing w:after="0" w:line="240" w:lineRule="auto"/>
        <w:jc w:val="center"/>
        <w:rPr>
          <w:rFonts w:ascii="Arial" w:hAnsi="Arial" w:cs="Arial"/>
          <w:sz w:val="20"/>
          <w:szCs w:val="20"/>
        </w:rPr>
      </w:pPr>
      <w:r w:rsidRPr="003C1E8A">
        <w:rPr>
          <w:rFonts w:ascii="Arial" w:hAnsi="Arial" w:cs="Arial"/>
          <w:sz w:val="20"/>
          <w:szCs w:val="20"/>
        </w:rPr>
        <w:t>N</w:t>
      </w:r>
      <w:r>
        <w:rPr>
          <w:rFonts w:ascii="Arial" w:hAnsi="Arial" w:cs="Arial"/>
          <w:sz w:val="20"/>
          <w:szCs w:val="20"/>
        </w:rPr>
        <w:t>ivel de Reporte por Departamentos Sistema de Información de Actas Complementarias</w:t>
      </w:r>
    </w:p>
    <w:p w14:paraId="47E7B1C8" w14:textId="77777777" w:rsidR="0049053B" w:rsidRDefault="0049053B" w:rsidP="00CB21B1">
      <w:pPr>
        <w:spacing w:after="0" w:line="240" w:lineRule="auto"/>
        <w:jc w:val="center"/>
        <w:rPr>
          <w:rFonts w:ascii="Arial" w:hAnsi="Arial" w:cs="Arial"/>
          <w:sz w:val="20"/>
          <w:szCs w:val="20"/>
        </w:rPr>
      </w:pPr>
    </w:p>
    <w:p w14:paraId="1E9C2BA3" w14:textId="7387361F" w:rsidR="0049053B" w:rsidRDefault="00443169" w:rsidP="00CB21B1">
      <w:pPr>
        <w:spacing w:after="0" w:line="240" w:lineRule="auto"/>
        <w:jc w:val="center"/>
        <w:rPr>
          <w:rFonts w:ascii="Arial" w:hAnsi="Arial" w:cs="Arial"/>
          <w:sz w:val="20"/>
          <w:szCs w:val="20"/>
        </w:rPr>
      </w:pPr>
      <w:r>
        <w:rPr>
          <w:noProof/>
          <w:lang w:val="es-CO" w:eastAsia="es-CO"/>
        </w:rPr>
        <w:drawing>
          <wp:inline distT="0" distB="0" distL="0" distR="0" wp14:anchorId="25342964" wp14:editId="0F4D8089">
            <wp:extent cx="5086350" cy="655141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8810" cy="6554582"/>
                    </a:xfrm>
                    <a:prstGeom prst="rect">
                      <a:avLst/>
                    </a:prstGeom>
                  </pic:spPr>
                </pic:pic>
              </a:graphicData>
            </a:graphic>
          </wp:inline>
        </w:drawing>
      </w:r>
      <w:r w:rsidR="0049053B">
        <w:rPr>
          <w:rFonts w:ascii="Arial" w:hAnsi="Arial" w:cs="Arial"/>
          <w:sz w:val="20"/>
          <w:szCs w:val="20"/>
        </w:rPr>
        <w:tab/>
      </w:r>
    </w:p>
    <w:p w14:paraId="6842D352" w14:textId="77777777" w:rsidR="0049053B" w:rsidRDefault="0049053B" w:rsidP="00CB21B1">
      <w:pPr>
        <w:spacing w:after="0" w:line="240" w:lineRule="auto"/>
        <w:jc w:val="center"/>
        <w:rPr>
          <w:rFonts w:ascii="Arial" w:hAnsi="Arial" w:cs="Arial"/>
          <w:sz w:val="20"/>
          <w:szCs w:val="20"/>
        </w:rPr>
      </w:pPr>
    </w:p>
    <w:p w14:paraId="2B48D087" w14:textId="77777777" w:rsidR="00443169" w:rsidRDefault="00443169" w:rsidP="00976389">
      <w:pPr>
        <w:spacing w:after="0" w:line="240" w:lineRule="auto"/>
        <w:jc w:val="center"/>
        <w:rPr>
          <w:rFonts w:ascii="Arial" w:hAnsi="Arial" w:cs="Arial"/>
          <w:sz w:val="20"/>
          <w:szCs w:val="20"/>
        </w:rPr>
      </w:pPr>
    </w:p>
    <w:p w14:paraId="66B1D916" w14:textId="77777777" w:rsidR="00976389" w:rsidRPr="003C1E8A" w:rsidRDefault="00976389" w:rsidP="00976389">
      <w:pPr>
        <w:spacing w:after="0" w:line="240" w:lineRule="auto"/>
        <w:jc w:val="center"/>
        <w:rPr>
          <w:rFonts w:ascii="Arial" w:hAnsi="Arial" w:cs="Arial"/>
          <w:sz w:val="20"/>
          <w:szCs w:val="20"/>
        </w:rPr>
      </w:pPr>
      <w:r w:rsidRPr="003C1E8A">
        <w:rPr>
          <w:rFonts w:ascii="Arial" w:hAnsi="Arial" w:cs="Arial"/>
          <w:sz w:val="20"/>
          <w:szCs w:val="20"/>
        </w:rPr>
        <w:t xml:space="preserve">Tabla </w:t>
      </w:r>
      <w:r>
        <w:rPr>
          <w:rFonts w:ascii="Arial" w:hAnsi="Arial" w:cs="Arial"/>
          <w:sz w:val="20"/>
          <w:szCs w:val="20"/>
        </w:rPr>
        <w:t>5</w:t>
      </w:r>
    </w:p>
    <w:p w14:paraId="4FE21B33" w14:textId="77777777" w:rsidR="00976389" w:rsidRDefault="00976389" w:rsidP="00976389">
      <w:pPr>
        <w:spacing w:after="0" w:line="240" w:lineRule="auto"/>
        <w:jc w:val="center"/>
        <w:rPr>
          <w:rFonts w:ascii="Arial" w:hAnsi="Arial" w:cs="Arial"/>
          <w:sz w:val="20"/>
          <w:szCs w:val="20"/>
        </w:rPr>
      </w:pPr>
      <w:r>
        <w:rPr>
          <w:rFonts w:ascii="Arial" w:hAnsi="Arial" w:cs="Arial"/>
          <w:sz w:val="20"/>
          <w:szCs w:val="20"/>
        </w:rPr>
        <w:t>Reporte Consolidado Excel y Sistema de Información de Actas Complementarias</w:t>
      </w:r>
    </w:p>
    <w:p w14:paraId="23748CD5" w14:textId="77777777" w:rsidR="00443169" w:rsidRDefault="00443169" w:rsidP="00976389">
      <w:pPr>
        <w:spacing w:after="0" w:line="240" w:lineRule="auto"/>
        <w:jc w:val="center"/>
        <w:rPr>
          <w:rFonts w:ascii="Arial" w:hAnsi="Arial" w:cs="Arial"/>
          <w:sz w:val="20"/>
          <w:szCs w:val="20"/>
        </w:rPr>
      </w:pPr>
    </w:p>
    <w:tbl>
      <w:tblPr>
        <w:tblW w:w="6113" w:type="dxa"/>
        <w:jc w:val="center"/>
        <w:tblCellMar>
          <w:left w:w="70" w:type="dxa"/>
          <w:right w:w="70" w:type="dxa"/>
        </w:tblCellMar>
        <w:tblLook w:val="04A0" w:firstRow="1" w:lastRow="0" w:firstColumn="1" w:lastColumn="0" w:noHBand="0" w:noVBand="1"/>
      </w:tblPr>
      <w:tblGrid>
        <w:gridCol w:w="1200"/>
        <w:gridCol w:w="1200"/>
        <w:gridCol w:w="1200"/>
        <w:gridCol w:w="1352"/>
        <w:gridCol w:w="1313"/>
      </w:tblGrid>
      <w:tr w:rsidR="00443169" w:rsidRPr="00443169" w14:paraId="28616F93" w14:textId="77777777" w:rsidTr="00443169">
        <w:trPr>
          <w:trHeight w:val="300"/>
          <w:jc w:val="center"/>
        </w:trPr>
        <w:tc>
          <w:tcPr>
            <w:tcW w:w="1200" w:type="dxa"/>
            <w:tcBorders>
              <w:top w:val="single" w:sz="8" w:space="0" w:color="BF8F00"/>
              <w:left w:val="single" w:sz="8" w:space="0" w:color="BF8F00"/>
              <w:bottom w:val="nil"/>
              <w:right w:val="single" w:sz="4" w:space="0" w:color="auto"/>
            </w:tcBorders>
            <w:shd w:val="clear" w:color="70AD47" w:fill="70AD47"/>
            <w:noWrap/>
            <w:vAlign w:val="center"/>
            <w:hideMark/>
          </w:tcPr>
          <w:p w14:paraId="5B6B3EB2" w14:textId="77777777" w:rsidR="00443169" w:rsidRPr="00443169" w:rsidRDefault="00443169" w:rsidP="00443169">
            <w:pPr>
              <w:spacing w:after="0" w:line="240" w:lineRule="auto"/>
              <w:jc w:val="center"/>
              <w:rPr>
                <w:rFonts w:eastAsia="Times New Roman"/>
                <w:b/>
                <w:bCs/>
                <w:color w:val="FFFFFF"/>
                <w:sz w:val="18"/>
                <w:szCs w:val="18"/>
                <w:lang w:val="es-CO" w:eastAsia="es-CO"/>
              </w:rPr>
            </w:pPr>
            <w:r w:rsidRPr="00443169">
              <w:rPr>
                <w:rFonts w:eastAsia="Times New Roman"/>
                <w:b/>
                <w:bCs/>
                <w:color w:val="FFFFFF"/>
                <w:sz w:val="18"/>
                <w:szCs w:val="18"/>
                <w:lang w:val="es-CO" w:eastAsia="es-CO"/>
              </w:rPr>
              <w:t>Fuente</w:t>
            </w:r>
          </w:p>
        </w:tc>
        <w:tc>
          <w:tcPr>
            <w:tcW w:w="1200" w:type="dxa"/>
            <w:tcBorders>
              <w:top w:val="single" w:sz="8" w:space="0" w:color="BF8F00"/>
              <w:left w:val="single" w:sz="4" w:space="0" w:color="auto"/>
              <w:bottom w:val="nil"/>
              <w:right w:val="single" w:sz="4" w:space="0" w:color="auto"/>
            </w:tcBorders>
            <w:shd w:val="clear" w:color="70AD47" w:fill="70AD47"/>
            <w:noWrap/>
            <w:vAlign w:val="center"/>
            <w:hideMark/>
          </w:tcPr>
          <w:p w14:paraId="3C511485" w14:textId="77777777" w:rsidR="00443169" w:rsidRPr="00443169" w:rsidRDefault="00443169" w:rsidP="00443169">
            <w:pPr>
              <w:spacing w:after="0" w:line="240" w:lineRule="auto"/>
              <w:jc w:val="center"/>
              <w:rPr>
                <w:rFonts w:eastAsia="Times New Roman"/>
                <w:b/>
                <w:bCs/>
                <w:color w:val="FFFFFF"/>
                <w:sz w:val="18"/>
                <w:szCs w:val="18"/>
                <w:lang w:val="es-CO" w:eastAsia="es-CO"/>
              </w:rPr>
            </w:pPr>
            <w:r w:rsidRPr="00443169">
              <w:rPr>
                <w:rFonts w:eastAsia="Times New Roman"/>
                <w:b/>
                <w:bCs/>
                <w:color w:val="FFFFFF"/>
                <w:sz w:val="18"/>
                <w:szCs w:val="18"/>
                <w:lang w:val="es-CO" w:eastAsia="es-CO"/>
              </w:rPr>
              <w:t>Inscritos</w:t>
            </w:r>
          </w:p>
        </w:tc>
        <w:tc>
          <w:tcPr>
            <w:tcW w:w="1200" w:type="dxa"/>
            <w:tcBorders>
              <w:top w:val="single" w:sz="8" w:space="0" w:color="BF8F00"/>
              <w:left w:val="single" w:sz="4" w:space="0" w:color="auto"/>
              <w:bottom w:val="nil"/>
              <w:right w:val="single" w:sz="4" w:space="0" w:color="auto"/>
            </w:tcBorders>
            <w:shd w:val="clear" w:color="70AD47" w:fill="70AD47"/>
            <w:noWrap/>
            <w:vAlign w:val="center"/>
            <w:hideMark/>
          </w:tcPr>
          <w:p w14:paraId="0D8D14B3" w14:textId="77777777" w:rsidR="00443169" w:rsidRPr="00443169" w:rsidRDefault="00443169" w:rsidP="00443169">
            <w:pPr>
              <w:spacing w:after="0" w:line="240" w:lineRule="auto"/>
              <w:jc w:val="center"/>
              <w:rPr>
                <w:rFonts w:eastAsia="Times New Roman"/>
                <w:b/>
                <w:bCs/>
                <w:color w:val="FFFFFF"/>
                <w:sz w:val="18"/>
                <w:szCs w:val="18"/>
                <w:lang w:val="es-CO" w:eastAsia="es-CO"/>
              </w:rPr>
            </w:pPr>
            <w:r w:rsidRPr="00443169">
              <w:rPr>
                <w:rFonts w:eastAsia="Times New Roman"/>
                <w:b/>
                <w:bCs/>
                <w:color w:val="FFFFFF"/>
                <w:sz w:val="18"/>
                <w:szCs w:val="18"/>
                <w:lang w:val="es-CO" w:eastAsia="es-CO"/>
              </w:rPr>
              <w:t>Reconocidos</w:t>
            </w:r>
          </w:p>
        </w:tc>
        <w:tc>
          <w:tcPr>
            <w:tcW w:w="1352" w:type="dxa"/>
            <w:tcBorders>
              <w:top w:val="single" w:sz="8" w:space="0" w:color="BF8F00"/>
              <w:left w:val="single" w:sz="4" w:space="0" w:color="auto"/>
              <w:bottom w:val="nil"/>
              <w:right w:val="single" w:sz="4" w:space="0" w:color="auto"/>
            </w:tcBorders>
            <w:shd w:val="clear" w:color="70AD47" w:fill="70AD47"/>
            <w:noWrap/>
            <w:vAlign w:val="center"/>
            <w:hideMark/>
          </w:tcPr>
          <w:p w14:paraId="785FDD75" w14:textId="77777777" w:rsidR="00443169" w:rsidRPr="00443169" w:rsidRDefault="00443169" w:rsidP="00443169">
            <w:pPr>
              <w:spacing w:after="0" w:line="240" w:lineRule="auto"/>
              <w:jc w:val="center"/>
              <w:rPr>
                <w:rFonts w:eastAsia="Times New Roman"/>
                <w:b/>
                <w:bCs/>
                <w:color w:val="FFFFFF"/>
                <w:sz w:val="18"/>
                <w:szCs w:val="18"/>
                <w:lang w:val="es-CO" w:eastAsia="es-CO"/>
              </w:rPr>
            </w:pPr>
            <w:r w:rsidRPr="00443169">
              <w:rPr>
                <w:rFonts w:eastAsia="Times New Roman"/>
                <w:b/>
                <w:bCs/>
                <w:color w:val="FFFFFF"/>
                <w:sz w:val="18"/>
                <w:szCs w:val="18"/>
                <w:lang w:val="es-CO" w:eastAsia="es-CO"/>
              </w:rPr>
              <w:t>No Reconocidos</w:t>
            </w:r>
          </w:p>
        </w:tc>
        <w:tc>
          <w:tcPr>
            <w:tcW w:w="1161" w:type="dxa"/>
            <w:tcBorders>
              <w:top w:val="single" w:sz="8" w:space="0" w:color="BF8F00"/>
              <w:left w:val="single" w:sz="4" w:space="0" w:color="auto"/>
              <w:bottom w:val="nil"/>
              <w:right w:val="single" w:sz="8" w:space="0" w:color="BF8F00"/>
            </w:tcBorders>
            <w:shd w:val="clear" w:color="70AD47" w:fill="70AD47"/>
            <w:noWrap/>
            <w:vAlign w:val="center"/>
            <w:hideMark/>
          </w:tcPr>
          <w:p w14:paraId="10BFC7D2" w14:textId="2F3DFAFD" w:rsidR="00443169" w:rsidRPr="00443169" w:rsidRDefault="00443169" w:rsidP="00443169">
            <w:pPr>
              <w:spacing w:after="0" w:line="240" w:lineRule="auto"/>
              <w:jc w:val="center"/>
              <w:rPr>
                <w:rFonts w:eastAsia="Times New Roman"/>
                <w:b/>
                <w:bCs/>
                <w:color w:val="FFFFFF"/>
                <w:sz w:val="18"/>
                <w:szCs w:val="18"/>
                <w:lang w:val="es-CO" w:eastAsia="es-CO"/>
              </w:rPr>
            </w:pPr>
            <w:r w:rsidRPr="00443169">
              <w:rPr>
                <w:rFonts w:eastAsia="Times New Roman"/>
                <w:b/>
                <w:bCs/>
                <w:color w:val="FFFFFF"/>
                <w:sz w:val="18"/>
                <w:szCs w:val="18"/>
                <w:lang w:val="es-CO" w:eastAsia="es-CO"/>
              </w:rPr>
              <w:t>Posteriormente</w:t>
            </w:r>
          </w:p>
        </w:tc>
      </w:tr>
      <w:tr w:rsidR="00443169" w:rsidRPr="00443169" w14:paraId="09E2D2B6" w14:textId="77777777" w:rsidTr="00443169">
        <w:trPr>
          <w:trHeight w:val="300"/>
          <w:jc w:val="center"/>
        </w:trPr>
        <w:tc>
          <w:tcPr>
            <w:tcW w:w="1200" w:type="dxa"/>
            <w:tcBorders>
              <w:top w:val="single" w:sz="4" w:space="0" w:color="BF8F00"/>
              <w:left w:val="single" w:sz="8" w:space="0" w:color="BF8F00"/>
              <w:bottom w:val="single" w:sz="4" w:space="0" w:color="BF8F00"/>
              <w:right w:val="single" w:sz="4" w:space="0" w:color="BF8F00"/>
            </w:tcBorders>
            <w:shd w:val="clear" w:color="000000" w:fill="FFFFFF"/>
            <w:noWrap/>
            <w:vAlign w:val="bottom"/>
            <w:hideMark/>
          </w:tcPr>
          <w:p w14:paraId="3D021B4A" w14:textId="77777777" w:rsidR="00443169" w:rsidRPr="00443169" w:rsidRDefault="00443169" w:rsidP="00443169">
            <w:pPr>
              <w:spacing w:after="0" w:line="240" w:lineRule="auto"/>
              <w:rPr>
                <w:rFonts w:eastAsia="Times New Roman"/>
                <w:color w:val="000000"/>
                <w:sz w:val="18"/>
                <w:szCs w:val="18"/>
                <w:lang w:val="es-CO" w:eastAsia="es-CO"/>
              </w:rPr>
            </w:pPr>
            <w:r w:rsidRPr="00443169">
              <w:rPr>
                <w:rFonts w:eastAsia="Times New Roman"/>
                <w:color w:val="000000"/>
                <w:sz w:val="18"/>
                <w:szCs w:val="18"/>
                <w:lang w:val="es-CO" w:eastAsia="es-CO"/>
              </w:rPr>
              <w:t>Excel</w:t>
            </w:r>
          </w:p>
        </w:tc>
        <w:tc>
          <w:tcPr>
            <w:tcW w:w="1200" w:type="dxa"/>
            <w:tcBorders>
              <w:top w:val="single" w:sz="4" w:space="0" w:color="BF8F00"/>
              <w:left w:val="nil"/>
              <w:bottom w:val="single" w:sz="4" w:space="0" w:color="BF8F00"/>
              <w:right w:val="single" w:sz="4" w:space="0" w:color="BF8F00"/>
            </w:tcBorders>
            <w:shd w:val="clear" w:color="000000" w:fill="FFFFFF"/>
            <w:noWrap/>
            <w:vAlign w:val="center"/>
            <w:hideMark/>
          </w:tcPr>
          <w:p w14:paraId="14DDCB44"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37620</w:t>
            </w:r>
          </w:p>
        </w:tc>
        <w:tc>
          <w:tcPr>
            <w:tcW w:w="1200" w:type="dxa"/>
            <w:tcBorders>
              <w:top w:val="single" w:sz="4" w:space="0" w:color="BF8F00"/>
              <w:left w:val="nil"/>
              <w:bottom w:val="single" w:sz="4" w:space="0" w:color="BF8F00"/>
              <w:right w:val="single" w:sz="4" w:space="0" w:color="BF8F00"/>
            </w:tcBorders>
            <w:shd w:val="clear" w:color="000000" w:fill="FFFFFF"/>
            <w:noWrap/>
            <w:vAlign w:val="center"/>
            <w:hideMark/>
          </w:tcPr>
          <w:p w14:paraId="1BCB99F7"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34290</w:t>
            </w:r>
          </w:p>
        </w:tc>
        <w:tc>
          <w:tcPr>
            <w:tcW w:w="1352" w:type="dxa"/>
            <w:tcBorders>
              <w:top w:val="single" w:sz="4" w:space="0" w:color="BF8F00"/>
              <w:left w:val="nil"/>
              <w:bottom w:val="single" w:sz="4" w:space="0" w:color="BF8F00"/>
              <w:right w:val="single" w:sz="4" w:space="0" w:color="BF8F00"/>
            </w:tcBorders>
            <w:shd w:val="clear" w:color="000000" w:fill="FFFFFF"/>
            <w:noWrap/>
            <w:vAlign w:val="center"/>
            <w:hideMark/>
          </w:tcPr>
          <w:p w14:paraId="6CDE5D4A"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3330</w:t>
            </w:r>
          </w:p>
        </w:tc>
        <w:tc>
          <w:tcPr>
            <w:tcW w:w="1161" w:type="dxa"/>
            <w:tcBorders>
              <w:top w:val="single" w:sz="4" w:space="0" w:color="BF8F00"/>
              <w:left w:val="single" w:sz="4" w:space="0" w:color="BF8F00"/>
              <w:bottom w:val="single" w:sz="4" w:space="0" w:color="BF8F00"/>
              <w:right w:val="single" w:sz="8" w:space="0" w:color="BF8F00"/>
            </w:tcBorders>
            <w:shd w:val="clear" w:color="000000" w:fill="FFFFFF"/>
            <w:noWrap/>
            <w:vAlign w:val="center"/>
            <w:hideMark/>
          </w:tcPr>
          <w:p w14:paraId="29ADC171"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1548</w:t>
            </w:r>
          </w:p>
        </w:tc>
      </w:tr>
      <w:tr w:rsidR="00443169" w:rsidRPr="00443169" w14:paraId="087893F9" w14:textId="77777777" w:rsidTr="00443169">
        <w:trPr>
          <w:trHeight w:val="300"/>
          <w:jc w:val="center"/>
        </w:trPr>
        <w:tc>
          <w:tcPr>
            <w:tcW w:w="1200" w:type="dxa"/>
            <w:tcBorders>
              <w:top w:val="single" w:sz="4" w:space="0" w:color="BF8F00"/>
              <w:left w:val="single" w:sz="8" w:space="0" w:color="BF8F00"/>
              <w:bottom w:val="single" w:sz="4" w:space="0" w:color="BF8F00"/>
              <w:right w:val="single" w:sz="4" w:space="0" w:color="BF8F00"/>
            </w:tcBorders>
            <w:shd w:val="clear" w:color="000000" w:fill="FFFFFF"/>
            <w:noWrap/>
            <w:vAlign w:val="bottom"/>
            <w:hideMark/>
          </w:tcPr>
          <w:p w14:paraId="5DBA4E9B" w14:textId="77777777" w:rsidR="00443169" w:rsidRPr="00443169" w:rsidRDefault="00443169" w:rsidP="00443169">
            <w:pPr>
              <w:spacing w:after="0" w:line="240" w:lineRule="auto"/>
              <w:rPr>
                <w:rFonts w:eastAsia="Times New Roman"/>
                <w:color w:val="000000"/>
                <w:sz w:val="18"/>
                <w:szCs w:val="18"/>
                <w:lang w:val="es-CO" w:eastAsia="es-CO"/>
              </w:rPr>
            </w:pPr>
            <w:r w:rsidRPr="00443169">
              <w:rPr>
                <w:rFonts w:eastAsia="Times New Roman"/>
                <w:color w:val="000000"/>
                <w:sz w:val="18"/>
                <w:szCs w:val="18"/>
                <w:lang w:val="es-CO" w:eastAsia="es-CO"/>
              </w:rPr>
              <w:t>Sistema</w:t>
            </w:r>
          </w:p>
        </w:tc>
        <w:tc>
          <w:tcPr>
            <w:tcW w:w="1200" w:type="dxa"/>
            <w:tcBorders>
              <w:top w:val="nil"/>
              <w:left w:val="nil"/>
              <w:bottom w:val="single" w:sz="4" w:space="0" w:color="BF8F00"/>
              <w:right w:val="single" w:sz="4" w:space="0" w:color="BF8F00"/>
            </w:tcBorders>
            <w:shd w:val="clear" w:color="000000" w:fill="FFFFFF"/>
            <w:noWrap/>
            <w:vAlign w:val="center"/>
            <w:hideMark/>
          </w:tcPr>
          <w:p w14:paraId="4F667CE1" w14:textId="77777777" w:rsidR="00443169" w:rsidRPr="00443169" w:rsidRDefault="00443169" w:rsidP="00443169">
            <w:pPr>
              <w:spacing w:after="0" w:line="240" w:lineRule="auto"/>
              <w:jc w:val="center"/>
              <w:rPr>
                <w:rFonts w:eastAsia="Times New Roman"/>
                <w:color w:val="000000"/>
                <w:sz w:val="18"/>
                <w:szCs w:val="18"/>
                <w:lang w:val="es-CO" w:eastAsia="es-CO"/>
              </w:rPr>
            </w:pPr>
            <w:r w:rsidRPr="00443169">
              <w:rPr>
                <w:rFonts w:eastAsia="Times New Roman"/>
                <w:color w:val="000000"/>
                <w:sz w:val="18"/>
                <w:szCs w:val="18"/>
                <w:lang w:val="es-CO" w:eastAsia="es-CO"/>
              </w:rPr>
              <w:t>594</w:t>
            </w:r>
          </w:p>
        </w:tc>
        <w:tc>
          <w:tcPr>
            <w:tcW w:w="1200" w:type="dxa"/>
            <w:tcBorders>
              <w:top w:val="nil"/>
              <w:left w:val="nil"/>
              <w:bottom w:val="single" w:sz="4" w:space="0" w:color="BF8F00"/>
              <w:right w:val="single" w:sz="4" w:space="0" w:color="BF8F00"/>
            </w:tcBorders>
            <w:shd w:val="clear" w:color="000000" w:fill="FFFFFF"/>
            <w:noWrap/>
            <w:vAlign w:val="center"/>
            <w:hideMark/>
          </w:tcPr>
          <w:p w14:paraId="29D1A526" w14:textId="77777777" w:rsidR="00443169" w:rsidRPr="00443169" w:rsidRDefault="00443169" w:rsidP="00443169">
            <w:pPr>
              <w:spacing w:after="0" w:line="240" w:lineRule="auto"/>
              <w:jc w:val="center"/>
              <w:rPr>
                <w:rFonts w:eastAsia="Times New Roman"/>
                <w:color w:val="000000"/>
                <w:sz w:val="18"/>
                <w:szCs w:val="18"/>
                <w:lang w:val="es-CO" w:eastAsia="es-CO"/>
              </w:rPr>
            </w:pPr>
            <w:r w:rsidRPr="00443169">
              <w:rPr>
                <w:rFonts w:eastAsia="Times New Roman"/>
                <w:color w:val="000000"/>
                <w:sz w:val="18"/>
                <w:szCs w:val="18"/>
                <w:lang w:val="es-CO" w:eastAsia="es-CO"/>
              </w:rPr>
              <w:t>545</w:t>
            </w:r>
          </w:p>
        </w:tc>
        <w:tc>
          <w:tcPr>
            <w:tcW w:w="1352" w:type="dxa"/>
            <w:tcBorders>
              <w:top w:val="nil"/>
              <w:left w:val="nil"/>
              <w:bottom w:val="single" w:sz="4" w:space="0" w:color="BF8F00"/>
              <w:right w:val="single" w:sz="4" w:space="0" w:color="BF8F00"/>
            </w:tcBorders>
            <w:shd w:val="clear" w:color="000000" w:fill="FFFFFF"/>
            <w:noWrap/>
            <w:vAlign w:val="center"/>
            <w:hideMark/>
          </w:tcPr>
          <w:p w14:paraId="6AB95B60" w14:textId="77777777" w:rsidR="00443169" w:rsidRPr="00443169" w:rsidRDefault="00443169" w:rsidP="00443169">
            <w:pPr>
              <w:spacing w:after="0" w:line="240" w:lineRule="auto"/>
              <w:jc w:val="center"/>
              <w:rPr>
                <w:rFonts w:eastAsia="Times New Roman"/>
                <w:color w:val="000000"/>
                <w:sz w:val="18"/>
                <w:szCs w:val="18"/>
                <w:lang w:val="es-CO" w:eastAsia="es-CO"/>
              </w:rPr>
            </w:pPr>
            <w:r w:rsidRPr="00443169">
              <w:rPr>
                <w:rFonts w:eastAsia="Times New Roman"/>
                <w:color w:val="000000"/>
                <w:sz w:val="18"/>
                <w:szCs w:val="18"/>
                <w:lang w:val="es-CO" w:eastAsia="es-CO"/>
              </w:rPr>
              <w:t>49</w:t>
            </w:r>
          </w:p>
        </w:tc>
        <w:tc>
          <w:tcPr>
            <w:tcW w:w="1161" w:type="dxa"/>
            <w:tcBorders>
              <w:top w:val="single" w:sz="4" w:space="0" w:color="BF8F00"/>
              <w:left w:val="single" w:sz="4" w:space="0" w:color="BF8F00"/>
              <w:bottom w:val="single" w:sz="4" w:space="0" w:color="BF8F00"/>
              <w:right w:val="single" w:sz="8" w:space="0" w:color="BF8F00"/>
            </w:tcBorders>
            <w:shd w:val="clear" w:color="000000" w:fill="FFFFFF"/>
            <w:noWrap/>
            <w:vAlign w:val="center"/>
            <w:hideMark/>
          </w:tcPr>
          <w:p w14:paraId="63F35108" w14:textId="77777777" w:rsidR="00443169" w:rsidRPr="00443169" w:rsidRDefault="00443169" w:rsidP="00443169">
            <w:pPr>
              <w:spacing w:after="0" w:line="240" w:lineRule="auto"/>
              <w:jc w:val="center"/>
              <w:rPr>
                <w:rFonts w:eastAsia="Times New Roman"/>
                <w:color w:val="000000"/>
                <w:sz w:val="18"/>
                <w:szCs w:val="18"/>
                <w:lang w:val="es-CO" w:eastAsia="es-CO"/>
              </w:rPr>
            </w:pPr>
            <w:r w:rsidRPr="00443169">
              <w:rPr>
                <w:rFonts w:eastAsia="Times New Roman"/>
                <w:color w:val="000000"/>
                <w:sz w:val="18"/>
                <w:szCs w:val="18"/>
                <w:lang w:val="es-CO" w:eastAsia="es-CO"/>
              </w:rPr>
              <w:t>28</w:t>
            </w:r>
          </w:p>
        </w:tc>
      </w:tr>
      <w:tr w:rsidR="00443169" w:rsidRPr="00443169" w14:paraId="1D1EB1D5" w14:textId="77777777" w:rsidTr="00443169">
        <w:trPr>
          <w:trHeight w:val="300"/>
          <w:jc w:val="center"/>
        </w:trPr>
        <w:tc>
          <w:tcPr>
            <w:tcW w:w="1200" w:type="dxa"/>
            <w:tcBorders>
              <w:top w:val="single" w:sz="4" w:space="0" w:color="BF8F00"/>
              <w:left w:val="single" w:sz="8" w:space="0" w:color="BF8F00"/>
              <w:bottom w:val="single" w:sz="8" w:space="0" w:color="BF8F00"/>
              <w:right w:val="single" w:sz="4" w:space="0" w:color="BF8F00"/>
            </w:tcBorders>
            <w:shd w:val="clear" w:color="000000" w:fill="FFFFFF"/>
            <w:noWrap/>
            <w:vAlign w:val="center"/>
            <w:hideMark/>
          </w:tcPr>
          <w:p w14:paraId="14D178CC" w14:textId="77777777" w:rsidR="00443169" w:rsidRPr="00443169" w:rsidRDefault="00443169" w:rsidP="00443169">
            <w:pPr>
              <w:spacing w:after="0" w:line="240" w:lineRule="auto"/>
              <w:rPr>
                <w:rFonts w:eastAsia="Times New Roman"/>
                <w:sz w:val="18"/>
                <w:szCs w:val="18"/>
                <w:lang w:val="es-CO" w:eastAsia="es-CO"/>
              </w:rPr>
            </w:pPr>
            <w:r w:rsidRPr="00443169">
              <w:rPr>
                <w:rFonts w:eastAsia="Times New Roman"/>
                <w:sz w:val="18"/>
                <w:szCs w:val="18"/>
                <w:lang w:val="es-CO" w:eastAsia="es-CO"/>
              </w:rPr>
              <w:t>Total</w:t>
            </w:r>
          </w:p>
        </w:tc>
        <w:tc>
          <w:tcPr>
            <w:tcW w:w="1200" w:type="dxa"/>
            <w:tcBorders>
              <w:top w:val="single" w:sz="4" w:space="0" w:color="BF8F00"/>
              <w:left w:val="single" w:sz="4" w:space="0" w:color="BF8F00"/>
              <w:bottom w:val="single" w:sz="8" w:space="0" w:color="BF8F00"/>
              <w:right w:val="single" w:sz="4" w:space="0" w:color="BF8F00"/>
            </w:tcBorders>
            <w:shd w:val="clear" w:color="000000" w:fill="FFFFFF"/>
            <w:noWrap/>
            <w:vAlign w:val="center"/>
            <w:hideMark/>
          </w:tcPr>
          <w:p w14:paraId="4313EC92"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38214</w:t>
            </w:r>
          </w:p>
        </w:tc>
        <w:tc>
          <w:tcPr>
            <w:tcW w:w="1200" w:type="dxa"/>
            <w:tcBorders>
              <w:top w:val="single" w:sz="4" w:space="0" w:color="BF8F00"/>
              <w:left w:val="single" w:sz="4" w:space="0" w:color="BF8F00"/>
              <w:bottom w:val="single" w:sz="8" w:space="0" w:color="BF8F00"/>
              <w:right w:val="single" w:sz="4" w:space="0" w:color="BF8F00"/>
            </w:tcBorders>
            <w:shd w:val="clear" w:color="000000" w:fill="FFFFFF"/>
            <w:noWrap/>
            <w:vAlign w:val="center"/>
            <w:hideMark/>
          </w:tcPr>
          <w:p w14:paraId="6E677B4C"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34835</w:t>
            </w:r>
          </w:p>
        </w:tc>
        <w:tc>
          <w:tcPr>
            <w:tcW w:w="1352" w:type="dxa"/>
            <w:tcBorders>
              <w:top w:val="single" w:sz="4" w:space="0" w:color="BF8F00"/>
              <w:left w:val="single" w:sz="4" w:space="0" w:color="BF8F00"/>
              <w:bottom w:val="single" w:sz="8" w:space="0" w:color="BF8F00"/>
              <w:right w:val="single" w:sz="4" w:space="0" w:color="BF8F00"/>
            </w:tcBorders>
            <w:shd w:val="clear" w:color="000000" w:fill="FFFFFF"/>
            <w:noWrap/>
            <w:vAlign w:val="center"/>
            <w:hideMark/>
          </w:tcPr>
          <w:p w14:paraId="12F1FFC8"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3379</w:t>
            </w:r>
          </w:p>
        </w:tc>
        <w:tc>
          <w:tcPr>
            <w:tcW w:w="1161" w:type="dxa"/>
            <w:tcBorders>
              <w:top w:val="single" w:sz="4" w:space="0" w:color="BF8F00"/>
              <w:left w:val="single" w:sz="4" w:space="0" w:color="BF8F00"/>
              <w:bottom w:val="single" w:sz="8" w:space="0" w:color="BF8F00"/>
              <w:right w:val="single" w:sz="8" w:space="0" w:color="BF8F00"/>
            </w:tcBorders>
            <w:shd w:val="clear" w:color="000000" w:fill="FFFFFF"/>
            <w:noWrap/>
            <w:vAlign w:val="center"/>
            <w:hideMark/>
          </w:tcPr>
          <w:p w14:paraId="68EE6828" w14:textId="77777777" w:rsidR="00443169" w:rsidRPr="00443169" w:rsidRDefault="00443169" w:rsidP="00443169">
            <w:pPr>
              <w:spacing w:after="0" w:line="240" w:lineRule="auto"/>
              <w:jc w:val="center"/>
              <w:rPr>
                <w:rFonts w:eastAsia="Times New Roman"/>
                <w:sz w:val="18"/>
                <w:szCs w:val="18"/>
                <w:lang w:val="es-CO" w:eastAsia="es-CO"/>
              </w:rPr>
            </w:pPr>
            <w:r w:rsidRPr="00443169">
              <w:rPr>
                <w:rFonts w:eastAsia="Times New Roman"/>
                <w:sz w:val="18"/>
                <w:szCs w:val="18"/>
                <w:lang w:val="es-CO" w:eastAsia="es-CO"/>
              </w:rPr>
              <w:t>1576</w:t>
            </w:r>
          </w:p>
        </w:tc>
      </w:tr>
    </w:tbl>
    <w:p w14:paraId="494B8D49" w14:textId="77777777" w:rsidR="00443169" w:rsidRDefault="00443169" w:rsidP="00976389">
      <w:pPr>
        <w:spacing w:after="0" w:line="240" w:lineRule="auto"/>
        <w:jc w:val="center"/>
        <w:rPr>
          <w:rFonts w:ascii="Arial" w:hAnsi="Arial" w:cs="Arial"/>
          <w:sz w:val="20"/>
          <w:szCs w:val="20"/>
        </w:rPr>
      </w:pPr>
    </w:p>
    <w:p w14:paraId="7278156A" w14:textId="77777777" w:rsidR="00443169" w:rsidRDefault="00443169" w:rsidP="00976389">
      <w:pPr>
        <w:spacing w:after="0" w:line="240" w:lineRule="auto"/>
        <w:jc w:val="center"/>
        <w:rPr>
          <w:rFonts w:ascii="Arial" w:hAnsi="Arial" w:cs="Arial"/>
          <w:sz w:val="20"/>
          <w:szCs w:val="20"/>
        </w:rPr>
      </w:pPr>
    </w:p>
    <w:p w14:paraId="18F450F8" w14:textId="77777777" w:rsidR="00CB21B1" w:rsidRPr="00C20ACF" w:rsidRDefault="00CB21B1" w:rsidP="00CB21B1">
      <w:pPr>
        <w:numPr>
          <w:ilvl w:val="0"/>
          <w:numId w:val="3"/>
        </w:numPr>
        <w:spacing w:after="0" w:line="240" w:lineRule="auto"/>
        <w:jc w:val="both"/>
        <w:rPr>
          <w:rFonts w:ascii="Arial" w:hAnsi="Arial" w:cs="Arial"/>
          <w:sz w:val="18"/>
          <w:szCs w:val="18"/>
        </w:rPr>
      </w:pPr>
      <w:r w:rsidRPr="00C20ACF">
        <w:rPr>
          <w:rFonts w:ascii="Arial" w:hAnsi="Arial" w:cs="Arial"/>
          <w:sz w:val="18"/>
          <w:szCs w:val="18"/>
        </w:rPr>
        <w:t xml:space="preserve">Para fines estadísticos Bogotá se maneja en forma independiente del departamento </w:t>
      </w:r>
    </w:p>
    <w:p w14:paraId="6FD2EB9E" w14:textId="77777777" w:rsidR="00CB21B1" w:rsidRPr="00C20ACF" w:rsidRDefault="00CB21B1" w:rsidP="00CB21B1">
      <w:pPr>
        <w:numPr>
          <w:ilvl w:val="0"/>
          <w:numId w:val="3"/>
        </w:numPr>
        <w:spacing w:after="0" w:line="240" w:lineRule="auto"/>
        <w:jc w:val="both"/>
        <w:rPr>
          <w:rFonts w:ascii="Arial" w:hAnsi="Arial" w:cs="Arial"/>
          <w:sz w:val="18"/>
          <w:szCs w:val="18"/>
        </w:rPr>
      </w:pPr>
      <w:r w:rsidRPr="00C20ACF">
        <w:rPr>
          <w:rFonts w:ascii="Arial" w:hAnsi="Arial" w:cs="Arial"/>
          <w:sz w:val="18"/>
          <w:szCs w:val="18"/>
        </w:rPr>
        <w:t xml:space="preserve">Consulados: EE UU (Orlando y Nueva York), España (Bilbao, Palma </w:t>
      </w:r>
      <w:r>
        <w:rPr>
          <w:rFonts w:ascii="Arial" w:hAnsi="Arial" w:cs="Arial"/>
          <w:sz w:val="18"/>
          <w:szCs w:val="18"/>
        </w:rPr>
        <w:t xml:space="preserve">de </w:t>
      </w:r>
      <w:r w:rsidRPr="00C20ACF">
        <w:rPr>
          <w:rFonts w:ascii="Arial" w:hAnsi="Arial" w:cs="Arial"/>
          <w:sz w:val="18"/>
          <w:szCs w:val="18"/>
        </w:rPr>
        <w:t>Mallorca</w:t>
      </w:r>
      <w:r>
        <w:rPr>
          <w:rFonts w:ascii="Arial" w:hAnsi="Arial" w:cs="Arial"/>
          <w:sz w:val="18"/>
          <w:szCs w:val="18"/>
        </w:rPr>
        <w:t>,</w:t>
      </w:r>
      <w:r w:rsidRPr="00C20ACF">
        <w:rPr>
          <w:rFonts w:ascii="Arial" w:hAnsi="Arial" w:cs="Arial"/>
          <w:sz w:val="18"/>
          <w:szCs w:val="18"/>
        </w:rPr>
        <w:t xml:space="preserve"> Ba</w:t>
      </w:r>
      <w:r>
        <w:rPr>
          <w:rFonts w:ascii="Arial" w:hAnsi="Arial" w:cs="Arial"/>
          <w:sz w:val="18"/>
          <w:szCs w:val="18"/>
        </w:rPr>
        <w:t>rcelona, Las Palmas de Gran Canaria, Sevilla y Valencia)</w:t>
      </w:r>
    </w:p>
    <w:p w14:paraId="09A60F14" w14:textId="77777777" w:rsidR="00CB21B1" w:rsidRDefault="00CB21B1" w:rsidP="00CB21B1">
      <w:pPr>
        <w:spacing w:after="0" w:line="240" w:lineRule="auto"/>
        <w:jc w:val="both"/>
        <w:rPr>
          <w:rFonts w:ascii="Arial" w:hAnsi="Arial" w:cs="Arial"/>
        </w:rPr>
      </w:pPr>
    </w:p>
    <w:p w14:paraId="429D1D59" w14:textId="6C86ADD6" w:rsidR="00CB21B1" w:rsidRDefault="00CB21B1" w:rsidP="00CB21B1">
      <w:pPr>
        <w:spacing w:after="0" w:line="240" w:lineRule="auto"/>
        <w:jc w:val="both"/>
        <w:rPr>
          <w:rFonts w:ascii="Arial" w:hAnsi="Arial" w:cs="Arial"/>
        </w:rPr>
      </w:pPr>
      <w:r w:rsidRPr="00391EBC">
        <w:rPr>
          <w:rFonts w:ascii="Arial" w:hAnsi="Arial" w:cs="Arial"/>
        </w:rPr>
        <w:t xml:space="preserve">De la información consolidada, se </w:t>
      </w:r>
      <w:r>
        <w:rPr>
          <w:rFonts w:ascii="Arial" w:hAnsi="Arial" w:cs="Arial"/>
        </w:rPr>
        <w:t>evidencia</w:t>
      </w:r>
      <w:r w:rsidRPr="00391EBC">
        <w:rPr>
          <w:rFonts w:ascii="Arial" w:hAnsi="Arial" w:cs="Arial"/>
        </w:rPr>
        <w:t xml:space="preserve"> que en </w:t>
      </w:r>
      <w:r>
        <w:rPr>
          <w:rFonts w:ascii="Arial" w:hAnsi="Arial" w:cs="Arial"/>
        </w:rPr>
        <w:t xml:space="preserve">este periodo </w:t>
      </w:r>
      <w:r w:rsidRPr="00391EBC">
        <w:rPr>
          <w:rFonts w:ascii="Arial" w:hAnsi="Arial" w:cs="Arial"/>
        </w:rPr>
        <w:t xml:space="preserve">fueron inscritos </w:t>
      </w:r>
      <w:r w:rsidR="00443169">
        <w:rPr>
          <w:rFonts w:ascii="Arial" w:hAnsi="Arial" w:cs="Arial"/>
        </w:rPr>
        <w:t>3</w:t>
      </w:r>
      <w:r w:rsidR="008D7833">
        <w:rPr>
          <w:rFonts w:ascii="Arial" w:hAnsi="Arial" w:cs="Arial"/>
        </w:rPr>
        <w:t>8.</w:t>
      </w:r>
      <w:r w:rsidR="00443169">
        <w:rPr>
          <w:rFonts w:ascii="Arial" w:hAnsi="Arial" w:cs="Arial"/>
        </w:rPr>
        <w:t>214</w:t>
      </w:r>
      <w:r>
        <w:rPr>
          <w:rFonts w:ascii="Arial" w:hAnsi="Arial" w:cs="Arial"/>
        </w:rPr>
        <w:t xml:space="preserve"> Niños, Niñas y Adolescentes</w:t>
      </w:r>
      <w:r w:rsidRPr="00391EBC">
        <w:rPr>
          <w:rFonts w:ascii="Arial" w:hAnsi="Arial" w:cs="Arial"/>
        </w:rPr>
        <w:t xml:space="preserve">, de los cuales </w:t>
      </w:r>
      <w:r w:rsidR="00443169">
        <w:rPr>
          <w:rFonts w:ascii="Arial" w:hAnsi="Arial" w:cs="Arial"/>
        </w:rPr>
        <w:t>3</w:t>
      </w:r>
      <w:r w:rsidR="008D7833">
        <w:rPr>
          <w:rFonts w:ascii="Arial" w:hAnsi="Arial" w:cs="Arial"/>
        </w:rPr>
        <w:t>.</w:t>
      </w:r>
      <w:r w:rsidR="00443169">
        <w:rPr>
          <w:rFonts w:ascii="Arial" w:hAnsi="Arial" w:cs="Arial"/>
        </w:rPr>
        <w:t>379</w:t>
      </w:r>
      <w:r w:rsidRPr="00391EBC">
        <w:rPr>
          <w:rFonts w:ascii="Arial" w:hAnsi="Arial" w:cs="Arial"/>
        </w:rPr>
        <w:t xml:space="preserve"> corresponde a </w:t>
      </w:r>
      <w:r>
        <w:rPr>
          <w:rFonts w:ascii="Arial" w:hAnsi="Arial" w:cs="Arial"/>
        </w:rPr>
        <w:t xml:space="preserve">Niños, Niñas y Adolescentes, </w:t>
      </w:r>
      <w:r w:rsidRPr="00391EBC">
        <w:rPr>
          <w:rFonts w:ascii="Arial" w:hAnsi="Arial" w:cs="Arial"/>
        </w:rPr>
        <w:t xml:space="preserve"> </w:t>
      </w:r>
      <w:r>
        <w:rPr>
          <w:rFonts w:ascii="Arial" w:hAnsi="Arial" w:cs="Arial"/>
        </w:rPr>
        <w:t>No R</w:t>
      </w:r>
      <w:r w:rsidRPr="00391EBC">
        <w:rPr>
          <w:rFonts w:ascii="Arial" w:hAnsi="Arial" w:cs="Arial"/>
        </w:rPr>
        <w:t>econocidos (10.%), presentándose el mayor número de casos en</w:t>
      </w:r>
      <w:r>
        <w:rPr>
          <w:rFonts w:ascii="Arial" w:hAnsi="Arial" w:cs="Arial"/>
        </w:rPr>
        <w:t xml:space="preserve"> Antioquia</w:t>
      </w:r>
      <w:r w:rsidR="00923838">
        <w:rPr>
          <w:rFonts w:ascii="Arial" w:hAnsi="Arial" w:cs="Arial"/>
        </w:rPr>
        <w:t>, Bogotá, Valle del Cauca</w:t>
      </w:r>
      <w:r>
        <w:rPr>
          <w:rFonts w:ascii="Arial" w:hAnsi="Arial" w:cs="Arial"/>
        </w:rPr>
        <w:t xml:space="preserve"> entre otros.</w:t>
      </w:r>
    </w:p>
    <w:p w14:paraId="207BCA2F" w14:textId="77777777" w:rsidR="00CB21B1" w:rsidRDefault="00CB21B1" w:rsidP="00CB21B1">
      <w:pPr>
        <w:spacing w:after="0" w:line="240" w:lineRule="auto"/>
        <w:jc w:val="both"/>
        <w:rPr>
          <w:rFonts w:ascii="Arial" w:hAnsi="Arial" w:cs="Arial"/>
        </w:rPr>
      </w:pPr>
    </w:p>
    <w:p w14:paraId="4808214D" w14:textId="446E99C6" w:rsidR="00CB21B1" w:rsidRDefault="00CB21B1" w:rsidP="00CB21B1">
      <w:pPr>
        <w:spacing w:after="0" w:line="240" w:lineRule="auto"/>
        <w:jc w:val="both"/>
        <w:rPr>
          <w:rFonts w:ascii="Arial" w:hAnsi="Arial" w:cs="Arial"/>
        </w:rPr>
      </w:pPr>
      <w:r>
        <w:rPr>
          <w:rFonts w:ascii="Arial" w:hAnsi="Arial" w:cs="Arial"/>
        </w:rPr>
        <w:t xml:space="preserve">Respecto a la causa del No Reconocimiento, se observa que como principal causa es que el padre no </w:t>
      </w:r>
      <w:r w:rsidRPr="00D56856">
        <w:rPr>
          <w:rFonts w:ascii="Arial" w:hAnsi="Arial" w:cs="Arial"/>
        </w:rPr>
        <w:t xml:space="preserve">comparece </w:t>
      </w:r>
      <w:r w:rsidR="005E7F84">
        <w:rPr>
          <w:rFonts w:ascii="Arial" w:hAnsi="Arial" w:cs="Arial"/>
        </w:rPr>
        <w:t>al registro equivalente al 60</w:t>
      </w:r>
      <w:r>
        <w:rPr>
          <w:rFonts w:ascii="Arial" w:hAnsi="Arial" w:cs="Arial"/>
        </w:rPr>
        <w:t xml:space="preserve">% del total de niños no reconocidos </w:t>
      </w:r>
      <w:r w:rsidRPr="00D56856">
        <w:rPr>
          <w:rFonts w:ascii="Arial" w:hAnsi="Arial" w:cs="Arial"/>
        </w:rPr>
        <w:t xml:space="preserve">y </w:t>
      </w:r>
      <w:r>
        <w:rPr>
          <w:rFonts w:ascii="Arial" w:hAnsi="Arial" w:cs="Arial"/>
        </w:rPr>
        <w:t xml:space="preserve">para los </w:t>
      </w:r>
      <w:r w:rsidRPr="00D56856">
        <w:rPr>
          <w:rFonts w:ascii="Arial" w:hAnsi="Arial" w:cs="Arial"/>
        </w:rPr>
        <w:t xml:space="preserve">casos </w:t>
      </w:r>
      <w:r>
        <w:rPr>
          <w:rFonts w:ascii="Arial" w:hAnsi="Arial" w:cs="Arial"/>
        </w:rPr>
        <w:t xml:space="preserve">en donde </w:t>
      </w:r>
      <w:r w:rsidRPr="00D56856">
        <w:rPr>
          <w:rFonts w:ascii="Arial" w:hAnsi="Arial" w:cs="Arial"/>
        </w:rPr>
        <w:t>la madre no proporciona información sobre el presunto padre</w:t>
      </w:r>
      <w:r w:rsidR="005E7F84">
        <w:rPr>
          <w:rFonts w:ascii="Arial" w:hAnsi="Arial" w:cs="Arial"/>
        </w:rPr>
        <w:t xml:space="preserve"> corresponde al 30</w:t>
      </w:r>
      <w:r w:rsidR="00923838">
        <w:rPr>
          <w:rFonts w:ascii="Arial" w:hAnsi="Arial" w:cs="Arial"/>
        </w:rPr>
        <w:t>%.</w:t>
      </w:r>
    </w:p>
    <w:p w14:paraId="7AF25199" w14:textId="77777777" w:rsidR="00CB21B1" w:rsidRDefault="00CB21B1" w:rsidP="00CB21B1">
      <w:pPr>
        <w:spacing w:after="0" w:line="240" w:lineRule="auto"/>
        <w:jc w:val="both"/>
        <w:rPr>
          <w:rFonts w:ascii="Arial" w:hAnsi="Arial" w:cs="Arial"/>
        </w:rPr>
      </w:pPr>
    </w:p>
    <w:p w14:paraId="3D31577D" w14:textId="77777777" w:rsidR="00CB21B1" w:rsidRDefault="00CB21B1" w:rsidP="00CB21B1">
      <w:pPr>
        <w:spacing w:after="0" w:line="240" w:lineRule="auto"/>
        <w:jc w:val="both"/>
        <w:rPr>
          <w:rFonts w:ascii="Arial" w:hAnsi="Arial" w:cs="Arial"/>
        </w:rPr>
      </w:pPr>
      <w:r>
        <w:rPr>
          <w:rFonts w:ascii="Arial" w:hAnsi="Arial" w:cs="Arial"/>
        </w:rPr>
        <w:t xml:space="preserve">Se concluye que el reconocimiento de los Niños, Niñas y Adolescentes  conforme al derecho consagrado en el Artículo 25 de la Ley 1098/06, no se realiza de manera oportuna, siendo evidente la vulneración al derecho a la Identidad. </w:t>
      </w:r>
    </w:p>
    <w:p w14:paraId="28F62875" w14:textId="77777777" w:rsidR="00CB21B1" w:rsidRDefault="00CB21B1" w:rsidP="00CB21B1">
      <w:pPr>
        <w:spacing w:after="0" w:line="240" w:lineRule="auto"/>
        <w:jc w:val="both"/>
        <w:rPr>
          <w:rFonts w:ascii="Arial" w:hAnsi="Arial" w:cs="Arial"/>
        </w:rPr>
      </w:pPr>
    </w:p>
    <w:p w14:paraId="067AE660" w14:textId="69FBFEBC" w:rsidR="00CB21B1" w:rsidRDefault="00CB21B1" w:rsidP="00CB21B1">
      <w:pPr>
        <w:spacing w:after="0" w:line="240" w:lineRule="auto"/>
        <w:jc w:val="both"/>
        <w:rPr>
          <w:rFonts w:ascii="Arial" w:hAnsi="Arial" w:cs="Arial"/>
        </w:rPr>
      </w:pPr>
      <w:r w:rsidRPr="00941052">
        <w:rPr>
          <w:rFonts w:ascii="Arial" w:hAnsi="Arial" w:cs="Arial"/>
        </w:rPr>
        <w:t xml:space="preserve">En </w:t>
      </w:r>
      <w:r>
        <w:rPr>
          <w:rFonts w:ascii="Arial" w:hAnsi="Arial" w:cs="Arial"/>
        </w:rPr>
        <w:t xml:space="preserve">cuanto al motivo del reconocimiento posterior, </w:t>
      </w:r>
      <w:r w:rsidR="00214CD8">
        <w:rPr>
          <w:rFonts w:ascii="Arial" w:hAnsi="Arial" w:cs="Arial"/>
        </w:rPr>
        <w:t xml:space="preserve">el 70% </w:t>
      </w:r>
      <w:r w:rsidRPr="00941052">
        <w:rPr>
          <w:rFonts w:ascii="Arial" w:hAnsi="Arial" w:cs="Arial"/>
        </w:rPr>
        <w:t xml:space="preserve"> de los casos </w:t>
      </w:r>
      <w:r>
        <w:rPr>
          <w:rFonts w:ascii="Arial" w:hAnsi="Arial" w:cs="Arial"/>
        </w:rPr>
        <w:t>se da</w:t>
      </w:r>
      <w:r w:rsidRPr="00941052">
        <w:rPr>
          <w:rFonts w:ascii="Arial" w:hAnsi="Arial" w:cs="Arial"/>
        </w:rPr>
        <w:t xml:space="preserve"> por la aceptación voluntaria del padre mediante escritura pública o solicitud </w:t>
      </w:r>
      <w:r>
        <w:rPr>
          <w:rFonts w:ascii="Arial" w:hAnsi="Arial" w:cs="Arial"/>
        </w:rPr>
        <w:t xml:space="preserve">personal </w:t>
      </w:r>
      <w:r w:rsidRPr="00941052">
        <w:rPr>
          <w:rFonts w:ascii="Arial" w:hAnsi="Arial" w:cs="Arial"/>
        </w:rPr>
        <w:t xml:space="preserve">ante Notaria, en segundo lugar por manifestación ante el juez o sentencia judicial y en tercer lugar </w:t>
      </w:r>
      <w:r>
        <w:rPr>
          <w:rFonts w:ascii="Arial" w:hAnsi="Arial" w:cs="Arial"/>
        </w:rPr>
        <w:t>se logra gracias a la intermediación de</w:t>
      </w:r>
      <w:r w:rsidRPr="00941052">
        <w:rPr>
          <w:rFonts w:ascii="Arial" w:hAnsi="Arial" w:cs="Arial"/>
        </w:rPr>
        <w:t>l ICBF</w:t>
      </w:r>
      <w:r>
        <w:rPr>
          <w:rFonts w:ascii="Arial" w:hAnsi="Arial" w:cs="Arial"/>
        </w:rPr>
        <w:t>; comportamiento que se mantuvo igual, durante los años analizados, como lo muestra la siguiente tabla:</w:t>
      </w:r>
    </w:p>
    <w:p w14:paraId="33E4AA7F" w14:textId="77777777" w:rsidR="00CB21B1" w:rsidRDefault="00CB21B1" w:rsidP="00CB21B1">
      <w:pPr>
        <w:spacing w:after="0" w:line="240" w:lineRule="auto"/>
        <w:jc w:val="both"/>
        <w:rPr>
          <w:rFonts w:ascii="Arial" w:hAnsi="Arial" w:cs="Arial"/>
        </w:rPr>
      </w:pPr>
    </w:p>
    <w:p w14:paraId="666D97C3" w14:textId="77777777" w:rsidR="00CB21B1" w:rsidRPr="00F107B9" w:rsidRDefault="008D5E02" w:rsidP="00CB21B1">
      <w:pPr>
        <w:spacing w:after="0" w:line="240" w:lineRule="auto"/>
        <w:jc w:val="center"/>
        <w:rPr>
          <w:rFonts w:ascii="Arial" w:hAnsi="Arial" w:cs="Arial"/>
          <w:sz w:val="20"/>
          <w:szCs w:val="20"/>
        </w:rPr>
      </w:pPr>
      <w:r w:rsidRPr="00F107B9">
        <w:rPr>
          <w:rFonts w:ascii="Arial" w:hAnsi="Arial" w:cs="Arial"/>
          <w:sz w:val="20"/>
          <w:szCs w:val="20"/>
        </w:rPr>
        <w:t>Tabla 6</w:t>
      </w:r>
    </w:p>
    <w:p w14:paraId="1563F493" w14:textId="77777777" w:rsidR="00CB21B1" w:rsidRPr="00F107B9" w:rsidRDefault="00CB21B1" w:rsidP="00CB21B1">
      <w:pPr>
        <w:spacing w:after="0" w:line="240" w:lineRule="auto"/>
        <w:jc w:val="center"/>
        <w:rPr>
          <w:rFonts w:ascii="Arial" w:hAnsi="Arial" w:cs="Arial"/>
        </w:rPr>
      </w:pPr>
      <w:r w:rsidRPr="00F107B9">
        <w:rPr>
          <w:rFonts w:ascii="Arial" w:hAnsi="Arial" w:cs="Arial"/>
          <w:sz w:val="20"/>
          <w:szCs w:val="20"/>
        </w:rPr>
        <w:t>Motivo del Reconocimiento Posterior</w:t>
      </w:r>
    </w:p>
    <w:p w14:paraId="36AA71FC" w14:textId="77777777" w:rsidR="00F107B9" w:rsidRDefault="00F107B9" w:rsidP="00F107B9">
      <w:pPr>
        <w:spacing w:after="0" w:line="240" w:lineRule="auto"/>
        <w:ind w:left="708"/>
        <w:jc w:val="center"/>
        <w:rPr>
          <w:rFonts w:ascii="Arial" w:hAnsi="Arial" w:cs="Arial"/>
          <w:sz w:val="18"/>
          <w:szCs w:val="18"/>
        </w:rPr>
      </w:pPr>
    </w:p>
    <w:tbl>
      <w:tblPr>
        <w:tblW w:w="6140" w:type="dxa"/>
        <w:jc w:val="center"/>
        <w:tblCellMar>
          <w:left w:w="70" w:type="dxa"/>
          <w:right w:w="70" w:type="dxa"/>
        </w:tblCellMar>
        <w:tblLook w:val="04A0" w:firstRow="1" w:lastRow="0" w:firstColumn="1" w:lastColumn="0" w:noHBand="0" w:noVBand="1"/>
      </w:tblPr>
      <w:tblGrid>
        <w:gridCol w:w="1900"/>
        <w:gridCol w:w="691"/>
        <w:gridCol w:w="501"/>
        <w:gridCol w:w="691"/>
        <w:gridCol w:w="501"/>
        <w:gridCol w:w="691"/>
        <w:gridCol w:w="501"/>
        <w:gridCol w:w="591"/>
        <w:gridCol w:w="301"/>
      </w:tblGrid>
      <w:tr w:rsidR="00F107B9" w:rsidRPr="00F107B9" w14:paraId="395170B0" w14:textId="77777777" w:rsidTr="00F107B9">
        <w:trPr>
          <w:trHeight w:val="315"/>
          <w:jc w:val="center"/>
        </w:trPr>
        <w:tc>
          <w:tcPr>
            <w:tcW w:w="1900" w:type="dxa"/>
            <w:tcBorders>
              <w:top w:val="single" w:sz="8" w:space="0" w:color="BF8F00"/>
              <w:left w:val="single" w:sz="8" w:space="0" w:color="BF8F00"/>
              <w:bottom w:val="nil"/>
              <w:right w:val="single" w:sz="4" w:space="0" w:color="auto"/>
            </w:tcBorders>
            <w:shd w:val="clear" w:color="70AD47" w:fill="70AD47"/>
            <w:noWrap/>
            <w:vAlign w:val="center"/>
            <w:hideMark/>
          </w:tcPr>
          <w:p w14:paraId="43E3AE6F"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MOTIVO </w:t>
            </w:r>
          </w:p>
        </w:tc>
        <w:tc>
          <w:tcPr>
            <w:tcW w:w="680" w:type="dxa"/>
            <w:tcBorders>
              <w:top w:val="single" w:sz="8" w:space="0" w:color="BF8F00"/>
              <w:left w:val="single" w:sz="8" w:space="0" w:color="BF8F00"/>
              <w:bottom w:val="nil"/>
              <w:right w:val="single" w:sz="4" w:space="0" w:color="auto"/>
            </w:tcBorders>
            <w:shd w:val="clear" w:color="70AD47" w:fill="70AD47"/>
            <w:noWrap/>
            <w:vAlign w:val="center"/>
            <w:hideMark/>
          </w:tcPr>
          <w:p w14:paraId="10A7A2A8"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2012</w:t>
            </w:r>
          </w:p>
        </w:tc>
        <w:tc>
          <w:tcPr>
            <w:tcW w:w="480" w:type="dxa"/>
            <w:tcBorders>
              <w:top w:val="single" w:sz="8" w:space="0" w:color="BF8F00"/>
              <w:left w:val="single" w:sz="8" w:space="0" w:color="BF8F00"/>
              <w:bottom w:val="nil"/>
              <w:right w:val="single" w:sz="4" w:space="0" w:color="auto"/>
            </w:tcBorders>
            <w:shd w:val="clear" w:color="70AD47" w:fill="70AD47"/>
            <w:noWrap/>
            <w:vAlign w:val="center"/>
            <w:hideMark/>
          </w:tcPr>
          <w:p w14:paraId="0A17C1B4"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w:t>
            </w:r>
          </w:p>
        </w:tc>
        <w:tc>
          <w:tcPr>
            <w:tcW w:w="680" w:type="dxa"/>
            <w:tcBorders>
              <w:top w:val="single" w:sz="8" w:space="0" w:color="BF8F00"/>
              <w:left w:val="single" w:sz="8" w:space="0" w:color="BF8F00"/>
              <w:bottom w:val="nil"/>
              <w:right w:val="single" w:sz="4" w:space="0" w:color="auto"/>
            </w:tcBorders>
            <w:shd w:val="clear" w:color="70AD47" w:fill="70AD47"/>
            <w:noWrap/>
            <w:vAlign w:val="center"/>
            <w:hideMark/>
          </w:tcPr>
          <w:p w14:paraId="4C6ED27C"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2013</w:t>
            </w:r>
          </w:p>
        </w:tc>
        <w:tc>
          <w:tcPr>
            <w:tcW w:w="480" w:type="dxa"/>
            <w:tcBorders>
              <w:top w:val="single" w:sz="8" w:space="0" w:color="BF8F00"/>
              <w:left w:val="single" w:sz="8" w:space="0" w:color="BF8F00"/>
              <w:bottom w:val="nil"/>
              <w:right w:val="single" w:sz="4" w:space="0" w:color="auto"/>
            </w:tcBorders>
            <w:shd w:val="clear" w:color="70AD47" w:fill="70AD47"/>
            <w:noWrap/>
            <w:vAlign w:val="center"/>
            <w:hideMark/>
          </w:tcPr>
          <w:p w14:paraId="528DAC72"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w:t>
            </w:r>
          </w:p>
        </w:tc>
        <w:tc>
          <w:tcPr>
            <w:tcW w:w="680" w:type="dxa"/>
            <w:tcBorders>
              <w:top w:val="single" w:sz="8" w:space="0" w:color="BF8F00"/>
              <w:left w:val="single" w:sz="8" w:space="0" w:color="BF8F00"/>
              <w:bottom w:val="nil"/>
              <w:right w:val="single" w:sz="4" w:space="0" w:color="auto"/>
            </w:tcBorders>
            <w:shd w:val="clear" w:color="70AD47" w:fill="70AD47"/>
            <w:noWrap/>
            <w:vAlign w:val="center"/>
            <w:hideMark/>
          </w:tcPr>
          <w:p w14:paraId="201D839B"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2014</w:t>
            </w:r>
          </w:p>
        </w:tc>
        <w:tc>
          <w:tcPr>
            <w:tcW w:w="480" w:type="dxa"/>
            <w:tcBorders>
              <w:top w:val="single" w:sz="8" w:space="0" w:color="BF8F00"/>
              <w:left w:val="single" w:sz="8" w:space="0" w:color="BF8F00"/>
              <w:bottom w:val="nil"/>
              <w:right w:val="single" w:sz="4" w:space="0" w:color="auto"/>
            </w:tcBorders>
            <w:shd w:val="clear" w:color="70AD47" w:fill="70AD47"/>
            <w:noWrap/>
            <w:vAlign w:val="center"/>
            <w:hideMark/>
          </w:tcPr>
          <w:p w14:paraId="274EA442"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w:t>
            </w:r>
          </w:p>
        </w:tc>
        <w:tc>
          <w:tcPr>
            <w:tcW w:w="520" w:type="dxa"/>
            <w:tcBorders>
              <w:top w:val="single" w:sz="8" w:space="0" w:color="BF8F00"/>
              <w:left w:val="single" w:sz="8" w:space="0" w:color="BF8F00"/>
              <w:bottom w:val="nil"/>
              <w:right w:val="single" w:sz="4" w:space="0" w:color="auto"/>
            </w:tcBorders>
            <w:shd w:val="clear" w:color="70AD47" w:fill="70AD47"/>
            <w:noWrap/>
            <w:vAlign w:val="center"/>
            <w:hideMark/>
          </w:tcPr>
          <w:p w14:paraId="0F002E61"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2015</w:t>
            </w:r>
          </w:p>
        </w:tc>
        <w:tc>
          <w:tcPr>
            <w:tcW w:w="240" w:type="dxa"/>
            <w:tcBorders>
              <w:top w:val="single" w:sz="8" w:space="0" w:color="BF8F00"/>
              <w:left w:val="single" w:sz="8" w:space="0" w:color="BF8F00"/>
              <w:bottom w:val="nil"/>
              <w:right w:val="single" w:sz="8" w:space="0" w:color="BF8F00"/>
            </w:tcBorders>
            <w:shd w:val="clear" w:color="70AD47" w:fill="70AD47"/>
            <w:noWrap/>
            <w:vAlign w:val="center"/>
            <w:hideMark/>
          </w:tcPr>
          <w:p w14:paraId="14FFEDC6" w14:textId="77777777" w:rsidR="00F107B9" w:rsidRPr="00F107B9" w:rsidRDefault="00F107B9" w:rsidP="00F107B9">
            <w:pPr>
              <w:spacing w:after="0" w:line="240" w:lineRule="auto"/>
              <w:jc w:val="center"/>
              <w:rPr>
                <w:rFonts w:ascii="Arial" w:eastAsia="Times New Roman" w:hAnsi="Arial" w:cs="Arial"/>
                <w:b/>
                <w:bCs/>
                <w:color w:val="FFFFFF"/>
                <w:sz w:val="18"/>
                <w:szCs w:val="18"/>
                <w:lang w:val="es-CO" w:eastAsia="es-CO"/>
              </w:rPr>
            </w:pPr>
            <w:r w:rsidRPr="00F107B9">
              <w:rPr>
                <w:rFonts w:ascii="Arial" w:eastAsia="Times New Roman" w:hAnsi="Arial" w:cs="Arial"/>
                <w:b/>
                <w:bCs/>
                <w:color w:val="FFFFFF"/>
                <w:sz w:val="18"/>
                <w:szCs w:val="18"/>
                <w:lang w:val="es-CO" w:eastAsia="es-CO"/>
              </w:rPr>
              <w:t>%</w:t>
            </w:r>
          </w:p>
        </w:tc>
      </w:tr>
      <w:tr w:rsidR="00F107B9" w:rsidRPr="00F107B9" w14:paraId="3F845604" w14:textId="77777777" w:rsidTr="00F107B9">
        <w:trPr>
          <w:trHeight w:val="300"/>
          <w:jc w:val="center"/>
        </w:trPr>
        <w:tc>
          <w:tcPr>
            <w:tcW w:w="1900" w:type="dxa"/>
            <w:tcBorders>
              <w:top w:val="single" w:sz="8" w:space="0" w:color="BF8F00"/>
              <w:left w:val="single" w:sz="8" w:space="0" w:color="BF8F00"/>
              <w:bottom w:val="single" w:sz="4" w:space="0" w:color="BF8F00"/>
              <w:right w:val="single" w:sz="4" w:space="0" w:color="BF8F00"/>
            </w:tcBorders>
            <w:shd w:val="clear" w:color="auto" w:fill="auto"/>
            <w:vAlign w:val="center"/>
            <w:hideMark/>
          </w:tcPr>
          <w:p w14:paraId="045CECC7"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Voluntario</w:t>
            </w:r>
          </w:p>
        </w:tc>
        <w:tc>
          <w:tcPr>
            <w:tcW w:w="680" w:type="dxa"/>
            <w:tcBorders>
              <w:top w:val="single" w:sz="8" w:space="0" w:color="BF8F00"/>
              <w:left w:val="nil"/>
              <w:bottom w:val="single" w:sz="4" w:space="0" w:color="BF8F00"/>
              <w:right w:val="single" w:sz="4" w:space="0" w:color="BF8F00"/>
            </w:tcBorders>
            <w:shd w:val="clear" w:color="auto" w:fill="auto"/>
            <w:noWrap/>
            <w:vAlign w:val="center"/>
            <w:hideMark/>
          </w:tcPr>
          <w:p w14:paraId="7BF443CA"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6.799</w:t>
            </w:r>
          </w:p>
        </w:tc>
        <w:tc>
          <w:tcPr>
            <w:tcW w:w="480" w:type="dxa"/>
            <w:tcBorders>
              <w:top w:val="single" w:sz="8" w:space="0" w:color="BF8F00"/>
              <w:left w:val="nil"/>
              <w:bottom w:val="single" w:sz="4" w:space="0" w:color="BF8F00"/>
              <w:right w:val="single" w:sz="4" w:space="0" w:color="BF8F00"/>
            </w:tcBorders>
            <w:shd w:val="clear" w:color="auto" w:fill="auto"/>
            <w:noWrap/>
            <w:vAlign w:val="center"/>
            <w:hideMark/>
          </w:tcPr>
          <w:p w14:paraId="64D990B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61%</w:t>
            </w:r>
          </w:p>
        </w:tc>
        <w:tc>
          <w:tcPr>
            <w:tcW w:w="680" w:type="dxa"/>
            <w:tcBorders>
              <w:top w:val="single" w:sz="8" w:space="0" w:color="BF8F00"/>
              <w:left w:val="nil"/>
              <w:bottom w:val="single" w:sz="4" w:space="0" w:color="BF8F00"/>
              <w:right w:val="single" w:sz="4" w:space="0" w:color="BF8F00"/>
            </w:tcBorders>
            <w:shd w:val="clear" w:color="auto" w:fill="auto"/>
            <w:noWrap/>
            <w:vAlign w:val="center"/>
            <w:hideMark/>
          </w:tcPr>
          <w:p w14:paraId="0992CCAD"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9.594</w:t>
            </w:r>
          </w:p>
        </w:tc>
        <w:tc>
          <w:tcPr>
            <w:tcW w:w="480" w:type="dxa"/>
            <w:tcBorders>
              <w:top w:val="single" w:sz="8" w:space="0" w:color="BF8F00"/>
              <w:left w:val="nil"/>
              <w:bottom w:val="single" w:sz="4" w:space="0" w:color="BF8F00"/>
              <w:right w:val="single" w:sz="4" w:space="0" w:color="BF8F00"/>
            </w:tcBorders>
            <w:shd w:val="clear" w:color="auto" w:fill="auto"/>
            <w:noWrap/>
            <w:vAlign w:val="center"/>
            <w:hideMark/>
          </w:tcPr>
          <w:p w14:paraId="5FC2C1CB"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70%</w:t>
            </w:r>
          </w:p>
        </w:tc>
        <w:tc>
          <w:tcPr>
            <w:tcW w:w="680" w:type="dxa"/>
            <w:tcBorders>
              <w:top w:val="single" w:sz="8" w:space="0" w:color="BF8F00"/>
              <w:left w:val="nil"/>
              <w:bottom w:val="single" w:sz="4" w:space="0" w:color="BF8F00"/>
              <w:right w:val="single" w:sz="4" w:space="0" w:color="BF8F00"/>
            </w:tcBorders>
            <w:shd w:val="clear" w:color="auto" w:fill="auto"/>
            <w:vAlign w:val="center"/>
            <w:hideMark/>
          </w:tcPr>
          <w:p w14:paraId="4D916462"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8562</w:t>
            </w:r>
          </w:p>
        </w:tc>
        <w:tc>
          <w:tcPr>
            <w:tcW w:w="480" w:type="dxa"/>
            <w:tcBorders>
              <w:top w:val="single" w:sz="8" w:space="0" w:color="BF8F00"/>
              <w:left w:val="nil"/>
              <w:bottom w:val="single" w:sz="4" w:space="0" w:color="BF8F00"/>
              <w:right w:val="single" w:sz="4" w:space="0" w:color="BF8F00"/>
            </w:tcBorders>
            <w:shd w:val="clear" w:color="auto" w:fill="auto"/>
            <w:vAlign w:val="center"/>
            <w:hideMark/>
          </w:tcPr>
          <w:p w14:paraId="5DC4E30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70%</w:t>
            </w:r>
          </w:p>
        </w:tc>
        <w:tc>
          <w:tcPr>
            <w:tcW w:w="520" w:type="dxa"/>
            <w:tcBorders>
              <w:top w:val="single" w:sz="8" w:space="0" w:color="BF8F00"/>
              <w:left w:val="nil"/>
              <w:bottom w:val="single" w:sz="4" w:space="0" w:color="BF8F00"/>
              <w:right w:val="single" w:sz="4" w:space="0" w:color="BF8F00"/>
            </w:tcBorders>
            <w:shd w:val="clear" w:color="auto" w:fill="auto"/>
            <w:noWrap/>
            <w:vAlign w:val="bottom"/>
            <w:hideMark/>
          </w:tcPr>
          <w:p w14:paraId="6547A005" w14:textId="2B9A40FD" w:rsidR="00F107B9" w:rsidRPr="00F107B9" w:rsidRDefault="00823C4A" w:rsidP="00F107B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4315</w:t>
            </w:r>
          </w:p>
        </w:tc>
        <w:tc>
          <w:tcPr>
            <w:tcW w:w="240" w:type="dxa"/>
            <w:tcBorders>
              <w:top w:val="single" w:sz="8" w:space="0" w:color="BF8F00"/>
              <w:left w:val="nil"/>
              <w:bottom w:val="single" w:sz="4" w:space="0" w:color="BF8F00"/>
              <w:right w:val="single" w:sz="8" w:space="0" w:color="BF8F00"/>
            </w:tcBorders>
            <w:shd w:val="clear" w:color="auto" w:fill="auto"/>
            <w:vAlign w:val="center"/>
            <w:hideMark/>
          </w:tcPr>
          <w:p w14:paraId="07D2DD66"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 </w:t>
            </w:r>
          </w:p>
        </w:tc>
      </w:tr>
      <w:tr w:rsidR="00F107B9" w:rsidRPr="00F107B9" w14:paraId="712AA7DF" w14:textId="77777777" w:rsidTr="00F107B9">
        <w:trPr>
          <w:trHeight w:val="300"/>
          <w:jc w:val="center"/>
        </w:trPr>
        <w:tc>
          <w:tcPr>
            <w:tcW w:w="1900" w:type="dxa"/>
            <w:tcBorders>
              <w:top w:val="nil"/>
              <w:left w:val="single" w:sz="8" w:space="0" w:color="BF8F00"/>
              <w:bottom w:val="single" w:sz="4" w:space="0" w:color="BF8F00"/>
              <w:right w:val="single" w:sz="4" w:space="0" w:color="BF8F00"/>
            </w:tcBorders>
            <w:shd w:val="clear" w:color="auto" w:fill="auto"/>
            <w:vAlign w:val="center"/>
            <w:hideMark/>
          </w:tcPr>
          <w:p w14:paraId="52E4A7A0"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Sentencia Judicial</w:t>
            </w:r>
          </w:p>
        </w:tc>
        <w:tc>
          <w:tcPr>
            <w:tcW w:w="680" w:type="dxa"/>
            <w:tcBorders>
              <w:top w:val="nil"/>
              <w:left w:val="nil"/>
              <w:bottom w:val="single" w:sz="4" w:space="0" w:color="BF8F00"/>
              <w:right w:val="single" w:sz="4" w:space="0" w:color="BF8F00"/>
            </w:tcBorders>
            <w:shd w:val="clear" w:color="auto" w:fill="auto"/>
            <w:noWrap/>
            <w:vAlign w:val="center"/>
            <w:hideMark/>
          </w:tcPr>
          <w:p w14:paraId="28FF8C9A"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638</w:t>
            </w:r>
          </w:p>
        </w:tc>
        <w:tc>
          <w:tcPr>
            <w:tcW w:w="480" w:type="dxa"/>
            <w:tcBorders>
              <w:top w:val="nil"/>
              <w:left w:val="nil"/>
              <w:bottom w:val="single" w:sz="4" w:space="0" w:color="BF8F00"/>
              <w:right w:val="single" w:sz="4" w:space="0" w:color="BF8F00"/>
            </w:tcBorders>
            <w:shd w:val="clear" w:color="auto" w:fill="auto"/>
            <w:noWrap/>
            <w:vAlign w:val="center"/>
            <w:hideMark/>
          </w:tcPr>
          <w:p w14:paraId="6EC1C3DD"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6%</w:t>
            </w:r>
          </w:p>
        </w:tc>
        <w:tc>
          <w:tcPr>
            <w:tcW w:w="680" w:type="dxa"/>
            <w:tcBorders>
              <w:top w:val="nil"/>
              <w:left w:val="nil"/>
              <w:bottom w:val="single" w:sz="4" w:space="0" w:color="BF8F00"/>
              <w:right w:val="single" w:sz="4" w:space="0" w:color="BF8F00"/>
            </w:tcBorders>
            <w:shd w:val="clear" w:color="auto" w:fill="auto"/>
            <w:noWrap/>
            <w:vAlign w:val="center"/>
            <w:hideMark/>
          </w:tcPr>
          <w:p w14:paraId="1A83DFE9"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1.293</w:t>
            </w:r>
          </w:p>
        </w:tc>
        <w:tc>
          <w:tcPr>
            <w:tcW w:w="480" w:type="dxa"/>
            <w:tcBorders>
              <w:top w:val="nil"/>
              <w:left w:val="nil"/>
              <w:bottom w:val="single" w:sz="4" w:space="0" w:color="BF8F00"/>
              <w:right w:val="single" w:sz="4" w:space="0" w:color="BF8F00"/>
            </w:tcBorders>
            <w:shd w:val="clear" w:color="auto" w:fill="auto"/>
            <w:noWrap/>
            <w:vAlign w:val="center"/>
            <w:hideMark/>
          </w:tcPr>
          <w:p w14:paraId="5031B367"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10%</w:t>
            </w:r>
          </w:p>
        </w:tc>
        <w:tc>
          <w:tcPr>
            <w:tcW w:w="680" w:type="dxa"/>
            <w:tcBorders>
              <w:top w:val="nil"/>
              <w:left w:val="nil"/>
              <w:bottom w:val="single" w:sz="4" w:space="0" w:color="BF8F00"/>
              <w:right w:val="single" w:sz="4" w:space="0" w:color="BF8F00"/>
            </w:tcBorders>
            <w:shd w:val="clear" w:color="auto" w:fill="auto"/>
            <w:vAlign w:val="center"/>
            <w:hideMark/>
          </w:tcPr>
          <w:p w14:paraId="1DBC5461"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1154</w:t>
            </w:r>
          </w:p>
        </w:tc>
        <w:tc>
          <w:tcPr>
            <w:tcW w:w="480" w:type="dxa"/>
            <w:tcBorders>
              <w:top w:val="nil"/>
              <w:left w:val="nil"/>
              <w:bottom w:val="single" w:sz="4" w:space="0" w:color="BF8F00"/>
              <w:right w:val="single" w:sz="4" w:space="0" w:color="BF8F00"/>
            </w:tcBorders>
            <w:shd w:val="clear" w:color="auto" w:fill="auto"/>
            <w:vAlign w:val="center"/>
            <w:hideMark/>
          </w:tcPr>
          <w:p w14:paraId="5CFDDE89"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9%</w:t>
            </w:r>
          </w:p>
        </w:tc>
        <w:tc>
          <w:tcPr>
            <w:tcW w:w="520" w:type="dxa"/>
            <w:tcBorders>
              <w:top w:val="nil"/>
              <w:left w:val="nil"/>
              <w:bottom w:val="single" w:sz="4" w:space="0" w:color="BF8F00"/>
              <w:right w:val="single" w:sz="4" w:space="0" w:color="BF8F00"/>
            </w:tcBorders>
            <w:shd w:val="clear" w:color="auto" w:fill="auto"/>
            <w:noWrap/>
            <w:vAlign w:val="bottom"/>
            <w:hideMark/>
          </w:tcPr>
          <w:p w14:paraId="124F0AAF" w14:textId="5F8D3517" w:rsidR="00F107B9" w:rsidRPr="00F107B9" w:rsidRDefault="00823C4A" w:rsidP="00F107B9">
            <w:pPr>
              <w:spacing w:after="0"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356</w:t>
            </w:r>
          </w:p>
        </w:tc>
        <w:tc>
          <w:tcPr>
            <w:tcW w:w="240" w:type="dxa"/>
            <w:tcBorders>
              <w:top w:val="nil"/>
              <w:left w:val="nil"/>
              <w:bottom w:val="single" w:sz="4" w:space="0" w:color="BF8F00"/>
              <w:right w:val="single" w:sz="8" w:space="0" w:color="BF8F00"/>
            </w:tcBorders>
            <w:shd w:val="clear" w:color="auto" w:fill="auto"/>
            <w:vAlign w:val="center"/>
            <w:hideMark/>
          </w:tcPr>
          <w:p w14:paraId="7D59980A"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 </w:t>
            </w:r>
          </w:p>
        </w:tc>
      </w:tr>
      <w:tr w:rsidR="00F107B9" w:rsidRPr="00F107B9" w14:paraId="3714440D" w14:textId="77777777" w:rsidTr="00F107B9">
        <w:trPr>
          <w:trHeight w:val="300"/>
          <w:jc w:val="center"/>
        </w:trPr>
        <w:tc>
          <w:tcPr>
            <w:tcW w:w="1900" w:type="dxa"/>
            <w:tcBorders>
              <w:top w:val="nil"/>
              <w:left w:val="single" w:sz="8" w:space="0" w:color="BF8F00"/>
              <w:bottom w:val="single" w:sz="4" w:space="0" w:color="BF8F00"/>
              <w:right w:val="single" w:sz="4" w:space="0" w:color="BF8F00"/>
            </w:tcBorders>
            <w:shd w:val="clear" w:color="auto" w:fill="auto"/>
            <w:vAlign w:val="center"/>
            <w:hideMark/>
          </w:tcPr>
          <w:p w14:paraId="0C771A1D"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Ante el ICBF</w:t>
            </w:r>
          </w:p>
        </w:tc>
        <w:tc>
          <w:tcPr>
            <w:tcW w:w="680" w:type="dxa"/>
            <w:tcBorders>
              <w:top w:val="nil"/>
              <w:left w:val="nil"/>
              <w:bottom w:val="single" w:sz="4" w:space="0" w:color="BF8F00"/>
              <w:right w:val="single" w:sz="4" w:space="0" w:color="BF8F00"/>
            </w:tcBorders>
            <w:shd w:val="clear" w:color="auto" w:fill="auto"/>
            <w:noWrap/>
            <w:vAlign w:val="center"/>
            <w:hideMark/>
          </w:tcPr>
          <w:p w14:paraId="50318700"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574</w:t>
            </w:r>
          </w:p>
        </w:tc>
        <w:tc>
          <w:tcPr>
            <w:tcW w:w="480" w:type="dxa"/>
            <w:tcBorders>
              <w:top w:val="nil"/>
              <w:left w:val="nil"/>
              <w:bottom w:val="single" w:sz="4" w:space="0" w:color="BF8F00"/>
              <w:right w:val="single" w:sz="4" w:space="0" w:color="BF8F00"/>
            </w:tcBorders>
            <w:shd w:val="clear" w:color="auto" w:fill="auto"/>
            <w:noWrap/>
            <w:vAlign w:val="center"/>
            <w:hideMark/>
          </w:tcPr>
          <w:p w14:paraId="1714FB3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5%</w:t>
            </w:r>
          </w:p>
        </w:tc>
        <w:tc>
          <w:tcPr>
            <w:tcW w:w="680" w:type="dxa"/>
            <w:tcBorders>
              <w:top w:val="nil"/>
              <w:left w:val="nil"/>
              <w:bottom w:val="single" w:sz="4" w:space="0" w:color="BF8F00"/>
              <w:right w:val="single" w:sz="4" w:space="0" w:color="BF8F00"/>
            </w:tcBorders>
            <w:shd w:val="clear" w:color="auto" w:fill="auto"/>
            <w:noWrap/>
            <w:vAlign w:val="center"/>
            <w:hideMark/>
          </w:tcPr>
          <w:p w14:paraId="1AF7571D"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1.172</w:t>
            </w:r>
          </w:p>
        </w:tc>
        <w:tc>
          <w:tcPr>
            <w:tcW w:w="480" w:type="dxa"/>
            <w:tcBorders>
              <w:top w:val="nil"/>
              <w:left w:val="nil"/>
              <w:bottom w:val="single" w:sz="4" w:space="0" w:color="BF8F00"/>
              <w:right w:val="single" w:sz="4" w:space="0" w:color="BF8F00"/>
            </w:tcBorders>
            <w:shd w:val="clear" w:color="auto" w:fill="auto"/>
            <w:noWrap/>
            <w:vAlign w:val="center"/>
            <w:hideMark/>
          </w:tcPr>
          <w:p w14:paraId="1DD5A1FE"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9%</w:t>
            </w:r>
          </w:p>
        </w:tc>
        <w:tc>
          <w:tcPr>
            <w:tcW w:w="680" w:type="dxa"/>
            <w:tcBorders>
              <w:top w:val="nil"/>
              <w:left w:val="nil"/>
              <w:bottom w:val="single" w:sz="4" w:space="0" w:color="BF8F00"/>
              <w:right w:val="single" w:sz="4" w:space="0" w:color="BF8F00"/>
            </w:tcBorders>
            <w:shd w:val="clear" w:color="auto" w:fill="auto"/>
            <w:vAlign w:val="center"/>
            <w:hideMark/>
          </w:tcPr>
          <w:p w14:paraId="27B4586E"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1046</w:t>
            </w:r>
          </w:p>
        </w:tc>
        <w:tc>
          <w:tcPr>
            <w:tcW w:w="480" w:type="dxa"/>
            <w:tcBorders>
              <w:top w:val="nil"/>
              <w:left w:val="nil"/>
              <w:bottom w:val="single" w:sz="4" w:space="0" w:color="BF8F00"/>
              <w:right w:val="single" w:sz="4" w:space="0" w:color="BF8F00"/>
            </w:tcBorders>
            <w:shd w:val="clear" w:color="auto" w:fill="auto"/>
            <w:vAlign w:val="center"/>
            <w:hideMark/>
          </w:tcPr>
          <w:p w14:paraId="4CB12E8E"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3%</w:t>
            </w:r>
          </w:p>
        </w:tc>
        <w:tc>
          <w:tcPr>
            <w:tcW w:w="520" w:type="dxa"/>
            <w:tcBorders>
              <w:top w:val="nil"/>
              <w:left w:val="nil"/>
              <w:bottom w:val="single" w:sz="4" w:space="0" w:color="BF8F00"/>
              <w:right w:val="single" w:sz="4" w:space="0" w:color="BF8F00"/>
            </w:tcBorders>
            <w:shd w:val="clear" w:color="auto" w:fill="auto"/>
            <w:noWrap/>
            <w:vAlign w:val="bottom"/>
            <w:hideMark/>
          </w:tcPr>
          <w:p w14:paraId="4453D913"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23</w:t>
            </w:r>
          </w:p>
        </w:tc>
        <w:tc>
          <w:tcPr>
            <w:tcW w:w="240" w:type="dxa"/>
            <w:tcBorders>
              <w:top w:val="nil"/>
              <w:left w:val="nil"/>
              <w:bottom w:val="single" w:sz="4" w:space="0" w:color="BF8F00"/>
              <w:right w:val="single" w:sz="8" w:space="0" w:color="BF8F00"/>
            </w:tcBorders>
            <w:shd w:val="clear" w:color="auto" w:fill="auto"/>
            <w:vAlign w:val="center"/>
            <w:hideMark/>
          </w:tcPr>
          <w:p w14:paraId="5FBB7F6C"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 </w:t>
            </w:r>
          </w:p>
        </w:tc>
      </w:tr>
      <w:tr w:rsidR="00F107B9" w:rsidRPr="00F107B9" w14:paraId="4D18EFE0" w14:textId="77777777" w:rsidTr="00F107B9">
        <w:trPr>
          <w:trHeight w:val="300"/>
          <w:jc w:val="center"/>
        </w:trPr>
        <w:tc>
          <w:tcPr>
            <w:tcW w:w="1900" w:type="dxa"/>
            <w:tcBorders>
              <w:top w:val="nil"/>
              <w:left w:val="single" w:sz="8" w:space="0" w:color="BF8F00"/>
              <w:bottom w:val="single" w:sz="4" w:space="0" w:color="BF8F00"/>
              <w:right w:val="single" w:sz="4" w:space="0" w:color="BF8F00"/>
            </w:tcBorders>
            <w:shd w:val="clear" w:color="auto" w:fill="auto"/>
            <w:vAlign w:val="center"/>
            <w:hideMark/>
          </w:tcPr>
          <w:p w14:paraId="1F837D31"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Comisaría de Familia</w:t>
            </w:r>
          </w:p>
        </w:tc>
        <w:tc>
          <w:tcPr>
            <w:tcW w:w="680" w:type="dxa"/>
            <w:tcBorders>
              <w:top w:val="nil"/>
              <w:left w:val="nil"/>
              <w:bottom w:val="single" w:sz="4" w:space="0" w:color="BF8F00"/>
              <w:right w:val="single" w:sz="4" w:space="0" w:color="BF8F00"/>
            </w:tcBorders>
            <w:shd w:val="clear" w:color="auto" w:fill="auto"/>
            <w:noWrap/>
            <w:vAlign w:val="center"/>
            <w:hideMark/>
          </w:tcPr>
          <w:p w14:paraId="12668BC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207</w:t>
            </w:r>
          </w:p>
        </w:tc>
        <w:tc>
          <w:tcPr>
            <w:tcW w:w="480" w:type="dxa"/>
            <w:tcBorders>
              <w:top w:val="nil"/>
              <w:left w:val="nil"/>
              <w:bottom w:val="single" w:sz="4" w:space="0" w:color="BF8F00"/>
              <w:right w:val="single" w:sz="4" w:space="0" w:color="BF8F00"/>
            </w:tcBorders>
            <w:shd w:val="clear" w:color="auto" w:fill="auto"/>
            <w:noWrap/>
            <w:vAlign w:val="center"/>
            <w:hideMark/>
          </w:tcPr>
          <w:p w14:paraId="030E30DC"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2%</w:t>
            </w:r>
          </w:p>
        </w:tc>
        <w:tc>
          <w:tcPr>
            <w:tcW w:w="680" w:type="dxa"/>
            <w:tcBorders>
              <w:top w:val="nil"/>
              <w:left w:val="nil"/>
              <w:bottom w:val="single" w:sz="4" w:space="0" w:color="BF8F00"/>
              <w:right w:val="single" w:sz="4" w:space="0" w:color="BF8F00"/>
            </w:tcBorders>
            <w:shd w:val="clear" w:color="auto" w:fill="auto"/>
            <w:noWrap/>
            <w:vAlign w:val="center"/>
            <w:hideMark/>
          </w:tcPr>
          <w:p w14:paraId="5275254A"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404</w:t>
            </w:r>
          </w:p>
        </w:tc>
        <w:tc>
          <w:tcPr>
            <w:tcW w:w="480" w:type="dxa"/>
            <w:tcBorders>
              <w:top w:val="nil"/>
              <w:left w:val="nil"/>
              <w:bottom w:val="single" w:sz="4" w:space="0" w:color="BF8F00"/>
              <w:right w:val="single" w:sz="4" w:space="0" w:color="BF8F00"/>
            </w:tcBorders>
            <w:shd w:val="clear" w:color="auto" w:fill="auto"/>
            <w:noWrap/>
            <w:vAlign w:val="center"/>
            <w:hideMark/>
          </w:tcPr>
          <w:p w14:paraId="732458A8"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3%</w:t>
            </w:r>
          </w:p>
        </w:tc>
        <w:tc>
          <w:tcPr>
            <w:tcW w:w="680" w:type="dxa"/>
            <w:tcBorders>
              <w:top w:val="nil"/>
              <w:left w:val="nil"/>
              <w:bottom w:val="single" w:sz="4" w:space="0" w:color="BF8F00"/>
              <w:right w:val="single" w:sz="4" w:space="0" w:color="BF8F00"/>
            </w:tcBorders>
            <w:shd w:val="clear" w:color="auto" w:fill="auto"/>
            <w:vAlign w:val="center"/>
            <w:hideMark/>
          </w:tcPr>
          <w:p w14:paraId="546A0E88"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361</w:t>
            </w:r>
          </w:p>
        </w:tc>
        <w:tc>
          <w:tcPr>
            <w:tcW w:w="480" w:type="dxa"/>
            <w:tcBorders>
              <w:top w:val="nil"/>
              <w:left w:val="nil"/>
              <w:bottom w:val="single" w:sz="4" w:space="0" w:color="BF8F00"/>
              <w:right w:val="single" w:sz="4" w:space="0" w:color="BF8F00"/>
            </w:tcBorders>
            <w:shd w:val="clear" w:color="auto" w:fill="auto"/>
            <w:vAlign w:val="center"/>
            <w:hideMark/>
          </w:tcPr>
          <w:p w14:paraId="03BC47A9"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3%</w:t>
            </w:r>
          </w:p>
        </w:tc>
        <w:tc>
          <w:tcPr>
            <w:tcW w:w="520" w:type="dxa"/>
            <w:tcBorders>
              <w:top w:val="nil"/>
              <w:left w:val="nil"/>
              <w:bottom w:val="single" w:sz="4" w:space="0" w:color="BF8F00"/>
              <w:right w:val="single" w:sz="4" w:space="0" w:color="BF8F00"/>
            </w:tcBorders>
            <w:shd w:val="clear" w:color="auto" w:fill="auto"/>
            <w:vAlign w:val="center"/>
            <w:hideMark/>
          </w:tcPr>
          <w:p w14:paraId="6915C01C"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0</w:t>
            </w:r>
          </w:p>
        </w:tc>
        <w:tc>
          <w:tcPr>
            <w:tcW w:w="240" w:type="dxa"/>
            <w:tcBorders>
              <w:top w:val="nil"/>
              <w:left w:val="nil"/>
              <w:bottom w:val="single" w:sz="4" w:space="0" w:color="BF8F00"/>
              <w:right w:val="single" w:sz="8" w:space="0" w:color="BF8F00"/>
            </w:tcBorders>
            <w:shd w:val="clear" w:color="auto" w:fill="auto"/>
            <w:vAlign w:val="center"/>
            <w:hideMark/>
          </w:tcPr>
          <w:p w14:paraId="0277E856"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 </w:t>
            </w:r>
          </w:p>
        </w:tc>
      </w:tr>
      <w:tr w:rsidR="00F107B9" w:rsidRPr="00F107B9" w14:paraId="6D3BC18D" w14:textId="77777777" w:rsidTr="00F107B9">
        <w:trPr>
          <w:trHeight w:val="300"/>
          <w:jc w:val="center"/>
        </w:trPr>
        <w:tc>
          <w:tcPr>
            <w:tcW w:w="1900" w:type="dxa"/>
            <w:tcBorders>
              <w:top w:val="nil"/>
              <w:left w:val="single" w:sz="8" w:space="0" w:color="BF8F00"/>
              <w:bottom w:val="single" w:sz="4" w:space="0" w:color="BF8F00"/>
              <w:right w:val="single" w:sz="4" w:space="0" w:color="BF8F00"/>
            </w:tcBorders>
            <w:shd w:val="clear" w:color="auto" w:fill="auto"/>
            <w:vAlign w:val="center"/>
            <w:hideMark/>
          </w:tcPr>
          <w:p w14:paraId="50B74CE7"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Sin información</w:t>
            </w:r>
          </w:p>
        </w:tc>
        <w:tc>
          <w:tcPr>
            <w:tcW w:w="680" w:type="dxa"/>
            <w:tcBorders>
              <w:top w:val="nil"/>
              <w:left w:val="nil"/>
              <w:bottom w:val="single" w:sz="4" w:space="0" w:color="BF8F00"/>
              <w:right w:val="single" w:sz="4" w:space="0" w:color="BF8F00"/>
            </w:tcBorders>
            <w:shd w:val="clear" w:color="auto" w:fill="auto"/>
            <w:noWrap/>
            <w:vAlign w:val="center"/>
            <w:hideMark/>
          </w:tcPr>
          <w:p w14:paraId="230E134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2.882</w:t>
            </w:r>
          </w:p>
        </w:tc>
        <w:tc>
          <w:tcPr>
            <w:tcW w:w="480" w:type="dxa"/>
            <w:tcBorders>
              <w:top w:val="nil"/>
              <w:left w:val="nil"/>
              <w:bottom w:val="single" w:sz="4" w:space="0" w:color="BF8F00"/>
              <w:right w:val="single" w:sz="4" w:space="0" w:color="BF8F00"/>
            </w:tcBorders>
            <w:shd w:val="clear" w:color="auto" w:fill="auto"/>
            <w:noWrap/>
            <w:vAlign w:val="center"/>
            <w:hideMark/>
          </w:tcPr>
          <w:p w14:paraId="6E078BEC"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26%</w:t>
            </w:r>
          </w:p>
        </w:tc>
        <w:tc>
          <w:tcPr>
            <w:tcW w:w="680" w:type="dxa"/>
            <w:tcBorders>
              <w:top w:val="nil"/>
              <w:left w:val="nil"/>
              <w:bottom w:val="single" w:sz="4" w:space="0" w:color="BF8F00"/>
              <w:right w:val="single" w:sz="4" w:space="0" w:color="BF8F00"/>
            </w:tcBorders>
            <w:shd w:val="clear" w:color="auto" w:fill="auto"/>
            <w:noWrap/>
            <w:vAlign w:val="center"/>
            <w:hideMark/>
          </w:tcPr>
          <w:p w14:paraId="328FCEDA"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1.150</w:t>
            </w:r>
          </w:p>
        </w:tc>
        <w:tc>
          <w:tcPr>
            <w:tcW w:w="480" w:type="dxa"/>
            <w:tcBorders>
              <w:top w:val="nil"/>
              <w:left w:val="nil"/>
              <w:bottom w:val="single" w:sz="4" w:space="0" w:color="BF8F00"/>
              <w:right w:val="single" w:sz="4" w:space="0" w:color="BF8F00"/>
            </w:tcBorders>
            <w:shd w:val="clear" w:color="auto" w:fill="auto"/>
            <w:noWrap/>
            <w:vAlign w:val="center"/>
            <w:hideMark/>
          </w:tcPr>
          <w:p w14:paraId="51FF4D3F"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8%</w:t>
            </w:r>
          </w:p>
        </w:tc>
        <w:tc>
          <w:tcPr>
            <w:tcW w:w="680" w:type="dxa"/>
            <w:tcBorders>
              <w:top w:val="nil"/>
              <w:left w:val="nil"/>
              <w:bottom w:val="single" w:sz="4" w:space="0" w:color="BF8F00"/>
              <w:right w:val="single" w:sz="4" w:space="0" w:color="BF8F00"/>
            </w:tcBorders>
            <w:shd w:val="clear" w:color="auto" w:fill="auto"/>
            <w:vAlign w:val="center"/>
            <w:hideMark/>
          </w:tcPr>
          <w:p w14:paraId="4A4351BD"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1026</w:t>
            </w:r>
          </w:p>
        </w:tc>
        <w:tc>
          <w:tcPr>
            <w:tcW w:w="480" w:type="dxa"/>
            <w:tcBorders>
              <w:top w:val="nil"/>
              <w:left w:val="nil"/>
              <w:bottom w:val="single" w:sz="4" w:space="0" w:color="BF8F00"/>
              <w:right w:val="single" w:sz="4" w:space="0" w:color="BF8F00"/>
            </w:tcBorders>
            <w:shd w:val="clear" w:color="auto" w:fill="auto"/>
            <w:vAlign w:val="center"/>
            <w:hideMark/>
          </w:tcPr>
          <w:p w14:paraId="13A39010"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8%</w:t>
            </w:r>
          </w:p>
        </w:tc>
        <w:tc>
          <w:tcPr>
            <w:tcW w:w="520" w:type="dxa"/>
            <w:tcBorders>
              <w:top w:val="nil"/>
              <w:left w:val="nil"/>
              <w:bottom w:val="single" w:sz="4" w:space="0" w:color="BF8F00"/>
              <w:right w:val="single" w:sz="4" w:space="0" w:color="BF8F00"/>
            </w:tcBorders>
            <w:shd w:val="clear" w:color="auto" w:fill="auto"/>
            <w:vAlign w:val="center"/>
            <w:hideMark/>
          </w:tcPr>
          <w:p w14:paraId="04DA6579"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0</w:t>
            </w:r>
          </w:p>
        </w:tc>
        <w:tc>
          <w:tcPr>
            <w:tcW w:w="240" w:type="dxa"/>
            <w:tcBorders>
              <w:top w:val="nil"/>
              <w:left w:val="nil"/>
              <w:bottom w:val="single" w:sz="4" w:space="0" w:color="BF8F00"/>
              <w:right w:val="single" w:sz="8" w:space="0" w:color="BF8F00"/>
            </w:tcBorders>
            <w:shd w:val="clear" w:color="auto" w:fill="auto"/>
            <w:vAlign w:val="center"/>
            <w:hideMark/>
          </w:tcPr>
          <w:p w14:paraId="49737426" w14:textId="77777777" w:rsidR="00F107B9" w:rsidRPr="00F107B9" w:rsidRDefault="00F107B9" w:rsidP="00F107B9">
            <w:pPr>
              <w:spacing w:after="0" w:line="240" w:lineRule="auto"/>
              <w:jc w:val="center"/>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eastAsia="es-CO"/>
              </w:rPr>
              <w:t> </w:t>
            </w:r>
          </w:p>
        </w:tc>
      </w:tr>
      <w:tr w:rsidR="00F107B9" w:rsidRPr="00F107B9" w14:paraId="41D4BEFE" w14:textId="77777777" w:rsidTr="00F107B9">
        <w:trPr>
          <w:trHeight w:val="315"/>
          <w:jc w:val="center"/>
        </w:trPr>
        <w:tc>
          <w:tcPr>
            <w:tcW w:w="1900" w:type="dxa"/>
            <w:tcBorders>
              <w:top w:val="nil"/>
              <w:left w:val="single" w:sz="8" w:space="0" w:color="BF8F00"/>
              <w:bottom w:val="single" w:sz="8" w:space="0" w:color="BF8F00"/>
              <w:right w:val="single" w:sz="4" w:space="0" w:color="BF8F00"/>
            </w:tcBorders>
            <w:shd w:val="clear" w:color="000000" w:fill="FFFFFF"/>
            <w:noWrap/>
            <w:vAlign w:val="center"/>
            <w:hideMark/>
          </w:tcPr>
          <w:p w14:paraId="287D1FB5" w14:textId="77777777" w:rsidR="00F107B9" w:rsidRPr="00F107B9" w:rsidRDefault="00F107B9" w:rsidP="00F107B9">
            <w:pPr>
              <w:spacing w:after="0" w:line="240" w:lineRule="auto"/>
              <w:rPr>
                <w:rFonts w:ascii="Arial" w:eastAsia="Times New Roman" w:hAnsi="Arial" w:cs="Arial"/>
                <w:sz w:val="18"/>
                <w:szCs w:val="18"/>
                <w:lang w:val="es-CO" w:eastAsia="es-CO"/>
              </w:rPr>
            </w:pPr>
            <w:r w:rsidRPr="00F107B9">
              <w:rPr>
                <w:rFonts w:ascii="Arial" w:eastAsia="Times New Roman" w:hAnsi="Arial" w:cs="Arial"/>
                <w:sz w:val="18"/>
                <w:szCs w:val="18"/>
                <w:lang w:val="es-CO" w:eastAsia="es-CO"/>
              </w:rPr>
              <w:t>Total</w:t>
            </w:r>
          </w:p>
        </w:tc>
        <w:tc>
          <w:tcPr>
            <w:tcW w:w="680" w:type="dxa"/>
            <w:tcBorders>
              <w:top w:val="nil"/>
              <w:left w:val="nil"/>
              <w:bottom w:val="single" w:sz="8" w:space="0" w:color="BF8F00"/>
              <w:right w:val="single" w:sz="4" w:space="0" w:color="BF8F00"/>
            </w:tcBorders>
            <w:shd w:val="clear" w:color="auto" w:fill="auto"/>
            <w:noWrap/>
            <w:vAlign w:val="center"/>
            <w:hideMark/>
          </w:tcPr>
          <w:p w14:paraId="6336225E" w14:textId="77777777" w:rsidR="00F107B9" w:rsidRPr="00F107B9" w:rsidRDefault="00F107B9" w:rsidP="00F107B9">
            <w:pPr>
              <w:spacing w:after="0" w:line="240" w:lineRule="auto"/>
              <w:jc w:val="center"/>
              <w:rPr>
                <w:rFonts w:ascii="Arial" w:eastAsia="Times New Roman" w:hAnsi="Arial" w:cs="Arial"/>
                <w:b/>
                <w:bCs/>
                <w:color w:val="000000"/>
                <w:sz w:val="18"/>
                <w:szCs w:val="18"/>
                <w:lang w:val="es-CO" w:eastAsia="es-CO"/>
              </w:rPr>
            </w:pPr>
            <w:r w:rsidRPr="00F107B9">
              <w:rPr>
                <w:rFonts w:ascii="Arial" w:eastAsia="Times New Roman" w:hAnsi="Arial" w:cs="Arial"/>
                <w:b/>
                <w:bCs/>
                <w:color w:val="000000"/>
                <w:sz w:val="18"/>
                <w:szCs w:val="18"/>
                <w:lang w:val="es-CO" w:eastAsia="es-CO"/>
              </w:rPr>
              <w:t>11.100</w:t>
            </w:r>
          </w:p>
        </w:tc>
        <w:tc>
          <w:tcPr>
            <w:tcW w:w="480" w:type="dxa"/>
            <w:tcBorders>
              <w:top w:val="nil"/>
              <w:left w:val="nil"/>
              <w:bottom w:val="single" w:sz="8" w:space="0" w:color="BF8F00"/>
              <w:right w:val="single" w:sz="4" w:space="0" w:color="BF8F00"/>
            </w:tcBorders>
            <w:shd w:val="clear" w:color="auto" w:fill="auto"/>
            <w:noWrap/>
            <w:vAlign w:val="center"/>
            <w:hideMark/>
          </w:tcPr>
          <w:p w14:paraId="2ED15228"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 </w:t>
            </w:r>
          </w:p>
        </w:tc>
        <w:tc>
          <w:tcPr>
            <w:tcW w:w="680" w:type="dxa"/>
            <w:tcBorders>
              <w:top w:val="nil"/>
              <w:left w:val="nil"/>
              <w:bottom w:val="single" w:sz="8" w:space="0" w:color="BF8F00"/>
              <w:right w:val="single" w:sz="4" w:space="0" w:color="BF8F00"/>
            </w:tcBorders>
            <w:shd w:val="clear" w:color="auto" w:fill="auto"/>
            <w:noWrap/>
            <w:vAlign w:val="center"/>
            <w:hideMark/>
          </w:tcPr>
          <w:p w14:paraId="2F49927D" w14:textId="77777777" w:rsidR="00F107B9" w:rsidRPr="00F107B9" w:rsidRDefault="00F107B9" w:rsidP="00F107B9">
            <w:pPr>
              <w:spacing w:after="0" w:line="240" w:lineRule="auto"/>
              <w:jc w:val="center"/>
              <w:rPr>
                <w:rFonts w:ascii="Arial" w:eastAsia="Times New Roman" w:hAnsi="Arial" w:cs="Arial"/>
                <w:b/>
                <w:bCs/>
                <w:color w:val="000000"/>
                <w:sz w:val="18"/>
                <w:szCs w:val="18"/>
                <w:lang w:val="es-CO" w:eastAsia="es-CO"/>
              </w:rPr>
            </w:pPr>
            <w:r w:rsidRPr="00F107B9">
              <w:rPr>
                <w:rFonts w:ascii="Arial" w:eastAsia="Times New Roman" w:hAnsi="Arial" w:cs="Arial"/>
                <w:b/>
                <w:bCs/>
                <w:color w:val="000000"/>
                <w:sz w:val="18"/>
                <w:szCs w:val="18"/>
                <w:lang w:val="es-CO" w:eastAsia="es-CO"/>
              </w:rPr>
              <w:t>13.613</w:t>
            </w:r>
          </w:p>
        </w:tc>
        <w:tc>
          <w:tcPr>
            <w:tcW w:w="480" w:type="dxa"/>
            <w:tcBorders>
              <w:top w:val="nil"/>
              <w:left w:val="nil"/>
              <w:bottom w:val="single" w:sz="8" w:space="0" w:color="BF8F00"/>
              <w:right w:val="single" w:sz="4" w:space="0" w:color="BF8F00"/>
            </w:tcBorders>
            <w:shd w:val="clear" w:color="auto" w:fill="auto"/>
            <w:noWrap/>
            <w:vAlign w:val="center"/>
            <w:hideMark/>
          </w:tcPr>
          <w:p w14:paraId="3485839A" w14:textId="77777777" w:rsidR="00F107B9" w:rsidRPr="00F107B9" w:rsidRDefault="00F107B9" w:rsidP="00F107B9">
            <w:pPr>
              <w:spacing w:after="0" w:line="240" w:lineRule="auto"/>
              <w:rPr>
                <w:rFonts w:ascii="Arial" w:eastAsia="Times New Roman" w:hAnsi="Arial" w:cs="Arial"/>
                <w:color w:val="000000"/>
                <w:sz w:val="18"/>
                <w:szCs w:val="18"/>
                <w:lang w:val="es-CO" w:eastAsia="es-CO"/>
              </w:rPr>
            </w:pPr>
            <w:r w:rsidRPr="00F107B9">
              <w:rPr>
                <w:rFonts w:ascii="Arial" w:eastAsia="Times New Roman" w:hAnsi="Arial" w:cs="Arial"/>
                <w:color w:val="000000"/>
                <w:sz w:val="18"/>
                <w:szCs w:val="18"/>
                <w:lang w:val="es-CO" w:eastAsia="es-CO"/>
              </w:rPr>
              <w:t> </w:t>
            </w:r>
          </w:p>
        </w:tc>
        <w:tc>
          <w:tcPr>
            <w:tcW w:w="680" w:type="dxa"/>
            <w:tcBorders>
              <w:top w:val="nil"/>
              <w:left w:val="nil"/>
              <w:bottom w:val="single" w:sz="8" w:space="0" w:color="BF8F00"/>
              <w:right w:val="single" w:sz="4" w:space="0" w:color="BF8F00"/>
            </w:tcBorders>
            <w:shd w:val="clear" w:color="auto" w:fill="auto"/>
            <w:vAlign w:val="center"/>
            <w:hideMark/>
          </w:tcPr>
          <w:p w14:paraId="01167BA6" w14:textId="77777777" w:rsidR="00F107B9" w:rsidRPr="00F107B9" w:rsidRDefault="00F107B9" w:rsidP="00F107B9">
            <w:pPr>
              <w:spacing w:after="0" w:line="240" w:lineRule="auto"/>
              <w:jc w:val="center"/>
              <w:rPr>
                <w:rFonts w:ascii="Arial" w:eastAsia="Times New Roman" w:hAnsi="Arial" w:cs="Arial"/>
                <w:b/>
                <w:bCs/>
                <w:color w:val="000000"/>
                <w:sz w:val="18"/>
                <w:szCs w:val="18"/>
                <w:lang w:val="es-CO" w:eastAsia="es-CO"/>
              </w:rPr>
            </w:pPr>
            <w:r w:rsidRPr="00F107B9">
              <w:rPr>
                <w:rFonts w:ascii="Arial" w:eastAsia="Times New Roman" w:hAnsi="Arial" w:cs="Arial"/>
                <w:b/>
                <w:bCs/>
                <w:color w:val="000000"/>
                <w:sz w:val="18"/>
                <w:szCs w:val="18"/>
                <w:lang w:val="es-CO" w:eastAsia="es-CO"/>
              </w:rPr>
              <w:t>12.147</w:t>
            </w:r>
          </w:p>
        </w:tc>
        <w:tc>
          <w:tcPr>
            <w:tcW w:w="480" w:type="dxa"/>
            <w:tcBorders>
              <w:top w:val="nil"/>
              <w:left w:val="nil"/>
              <w:bottom w:val="single" w:sz="8" w:space="0" w:color="BF8F00"/>
              <w:right w:val="single" w:sz="4" w:space="0" w:color="BF8F00"/>
            </w:tcBorders>
            <w:shd w:val="clear" w:color="auto" w:fill="auto"/>
            <w:vAlign w:val="center"/>
            <w:hideMark/>
          </w:tcPr>
          <w:p w14:paraId="56923478" w14:textId="77777777" w:rsidR="00F107B9" w:rsidRPr="00F107B9" w:rsidRDefault="00F107B9" w:rsidP="00F107B9">
            <w:pPr>
              <w:spacing w:after="0" w:line="240" w:lineRule="auto"/>
              <w:jc w:val="center"/>
              <w:rPr>
                <w:rFonts w:ascii="Arial" w:eastAsia="Times New Roman" w:hAnsi="Arial" w:cs="Arial"/>
                <w:b/>
                <w:bCs/>
                <w:color w:val="000000"/>
                <w:sz w:val="18"/>
                <w:szCs w:val="18"/>
                <w:lang w:val="es-CO" w:eastAsia="es-CO"/>
              </w:rPr>
            </w:pPr>
            <w:r w:rsidRPr="00F107B9">
              <w:rPr>
                <w:rFonts w:ascii="Arial" w:eastAsia="Times New Roman" w:hAnsi="Arial" w:cs="Arial"/>
                <w:b/>
                <w:bCs/>
                <w:color w:val="000000"/>
                <w:sz w:val="18"/>
                <w:szCs w:val="18"/>
                <w:lang w:val="es-CO" w:eastAsia="es-CO"/>
              </w:rPr>
              <w:t> </w:t>
            </w:r>
          </w:p>
        </w:tc>
        <w:tc>
          <w:tcPr>
            <w:tcW w:w="520" w:type="dxa"/>
            <w:tcBorders>
              <w:top w:val="nil"/>
              <w:left w:val="nil"/>
              <w:bottom w:val="single" w:sz="8" w:space="0" w:color="BF8F00"/>
              <w:right w:val="single" w:sz="4" w:space="0" w:color="BF8F00"/>
            </w:tcBorders>
            <w:shd w:val="clear" w:color="auto" w:fill="auto"/>
            <w:vAlign w:val="center"/>
            <w:hideMark/>
          </w:tcPr>
          <w:p w14:paraId="41F3BD08" w14:textId="007A131F" w:rsidR="00F107B9" w:rsidRPr="00F107B9" w:rsidRDefault="00823C4A" w:rsidP="00F107B9">
            <w:pPr>
              <w:spacing w:after="0" w:line="240" w:lineRule="auto"/>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4.694</w:t>
            </w:r>
          </w:p>
        </w:tc>
        <w:tc>
          <w:tcPr>
            <w:tcW w:w="240" w:type="dxa"/>
            <w:tcBorders>
              <w:top w:val="nil"/>
              <w:left w:val="nil"/>
              <w:bottom w:val="single" w:sz="8" w:space="0" w:color="BF8F00"/>
              <w:right w:val="single" w:sz="8" w:space="0" w:color="BF8F00"/>
            </w:tcBorders>
            <w:shd w:val="clear" w:color="auto" w:fill="auto"/>
            <w:vAlign w:val="center"/>
            <w:hideMark/>
          </w:tcPr>
          <w:p w14:paraId="3EA7AE41" w14:textId="77777777" w:rsidR="00F107B9" w:rsidRPr="00F107B9" w:rsidRDefault="00F107B9" w:rsidP="00F107B9">
            <w:pPr>
              <w:spacing w:after="0" w:line="240" w:lineRule="auto"/>
              <w:jc w:val="center"/>
              <w:rPr>
                <w:rFonts w:ascii="Arial" w:eastAsia="Times New Roman" w:hAnsi="Arial" w:cs="Arial"/>
                <w:b/>
                <w:bCs/>
                <w:color w:val="000000"/>
                <w:sz w:val="18"/>
                <w:szCs w:val="18"/>
                <w:lang w:val="es-CO" w:eastAsia="es-CO"/>
              </w:rPr>
            </w:pPr>
            <w:r w:rsidRPr="00F107B9">
              <w:rPr>
                <w:rFonts w:ascii="Arial" w:eastAsia="Times New Roman" w:hAnsi="Arial" w:cs="Arial"/>
                <w:b/>
                <w:bCs/>
                <w:color w:val="000000"/>
                <w:sz w:val="18"/>
                <w:szCs w:val="18"/>
                <w:lang w:val="es-CO" w:eastAsia="es-CO"/>
              </w:rPr>
              <w:t> </w:t>
            </w:r>
          </w:p>
        </w:tc>
      </w:tr>
    </w:tbl>
    <w:p w14:paraId="19AFE5C6" w14:textId="77777777" w:rsidR="00CB21B1" w:rsidRDefault="00CB21B1" w:rsidP="00F107B9">
      <w:pPr>
        <w:spacing w:after="0" w:line="240" w:lineRule="auto"/>
        <w:ind w:left="708"/>
        <w:jc w:val="center"/>
        <w:rPr>
          <w:rFonts w:ascii="Arial" w:hAnsi="Arial" w:cs="Arial"/>
          <w:sz w:val="18"/>
          <w:szCs w:val="18"/>
        </w:rPr>
      </w:pPr>
      <w:r w:rsidRPr="00E061BA">
        <w:rPr>
          <w:rFonts w:ascii="Arial" w:hAnsi="Arial" w:cs="Arial"/>
          <w:sz w:val="18"/>
          <w:szCs w:val="18"/>
        </w:rPr>
        <w:lastRenderedPageBreak/>
        <w:t xml:space="preserve">Fuente: Informe consolidado de reportes a Diciembre 2012 y 2013.  Ene.- </w:t>
      </w:r>
      <w:r w:rsidR="008D5E02">
        <w:rPr>
          <w:rFonts w:ascii="Arial" w:hAnsi="Arial" w:cs="Arial"/>
          <w:sz w:val="18"/>
          <w:szCs w:val="18"/>
        </w:rPr>
        <w:t>Abr</w:t>
      </w:r>
      <w:r w:rsidR="003108C4">
        <w:rPr>
          <w:rFonts w:ascii="Arial" w:hAnsi="Arial" w:cs="Arial"/>
          <w:sz w:val="18"/>
          <w:szCs w:val="18"/>
        </w:rPr>
        <w:t xml:space="preserve"> </w:t>
      </w:r>
      <w:r w:rsidRPr="00E061BA">
        <w:rPr>
          <w:rFonts w:ascii="Arial" w:hAnsi="Arial" w:cs="Arial"/>
          <w:sz w:val="18"/>
          <w:szCs w:val="18"/>
        </w:rPr>
        <w:t xml:space="preserve"> de 201</w:t>
      </w:r>
      <w:r w:rsidR="00236065">
        <w:rPr>
          <w:rFonts w:ascii="Arial" w:hAnsi="Arial" w:cs="Arial"/>
          <w:sz w:val="18"/>
          <w:szCs w:val="18"/>
        </w:rPr>
        <w:t>5</w:t>
      </w:r>
    </w:p>
    <w:p w14:paraId="0C0EAC0F" w14:textId="77777777" w:rsidR="00CB21B1" w:rsidRPr="00E061BA" w:rsidRDefault="00CB21B1" w:rsidP="00CB21B1">
      <w:pPr>
        <w:spacing w:after="0" w:line="240" w:lineRule="auto"/>
        <w:ind w:left="708"/>
        <w:jc w:val="both"/>
        <w:rPr>
          <w:rFonts w:ascii="Arial" w:hAnsi="Arial" w:cs="Arial"/>
        </w:rPr>
      </w:pPr>
    </w:p>
    <w:p w14:paraId="29EB67BC" w14:textId="3C90B80E" w:rsidR="00CB21B1" w:rsidRPr="00E061BA" w:rsidRDefault="00983FCC" w:rsidP="00CB21B1">
      <w:pPr>
        <w:numPr>
          <w:ilvl w:val="0"/>
          <w:numId w:val="7"/>
        </w:numPr>
        <w:spacing w:after="0" w:line="240" w:lineRule="auto"/>
        <w:jc w:val="both"/>
        <w:rPr>
          <w:rFonts w:ascii="Arial" w:hAnsi="Arial" w:cs="Arial"/>
          <w:b/>
        </w:rPr>
      </w:pPr>
      <w:r>
        <w:rPr>
          <w:rFonts w:ascii="Arial" w:hAnsi="Arial" w:cs="Arial"/>
          <w:b/>
        </w:rPr>
        <w:t xml:space="preserve">Comportamiento </w:t>
      </w:r>
      <w:r w:rsidR="00214CD8">
        <w:rPr>
          <w:rFonts w:ascii="Arial" w:hAnsi="Arial" w:cs="Arial"/>
          <w:b/>
        </w:rPr>
        <w:t xml:space="preserve">general desagregado por sexo </w:t>
      </w:r>
    </w:p>
    <w:p w14:paraId="46F7582F" w14:textId="77777777" w:rsidR="00CB21B1" w:rsidRDefault="00CB21B1" w:rsidP="00CB21B1">
      <w:pPr>
        <w:spacing w:after="0" w:line="240" w:lineRule="auto"/>
        <w:jc w:val="both"/>
        <w:rPr>
          <w:rFonts w:ascii="Arial" w:hAnsi="Arial" w:cs="Arial"/>
        </w:rPr>
      </w:pPr>
    </w:p>
    <w:p w14:paraId="19FEE874" w14:textId="3C2AD572" w:rsidR="00CB21B1" w:rsidRDefault="00CB21B1" w:rsidP="00CB21B1">
      <w:pPr>
        <w:spacing w:after="0" w:line="240" w:lineRule="auto"/>
        <w:jc w:val="both"/>
        <w:rPr>
          <w:rFonts w:ascii="Arial" w:hAnsi="Arial" w:cs="Arial"/>
        </w:rPr>
      </w:pPr>
      <w:r>
        <w:rPr>
          <w:rFonts w:ascii="Arial" w:hAnsi="Arial" w:cs="Arial"/>
        </w:rPr>
        <w:t>Del total de Niños, Niñas y Ado</w:t>
      </w:r>
      <w:r w:rsidR="00F107B9">
        <w:rPr>
          <w:rFonts w:ascii="Arial" w:hAnsi="Arial" w:cs="Arial"/>
        </w:rPr>
        <w:t>lescentes  No reconocidos, el 47</w:t>
      </w:r>
      <w:r w:rsidR="00983FCC">
        <w:rPr>
          <w:rFonts w:ascii="Arial" w:hAnsi="Arial" w:cs="Arial"/>
        </w:rPr>
        <w:t>,2% son niñas, el 52,8</w:t>
      </w:r>
      <w:r>
        <w:rPr>
          <w:rFonts w:ascii="Arial" w:hAnsi="Arial" w:cs="Arial"/>
        </w:rPr>
        <w:t>% son niños.</w:t>
      </w:r>
    </w:p>
    <w:p w14:paraId="63287AC3" w14:textId="77777777" w:rsidR="00CB21B1" w:rsidRDefault="00CB21B1" w:rsidP="00CB21B1">
      <w:pPr>
        <w:spacing w:after="0" w:line="240" w:lineRule="auto"/>
        <w:jc w:val="both"/>
        <w:rPr>
          <w:rFonts w:ascii="Arial" w:hAnsi="Arial" w:cs="Arial"/>
        </w:rPr>
      </w:pPr>
    </w:p>
    <w:tbl>
      <w:tblPr>
        <w:tblW w:w="2200" w:type="dxa"/>
        <w:jc w:val="center"/>
        <w:tblCellMar>
          <w:left w:w="70" w:type="dxa"/>
          <w:right w:w="70" w:type="dxa"/>
        </w:tblCellMar>
        <w:tblLook w:val="04A0" w:firstRow="1" w:lastRow="0" w:firstColumn="1" w:lastColumn="0" w:noHBand="0" w:noVBand="1"/>
      </w:tblPr>
      <w:tblGrid>
        <w:gridCol w:w="302"/>
        <w:gridCol w:w="740"/>
        <w:gridCol w:w="810"/>
        <w:gridCol w:w="459"/>
      </w:tblGrid>
      <w:tr w:rsidR="00983FCC" w:rsidRPr="00983FCC" w14:paraId="42F68E79" w14:textId="77777777" w:rsidTr="00983FCC">
        <w:trPr>
          <w:trHeight w:val="300"/>
          <w:jc w:val="center"/>
        </w:trPr>
        <w:tc>
          <w:tcPr>
            <w:tcW w:w="280" w:type="dxa"/>
            <w:tcBorders>
              <w:top w:val="single" w:sz="8" w:space="0" w:color="auto"/>
              <w:left w:val="single" w:sz="4" w:space="0" w:color="auto"/>
              <w:bottom w:val="nil"/>
              <w:right w:val="single" w:sz="4" w:space="0" w:color="auto"/>
            </w:tcBorders>
            <w:shd w:val="clear" w:color="70AD47" w:fill="70AD47"/>
            <w:noWrap/>
            <w:vAlign w:val="center"/>
            <w:hideMark/>
          </w:tcPr>
          <w:p w14:paraId="09B06F4E" w14:textId="77777777" w:rsidR="00983FCC" w:rsidRPr="00983FCC" w:rsidRDefault="00983FCC" w:rsidP="00983FCC">
            <w:pPr>
              <w:spacing w:after="0" w:line="240" w:lineRule="auto"/>
              <w:jc w:val="center"/>
              <w:rPr>
                <w:rFonts w:eastAsia="Times New Roman"/>
                <w:b/>
                <w:bCs/>
                <w:color w:val="FFFFFF"/>
                <w:sz w:val="18"/>
                <w:szCs w:val="18"/>
                <w:lang w:val="es-CO" w:eastAsia="es-CO"/>
              </w:rPr>
            </w:pPr>
            <w:r w:rsidRPr="00983FCC">
              <w:rPr>
                <w:rFonts w:eastAsia="Times New Roman"/>
                <w:b/>
                <w:bCs/>
                <w:color w:val="FFFFFF"/>
                <w:sz w:val="18"/>
                <w:szCs w:val="18"/>
                <w:lang w:val="es-CO" w:eastAsia="es-CO"/>
              </w:rPr>
              <w:t>ID</w:t>
            </w:r>
          </w:p>
        </w:tc>
        <w:tc>
          <w:tcPr>
            <w:tcW w:w="740" w:type="dxa"/>
            <w:tcBorders>
              <w:top w:val="single" w:sz="8" w:space="0" w:color="auto"/>
              <w:left w:val="nil"/>
              <w:bottom w:val="nil"/>
              <w:right w:val="single" w:sz="4" w:space="0" w:color="auto"/>
            </w:tcBorders>
            <w:shd w:val="clear" w:color="70AD47" w:fill="70AD47"/>
            <w:noWrap/>
            <w:vAlign w:val="center"/>
            <w:hideMark/>
          </w:tcPr>
          <w:p w14:paraId="50AAB71C" w14:textId="21CD8E5C" w:rsidR="00983FCC" w:rsidRPr="00983FCC" w:rsidRDefault="00983FCC" w:rsidP="00983FCC">
            <w:pPr>
              <w:spacing w:after="0" w:line="240" w:lineRule="auto"/>
              <w:jc w:val="center"/>
              <w:rPr>
                <w:rFonts w:eastAsia="Times New Roman"/>
                <w:b/>
                <w:bCs/>
                <w:color w:val="FFFFFF"/>
                <w:sz w:val="18"/>
                <w:szCs w:val="18"/>
                <w:lang w:val="es-CO" w:eastAsia="es-CO"/>
              </w:rPr>
            </w:pPr>
            <w:r w:rsidRPr="00983FCC">
              <w:rPr>
                <w:rFonts w:eastAsia="Times New Roman"/>
                <w:b/>
                <w:bCs/>
                <w:color w:val="FFFFFF"/>
                <w:sz w:val="18"/>
                <w:szCs w:val="18"/>
                <w:lang w:val="es-CO" w:eastAsia="es-CO"/>
              </w:rPr>
              <w:t>Genero</w:t>
            </w:r>
          </w:p>
        </w:tc>
        <w:tc>
          <w:tcPr>
            <w:tcW w:w="760" w:type="dxa"/>
            <w:tcBorders>
              <w:top w:val="single" w:sz="8" w:space="0" w:color="auto"/>
              <w:left w:val="nil"/>
              <w:bottom w:val="nil"/>
              <w:right w:val="single" w:sz="4" w:space="0" w:color="auto"/>
            </w:tcBorders>
            <w:shd w:val="clear" w:color="70AD47" w:fill="70AD47"/>
            <w:noWrap/>
            <w:vAlign w:val="center"/>
            <w:hideMark/>
          </w:tcPr>
          <w:p w14:paraId="403F9AB8" w14:textId="77777777" w:rsidR="00983FCC" w:rsidRPr="00983FCC" w:rsidRDefault="00983FCC" w:rsidP="00983FCC">
            <w:pPr>
              <w:spacing w:after="0" w:line="240" w:lineRule="auto"/>
              <w:jc w:val="center"/>
              <w:rPr>
                <w:rFonts w:eastAsia="Times New Roman"/>
                <w:b/>
                <w:bCs/>
                <w:color w:val="FFFFFF"/>
                <w:sz w:val="18"/>
                <w:szCs w:val="18"/>
                <w:lang w:val="es-CO" w:eastAsia="es-CO"/>
              </w:rPr>
            </w:pPr>
            <w:r w:rsidRPr="00983FCC">
              <w:rPr>
                <w:rFonts w:eastAsia="Times New Roman"/>
                <w:b/>
                <w:bCs/>
                <w:color w:val="FFFFFF"/>
                <w:sz w:val="18"/>
                <w:szCs w:val="18"/>
                <w:lang w:val="es-CO" w:eastAsia="es-CO"/>
              </w:rPr>
              <w:t>Cantidad</w:t>
            </w:r>
          </w:p>
        </w:tc>
        <w:tc>
          <w:tcPr>
            <w:tcW w:w="420" w:type="dxa"/>
            <w:tcBorders>
              <w:top w:val="single" w:sz="8" w:space="0" w:color="auto"/>
              <w:left w:val="nil"/>
              <w:bottom w:val="nil"/>
              <w:right w:val="single" w:sz="4" w:space="0" w:color="auto"/>
            </w:tcBorders>
            <w:shd w:val="clear" w:color="70AD47" w:fill="70AD47"/>
            <w:noWrap/>
            <w:vAlign w:val="center"/>
            <w:hideMark/>
          </w:tcPr>
          <w:p w14:paraId="631F4DBF" w14:textId="77777777" w:rsidR="00983FCC" w:rsidRPr="00983FCC" w:rsidRDefault="00983FCC" w:rsidP="00983FCC">
            <w:pPr>
              <w:spacing w:after="0" w:line="240" w:lineRule="auto"/>
              <w:jc w:val="center"/>
              <w:rPr>
                <w:rFonts w:eastAsia="Times New Roman"/>
                <w:b/>
                <w:bCs/>
                <w:color w:val="FFFFFF"/>
                <w:sz w:val="18"/>
                <w:szCs w:val="18"/>
                <w:lang w:val="es-CO" w:eastAsia="es-CO"/>
              </w:rPr>
            </w:pPr>
            <w:r w:rsidRPr="00983FCC">
              <w:rPr>
                <w:rFonts w:eastAsia="Times New Roman"/>
                <w:b/>
                <w:bCs/>
                <w:color w:val="FFFFFF"/>
                <w:sz w:val="18"/>
                <w:szCs w:val="18"/>
                <w:lang w:val="es-CO" w:eastAsia="es-CO"/>
              </w:rPr>
              <w:t>%</w:t>
            </w:r>
          </w:p>
        </w:tc>
      </w:tr>
      <w:tr w:rsidR="00983FCC" w:rsidRPr="00983FCC" w14:paraId="536AD46D" w14:textId="77777777" w:rsidTr="00983FCC">
        <w:trPr>
          <w:trHeight w:val="300"/>
          <w:jc w:val="center"/>
        </w:trPr>
        <w:tc>
          <w:tcPr>
            <w:tcW w:w="280" w:type="dxa"/>
            <w:tcBorders>
              <w:top w:val="single" w:sz="4" w:space="0" w:color="BF8F00"/>
              <w:left w:val="single" w:sz="4" w:space="0" w:color="BF8F00"/>
              <w:bottom w:val="single" w:sz="4" w:space="0" w:color="BF8F00"/>
              <w:right w:val="single" w:sz="4" w:space="0" w:color="BF8F00"/>
            </w:tcBorders>
            <w:shd w:val="clear" w:color="000000" w:fill="FFFFFF"/>
            <w:noWrap/>
            <w:vAlign w:val="center"/>
            <w:hideMark/>
          </w:tcPr>
          <w:p w14:paraId="07C49BFD"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1</w:t>
            </w:r>
          </w:p>
        </w:tc>
        <w:tc>
          <w:tcPr>
            <w:tcW w:w="740" w:type="dxa"/>
            <w:tcBorders>
              <w:top w:val="single" w:sz="4" w:space="0" w:color="BF8F00"/>
              <w:left w:val="nil"/>
              <w:bottom w:val="single" w:sz="4" w:space="0" w:color="BF8F00"/>
              <w:right w:val="single" w:sz="4" w:space="0" w:color="BF8F00"/>
            </w:tcBorders>
            <w:shd w:val="clear" w:color="000000" w:fill="FFFFFF"/>
            <w:noWrap/>
            <w:vAlign w:val="center"/>
            <w:hideMark/>
          </w:tcPr>
          <w:p w14:paraId="1CA0FF32"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Niñas</w:t>
            </w:r>
          </w:p>
        </w:tc>
        <w:tc>
          <w:tcPr>
            <w:tcW w:w="760" w:type="dxa"/>
            <w:tcBorders>
              <w:top w:val="single" w:sz="4" w:space="0" w:color="BF8F00"/>
              <w:left w:val="nil"/>
              <w:bottom w:val="single" w:sz="4" w:space="0" w:color="BF8F00"/>
              <w:right w:val="single" w:sz="4" w:space="0" w:color="BF8F00"/>
            </w:tcBorders>
            <w:shd w:val="clear" w:color="000000" w:fill="FFFFFF"/>
            <w:noWrap/>
            <w:vAlign w:val="center"/>
            <w:hideMark/>
          </w:tcPr>
          <w:p w14:paraId="676AE32C"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1582</w:t>
            </w:r>
          </w:p>
        </w:tc>
        <w:tc>
          <w:tcPr>
            <w:tcW w:w="420" w:type="dxa"/>
            <w:tcBorders>
              <w:top w:val="single" w:sz="4" w:space="0" w:color="BF8F00"/>
              <w:left w:val="nil"/>
              <w:bottom w:val="single" w:sz="4" w:space="0" w:color="BF8F00"/>
              <w:right w:val="single" w:sz="4" w:space="0" w:color="BF8F00"/>
            </w:tcBorders>
            <w:shd w:val="clear" w:color="000000" w:fill="FFFFFF"/>
            <w:noWrap/>
            <w:vAlign w:val="center"/>
            <w:hideMark/>
          </w:tcPr>
          <w:p w14:paraId="0A9A102A"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47,2</w:t>
            </w:r>
          </w:p>
        </w:tc>
      </w:tr>
      <w:tr w:rsidR="00983FCC" w:rsidRPr="00983FCC" w14:paraId="453345F1" w14:textId="77777777" w:rsidTr="00983FCC">
        <w:trPr>
          <w:trHeight w:val="300"/>
          <w:jc w:val="center"/>
        </w:trPr>
        <w:tc>
          <w:tcPr>
            <w:tcW w:w="280" w:type="dxa"/>
            <w:tcBorders>
              <w:top w:val="nil"/>
              <w:left w:val="single" w:sz="4" w:space="0" w:color="BF8F00"/>
              <w:bottom w:val="single" w:sz="4" w:space="0" w:color="BF8F00"/>
              <w:right w:val="single" w:sz="4" w:space="0" w:color="BF8F00"/>
            </w:tcBorders>
            <w:shd w:val="clear" w:color="000000" w:fill="FFFFFF"/>
            <w:noWrap/>
            <w:vAlign w:val="center"/>
            <w:hideMark/>
          </w:tcPr>
          <w:p w14:paraId="44644A24"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2</w:t>
            </w:r>
          </w:p>
        </w:tc>
        <w:tc>
          <w:tcPr>
            <w:tcW w:w="740" w:type="dxa"/>
            <w:tcBorders>
              <w:top w:val="nil"/>
              <w:left w:val="nil"/>
              <w:bottom w:val="single" w:sz="4" w:space="0" w:color="BF8F00"/>
              <w:right w:val="single" w:sz="4" w:space="0" w:color="BF8F00"/>
            </w:tcBorders>
            <w:shd w:val="clear" w:color="000000" w:fill="FFFFFF"/>
            <w:noWrap/>
            <w:vAlign w:val="center"/>
            <w:hideMark/>
          </w:tcPr>
          <w:p w14:paraId="567D1A2C"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Niños</w:t>
            </w:r>
          </w:p>
        </w:tc>
        <w:tc>
          <w:tcPr>
            <w:tcW w:w="760" w:type="dxa"/>
            <w:tcBorders>
              <w:top w:val="nil"/>
              <w:left w:val="nil"/>
              <w:bottom w:val="single" w:sz="4" w:space="0" w:color="BF8F00"/>
              <w:right w:val="single" w:sz="4" w:space="0" w:color="BF8F00"/>
            </w:tcBorders>
            <w:shd w:val="clear" w:color="000000" w:fill="FFFFFF"/>
            <w:noWrap/>
            <w:vAlign w:val="center"/>
            <w:hideMark/>
          </w:tcPr>
          <w:p w14:paraId="1861F4AF"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1770</w:t>
            </w:r>
          </w:p>
        </w:tc>
        <w:tc>
          <w:tcPr>
            <w:tcW w:w="420" w:type="dxa"/>
            <w:tcBorders>
              <w:top w:val="nil"/>
              <w:left w:val="nil"/>
              <w:bottom w:val="single" w:sz="4" w:space="0" w:color="BF8F00"/>
              <w:right w:val="single" w:sz="4" w:space="0" w:color="BF8F00"/>
            </w:tcBorders>
            <w:shd w:val="clear" w:color="000000" w:fill="FFFFFF"/>
            <w:noWrap/>
            <w:vAlign w:val="center"/>
            <w:hideMark/>
          </w:tcPr>
          <w:p w14:paraId="00F4AA3B"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52,8</w:t>
            </w:r>
          </w:p>
        </w:tc>
      </w:tr>
      <w:tr w:rsidR="00983FCC" w:rsidRPr="00983FCC" w14:paraId="3528E570" w14:textId="77777777" w:rsidTr="00983FCC">
        <w:trPr>
          <w:trHeight w:val="300"/>
          <w:jc w:val="center"/>
        </w:trPr>
        <w:tc>
          <w:tcPr>
            <w:tcW w:w="280" w:type="dxa"/>
            <w:tcBorders>
              <w:top w:val="nil"/>
              <w:left w:val="single" w:sz="4" w:space="0" w:color="BF8F00"/>
              <w:bottom w:val="single" w:sz="4" w:space="0" w:color="BF8F00"/>
              <w:right w:val="single" w:sz="4" w:space="0" w:color="BF8F00"/>
            </w:tcBorders>
            <w:shd w:val="clear" w:color="000000" w:fill="FFFFFF"/>
            <w:noWrap/>
            <w:vAlign w:val="center"/>
            <w:hideMark/>
          </w:tcPr>
          <w:p w14:paraId="5B0F0458" w14:textId="77777777" w:rsidR="00983FCC" w:rsidRPr="00983FCC" w:rsidRDefault="00983FCC" w:rsidP="00983FCC">
            <w:pPr>
              <w:spacing w:after="0" w:line="240" w:lineRule="auto"/>
              <w:rPr>
                <w:rFonts w:eastAsia="Times New Roman"/>
                <w:color w:val="000000"/>
                <w:sz w:val="18"/>
                <w:szCs w:val="18"/>
                <w:lang w:val="es-CO" w:eastAsia="es-CO"/>
              </w:rPr>
            </w:pPr>
            <w:r w:rsidRPr="00983FCC">
              <w:rPr>
                <w:rFonts w:eastAsia="Times New Roman"/>
                <w:color w:val="000000"/>
                <w:sz w:val="18"/>
                <w:szCs w:val="18"/>
                <w:lang w:val="es-CO" w:eastAsia="es-CO"/>
              </w:rPr>
              <w:t> </w:t>
            </w:r>
          </w:p>
        </w:tc>
        <w:tc>
          <w:tcPr>
            <w:tcW w:w="740" w:type="dxa"/>
            <w:tcBorders>
              <w:top w:val="nil"/>
              <w:left w:val="nil"/>
              <w:bottom w:val="single" w:sz="4" w:space="0" w:color="BF8F00"/>
              <w:right w:val="single" w:sz="4" w:space="0" w:color="BF8F00"/>
            </w:tcBorders>
            <w:shd w:val="clear" w:color="000000" w:fill="FFFFFF"/>
            <w:noWrap/>
            <w:vAlign w:val="center"/>
            <w:hideMark/>
          </w:tcPr>
          <w:p w14:paraId="6A268872"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Total</w:t>
            </w:r>
          </w:p>
        </w:tc>
        <w:tc>
          <w:tcPr>
            <w:tcW w:w="760" w:type="dxa"/>
            <w:tcBorders>
              <w:top w:val="nil"/>
              <w:left w:val="nil"/>
              <w:bottom w:val="single" w:sz="4" w:space="0" w:color="BF8F00"/>
              <w:right w:val="single" w:sz="4" w:space="0" w:color="BF8F00"/>
            </w:tcBorders>
            <w:shd w:val="clear" w:color="000000" w:fill="FFFFFF"/>
            <w:noWrap/>
            <w:vAlign w:val="center"/>
            <w:hideMark/>
          </w:tcPr>
          <w:p w14:paraId="634D6D81"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3352</w:t>
            </w:r>
          </w:p>
        </w:tc>
        <w:tc>
          <w:tcPr>
            <w:tcW w:w="420" w:type="dxa"/>
            <w:tcBorders>
              <w:top w:val="nil"/>
              <w:left w:val="nil"/>
              <w:bottom w:val="single" w:sz="4" w:space="0" w:color="BF8F00"/>
              <w:right w:val="single" w:sz="4" w:space="0" w:color="BF8F00"/>
            </w:tcBorders>
            <w:shd w:val="clear" w:color="000000" w:fill="FFFFFF"/>
            <w:noWrap/>
            <w:vAlign w:val="center"/>
            <w:hideMark/>
          </w:tcPr>
          <w:p w14:paraId="2C6EE3E0" w14:textId="77777777" w:rsidR="00983FCC" w:rsidRPr="00983FCC" w:rsidRDefault="00983FCC" w:rsidP="00983FCC">
            <w:pPr>
              <w:spacing w:after="0" w:line="240" w:lineRule="auto"/>
              <w:jc w:val="center"/>
              <w:rPr>
                <w:rFonts w:eastAsia="Times New Roman"/>
                <w:color w:val="000000"/>
                <w:sz w:val="18"/>
                <w:szCs w:val="18"/>
                <w:lang w:val="es-CO" w:eastAsia="es-CO"/>
              </w:rPr>
            </w:pPr>
            <w:r w:rsidRPr="00983FCC">
              <w:rPr>
                <w:rFonts w:eastAsia="Times New Roman"/>
                <w:color w:val="000000"/>
                <w:sz w:val="18"/>
                <w:szCs w:val="18"/>
                <w:lang w:val="es-CO" w:eastAsia="es-CO"/>
              </w:rPr>
              <w:t>100</w:t>
            </w:r>
          </w:p>
        </w:tc>
      </w:tr>
    </w:tbl>
    <w:p w14:paraId="22FA75C4" w14:textId="77777777" w:rsidR="00CB21B1" w:rsidRDefault="00CB21B1" w:rsidP="00983FCC">
      <w:pPr>
        <w:pStyle w:val="Prrafodelista"/>
        <w:spacing w:after="0" w:line="240" w:lineRule="auto"/>
        <w:jc w:val="center"/>
        <w:rPr>
          <w:rFonts w:ascii="Arial" w:hAnsi="Arial" w:cs="Arial"/>
          <w:b/>
        </w:rPr>
      </w:pPr>
    </w:p>
    <w:p w14:paraId="7D849B65" w14:textId="77777777" w:rsidR="00CB21B1" w:rsidRPr="00BC4175" w:rsidRDefault="00CB21B1" w:rsidP="00CB21B1">
      <w:pPr>
        <w:numPr>
          <w:ilvl w:val="0"/>
          <w:numId w:val="5"/>
        </w:numPr>
        <w:spacing w:after="0" w:line="240" w:lineRule="auto"/>
        <w:jc w:val="both"/>
        <w:rPr>
          <w:rFonts w:ascii="Arial" w:hAnsi="Arial" w:cs="Arial"/>
          <w:b/>
        </w:rPr>
      </w:pPr>
      <w:r w:rsidRPr="00BC4175">
        <w:rPr>
          <w:rFonts w:ascii="Arial" w:hAnsi="Arial" w:cs="Arial"/>
          <w:b/>
        </w:rPr>
        <w:t>CONCLUSIONES</w:t>
      </w:r>
    </w:p>
    <w:p w14:paraId="634A5E8F" w14:textId="77777777" w:rsidR="00CB21B1" w:rsidRDefault="00CB21B1" w:rsidP="00CB21B1">
      <w:pPr>
        <w:pStyle w:val="Prrafodelista"/>
        <w:spacing w:after="0" w:line="240" w:lineRule="auto"/>
        <w:ind w:left="0"/>
        <w:jc w:val="both"/>
        <w:rPr>
          <w:rFonts w:ascii="Arial" w:hAnsi="Arial" w:cs="Arial"/>
        </w:rPr>
      </w:pPr>
    </w:p>
    <w:p w14:paraId="371A914E" w14:textId="77777777" w:rsidR="00CB21B1" w:rsidRPr="00F2562F" w:rsidRDefault="00CB21B1" w:rsidP="00CB21B1">
      <w:pPr>
        <w:pStyle w:val="Prrafodelista"/>
        <w:spacing w:after="0" w:line="240" w:lineRule="auto"/>
        <w:ind w:left="0"/>
        <w:jc w:val="both"/>
        <w:rPr>
          <w:rFonts w:ascii="Arial" w:hAnsi="Arial" w:cs="Arial"/>
          <w:lang w:val="es-ES" w:eastAsia="es-ES"/>
        </w:rPr>
      </w:pPr>
      <w:r>
        <w:rPr>
          <w:rFonts w:ascii="Arial" w:hAnsi="Arial" w:cs="Arial"/>
        </w:rPr>
        <w:t xml:space="preserve">Acorde con </w:t>
      </w:r>
      <w:r w:rsidRPr="00F2562F">
        <w:rPr>
          <w:rFonts w:ascii="Arial" w:hAnsi="Arial" w:cs="Arial"/>
        </w:rPr>
        <w:t xml:space="preserve">el consolidado de reportes de Actas Complementarias (reportes de </w:t>
      </w:r>
      <w:r>
        <w:rPr>
          <w:rFonts w:ascii="Arial" w:hAnsi="Arial" w:cs="Arial"/>
        </w:rPr>
        <w:t>Niños, Niñas y Adolescentes</w:t>
      </w:r>
      <w:r w:rsidRPr="00F2562F">
        <w:rPr>
          <w:rFonts w:ascii="Arial" w:hAnsi="Arial" w:cs="Arial"/>
        </w:rPr>
        <w:t xml:space="preserve"> No Reconocidos), enviados por las oficinas con función de registro civil (Notarías, Registradurías y Consulados), en cumplimiento de la obligación señalada en el Artículo 59 del Decreto 1260/70, se observa que un porcentaje significativo (1</w:t>
      </w:r>
      <w:r>
        <w:rPr>
          <w:rFonts w:ascii="Arial" w:hAnsi="Arial" w:cs="Arial"/>
        </w:rPr>
        <w:t>0</w:t>
      </w:r>
      <w:r w:rsidRPr="00F2562F">
        <w:rPr>
          <w:rFonts w:ascii="Arial" w:hAnsi="Arial" w:cs="Arial"/>
        </w:rPr>
        <w:t xml:space="preserve">%) de los </w:t>
      </w:r>
      <w:r>
        <w:rPr>
          <w:rFonts w:ascii="Arial" w:hAnsi="Arial" w:cs="Arial"/>
        </w:rPr>
        <w:t xml:space="preserve">niños, niñas y adolescentes </w:t>
      </w:r>
      <w:r w:rsidRPr="00F2562F">
        <w:rPr>
          <w:rFonts w:ascii="Arial" w:hAnsi="Arial" w:cs="Arial"/>
        </w:rPr>
        <w:t xml:space="preserve"> inscritos por primera vez en el registro civil, NO son reconocidos por sus padres. Entre las principales causas del no reconocimiento, </w:t>
      </w:r>
      <w:r>
        <w:rPr>
          <w:rFonts w:ascii="Arial" w:hAnsi="Arial" w:cs="Arial"/>
        </w:rPr>
        <w:t>se tiene q</w:t>
      </w:r>
      <w:r w:rsidRPr="00F2562F">
        <w:rPr>
          <w:rFonts w:ascii="Arial" w:hAnsi="Arial" w:cs="Arial"/>
        </w:rPr>
        <w:t>ue el padre no comparece al registro y en otros casos la madre no proporciona información sobre el presunto padre, lo cual dificulta iniciar cualquier acción para lograr el reconocimiento voluntario o un proceso de investigación de paternidad.</w:t>
      </w:r>
    </w:p>
    <w:p w14:paraId="114532C2" w14:textId="77777777" w:rsidR="00CB21B1" w:rsidRPr="00F2562F" w:rsidRDefault="00CB21B1" w:rsidP="00CB21B1">
      <w:pPr>
        <w:pStyle w:val="Prrafodelista"/>
        <w:spacing w:after="0" w:line="240" w:lineRule="auto"/>
        <w:ind w:left="0"/>
        <w:jc w:val="both"/>
        <w:rPr>
          <w:rFonts w:ascii="Arial" w:hAnsi="Arial" w:cs="Arial"/>
        </w:rPr>
      </w:pPr>
    </w:p>
    <w:p w14:paraId="26B8F2A7" w14:textId="77777777" w:rsidR="00CB21B1" w:rsidRDefault="00CB21B1" w:rsidP="00CB21B1">
      <w:pPr>
        <w:pStyle w:val="Prrafodelista"/>
        <w:spacing w:after="0" w:line="240" w:lineRule="auto"/>
        <w:ind w:left="0"/>
        <w:jc w:val="both"/>
        <w:rPr>
          <w:rFonts w:ascii="Arial" w:hAnsi="Arial" w:cs="Arial"/>
        </w:rPr>
      </w:pPr>
      <w:r w:rsidRPr="00F2562F">
        <w:rPr>
          <w:rFonts w:ascii="Arial" w:hAnsi="Arial" w:cs="Arial"/>
        </w:rPr>
        <w:t>Es preciso aclarar, que la información</w:t>
      </w:r>
      <w:r>
        <w:rPr>
          <w:rFonts w:ascii="Arial" w:hAnsi="Arial" w:cs="Arial"/>
        </w:rPr>
        <w:t xml:space="preserve"> que se genera en este proceso de registro de las actas complementarias, correspo</w:t>
      </w:r>
      <w:r w:rsidR="00156C85">
        <w:rPr>
          <w:rFonts w:ascii="Arial" w:hAnsi="Arial" w:cs="Arial"/>
        </w:rPr>
        <w:t>nde a un nivel de reporte del 30</w:t>
      </w:r>
      <w:r>
        <w:rPr>
          <w:rFonts w:ascii="Arial" w:hAnsi="Arial" w:cs="Arial"/>
        </w:rPr>
        <w:t>% de las oficinas con función de registro civil que tiene la obligación de rendir la información sobre niños, niñas y adolescentes  No reconocidos.</w:t>
      </w:r>
    </w:p>
    <w:p w14:paraId="2041B0A9" w14:textId="77777777" w:rsidR="00CB21B1" w:rsidRDefault="00CB21B1" w:rsidP="00CB21B1">
      <w:pPr>
        <w:spacing w:after="0" w:line="240" w:lineRule="auto"/>
      </w:pPr>
    </w:p>
    <w:p w14:paraId="1322FB85" w14:textId="77777777" w:rsidR="00CB21B1" w:rsidRDefault="00CB21B1" w:rsidP="00CB21B1">
      <w:pPr>
        <w:pStyle w:val="Prrafodelista"/>
        <w:spacing w:after="0" w:line="240" w:lineRule="auto"/>
        <w:ind w:left="0"/>
        <w:contextualSpacing w:val="0"/>
        <w:jc w:val="both"/>
        <w:rPr>
          <w:rFonts w:ascii="Arial" w:hAnsi="Arial" w:cs="Arial"/>
        </w:rPr>
      </w:pPr>
      <w:r>
        <w:rPr>
          <w:rFonts w:ascii="Arial" w:hAnsi="Arial" w:cs="Arial"/>
        </w:rPr>
        <w:t>Con base en las cifras descritas sobre niños, niñas y adolescentes No reconocidos, se hace evidente la necesidad de adelantar acciones o implementar mecanismos para atender la problemática, orientados a sensibilizar a los padres sobre la importancia del derecho a la identidad, así como su incidencia en el desarrollo integral de los niños, niñas y adolescentes. De igual forma se debe trabajar conjuntamente con los Defensores de Familia, para mejorar el trámite de Actas Complementarias, con el fin de dar cumplimiento a la normatividad que ampara este proceso.</w:t>
      </w:r>
    </w:p>
    <w:p w14:paraId="4017D2AA" w14:textId="77777777" w:rsidR="00CB21B1" w:rsidRDefault="00CB21B1" w:rsidP="00CB21B1">
      <w:pPr>
        <w:pStyle w:val="Prrafodelista"/>
        <w:spacing w:after="0" w:line="240" w:lineRule="auto"/>
        <w:ind w:left="0"/>
        <w:contextualSpacing w:val="0"/>
        <w:jc w:val="both"/>
        <w:rPr>
          <w:rFonts w:ascii="Arial" w:hAnsi="Arial" w:cs="Arial"/>
        </w:rPr>
      </w:pPr>
    </w:p>
    <w:p w14:paraId="6CF9AA2F" w14:textId="77777777" w:rsidR="00CB21B1" w:rsidRDefault="00CB21B1" w:rsidP="00CB21B1">
      <w:pPr>
        <w:pStyle w:val="Prrafodelista"/>
        <w:spacing w:after="0" w:line="240" w:lineRule="auto"/>
        <w:ind w:left="0"/>
        <w:contextualSpacing w:val="0"/>
        <w:jc w:val="both"/>
        <w:rPr>
          <w:rFonts w:ascii="Arial" w:hAnsi="Arial" w:cs="Arial"/>
        </w:rPr>
      </w:pPr>
    </w:p>
    <w:p w14:paraId="4102B287" w14:textId="77777777" w:rsidR="00CB21B1" w:rsidRDefault="00CB21B1" w:rsidP="00CB21B1">
      <w:pPr>
        <w:numPr>
          <w:ilvl w:val="0"/>
          <w:numId w:val="5"/>
        </w:numPr>
        <w:spacing w:after="0" w:line="240" w:lineRule="auto"/>
        <w:jc w:val="both"/>
        <w:rPr>
          <w:rFonts w:ascii="Arial" w:hAnsi="Arial" w:cs="Arial"/>
          <w:b/>
        </w:rPr>
      </w:pPr>
      <w:r>
        <w:rPr>
          <w:rFonts w:ascii="Arial" w:hAnsi="Arial" w:cs="Arial"/>
          <w:b/>
        </w:rPr>
        <w:t>PROPUESTAS DE MEJORA</w:t>
      </w:r>
    </w:p>
    <w:p w14:paraId="1F87BCC9" w14:textId="77777777" w:rsidR="00CB21B1" w:rsidRDefault="00CB21B1" w:rsidP="00CB21B1">
      <w:pPr>
        <w:spacing w:after="0" w:line="240" w:lineRule="auto"/>
        <w:jc w:val="both"/>
        <w:rPr>
          <w:rFonts w:ascii="Arial" w:hAnsi="Arial" w:cs="Arial"/>
          <w:b/>
        </w:rPr>
      </w:pPr>
    </w:p>
    <w:p w14:paraId="35623965" w14:textId="65371D75" w:rsidR="002F59E8" w:rsidRPr="00E41BAC" w:rsidRDefault="002F59E8" w:rsidP="00E41BAC">
      <w:pPr>
        <w:numPr>
          <w:ilvl w:val="0"/>
          <w:numId w:val="8"/>
        </w:numPr>
        <w:ind w:left="0" w:firstLine="0"/>
        <w:jc w:val="both"/>
        <w:rPr>
          <w:rFonts w:ascii="Arial" w:hAnsi="Arial" w:cs="Arial"/>
          <w:lang w:val="es-CO"/>
        </w:rPr>
      </w:pPr>
      <w:r>
        <w:rPr>
          <w:rFonts w:ascii="Arial" w:hAnsi="Arial" w:cs="Arial"/>
        </w:rPr>
        <w:t xml:space="preserve">Propender por la </w:t>
      </w:r>
      <w:r w:rsidR="00FA1ACE">
        <w:rPr>
          <w:rFonts w:ascii="Arial" w:hAnsi="Arial" w:cs="Arial"/>
        </w:rPr>
        <w:t>utilización del Sistema de información de Actas Complementarias por parte de</w:t>
      </w:r>
      <w:r w:rsidR="00983FCC">
        <w:rPr>
          <w:rFonts w:ascii="Arial" w:hAnsi="Arial" w:cs="Arial"/>
        </w:rPr>
        <w:t>l</w:t>
      </w:r>
      <w:r w:rsidR="00FA1ACE">
        <w:rPr>
          <w:rFonts w:ascii="Arial" w:hAnsi="Arial" w:cs="Arial"/>
        </w:rPr>
        <w:t xml:space="preserve"> </w:t>
      </w:r>
      <w:r w:rsidR="00E41BAC" w:rsidRPr="00E41BAC">
        <w:rPr>
          <w:rFonts w:ascii="Arial" w:hAnsi="Arial" w:cs="Arial"/>
          <w:lang w:val="es-CO"/>
        </w:rPr>
        <w:t>Las Oficinas encargadas del Registro Civil en Colombia y obligadas a reportar mensualmente el Inform</w:t>
      </w:r>
      <w:r w:rsidR="00E41BAC">
        <w:rPr>
          <w:rFonts w:ascii="Arial" w:hAnsi="Arial" w:cs="Arial"/>
          <w:lang w:val="es-CO"/>
        </w:rPr>
        <w:t>e Actas Complementarias al ICBF</w:t>
      </w:r>
      <w:r w:rsidR="0015126E" w:rsidRPr="00E41BAC">
        <w:rPr>
          <w:rFonts w:ascii="Arial" w:hAnsi="Arial" w:cs="Arial"/>
        </w:rPr>
        <w:t>.</w:t>
      </w:r>
    </w:p>
    <w:p w14:paraId="1440B162" w14:textId="77777777" w:rsidR="002F59E8" w:rsidRPr="002F59E8" w:rsidRDefault="002F59E8" w:rsidP="002F59E8">
      <w:pPr>
        <w:spacing w:after="0" w:line="240" w:lineRule="auto"/>
        <w:jc w:val="both"/>
        <w:rPr>
          <w:rFonts w:ascii="Arial" w:hAnsi="Arial" w:cs="Arial"/>
          <w:b/>
        </w:rPr>
      </w:pPr>
    </w:p>
    <w:p w14:paraId="10E1C057" w14:textId="77777777" w:rsidR="0015126E" w:rsidRDefault="0015126E" w:rsidP="0015126E">
      <w:pPr>
        <w:numPr>
          <w:ilvl w:val="0"/>
          <w:numId w:val="8"/>
        </w:numPr>
        <w:spacing w:after="0" w:line="240" w:lineRule="auto"/>
        <w:ind w:left="0" w:firstLine="0"/>
        <w:jc w:val="both"/>
        <w:rPr>
          <w:rFonts w:ascii="Arial" w:hAnsi="Arial" w:cs="Arial"/>
        </w:rPr>
      </w:pPr>
      <w:r>
        <w:rPr>
          <w:rFonts w:ascii="Arial" w:hAnsi="Arial" w:cs="Arial"/>
        </w:rPr>
        <w:t>Sugerir a la Registraduria Nacional, que se mejore el contenido de las Actas Complementarias, para que se registre la información mínima requerida por los Defensores o Comisarios de Familia, para iniciar un proceso de investigación de paternidad, de igual forma que se señale en dicho documento o se le informe a la madre en el momento del registro, el fundamento legal del derecho de los Niños, Niñas y Adolescentes a la identidad en su elemento filiación y el alcance jurídico y social que este conlleva. Como lo es evitar algún tipo de discriminación o abuso por contar con los mismos apellidos de la madre; disfrutar del bienestar que conlleva conocer a la familia paterna y establecer lazos emocionales que contribuyan al desarrollo de la personalidad; gozar de un ambiente sano y armonioso para el crecimiento y desarrollo con el acompañamiento conjunto de padre y madre;  gozar de derechos como herencias, subsidios o acceso a programas de bienestar social de las empresas donde trabaja el presunto padre, entre otros aspectos.</w:t>
      </w:r>
    </w:p>
    <w:p w14:paraId="3F9C84E0" w14:textId="77777777" w:rsidR="0015126E" w:rsidRDefault="0015126E" w:rsidP="0015126E">
      <w:pPr>
        <w:pStyle w:val="Prrafodelista"/>
        <w:rPr>
          <w:rFonts w:ascii="Arial" w:hAnsi="Arial" w:cs="Arial"/>
        </w:rPr>
      </w:pPr>
    </w:p>
    <w:p w14:paraId="72A252D9" w14:textId="77777777" w:rsidR="00CB21B1" w:rsidRPr="009A34D7" w:rsidRDefault="00CB21B1" w:rsidP="00CB21B1">
      <w:pPr>
        <w:numPr>
          <w:ilvl w:val="0"/>
          <w:numId w:val="8"/>
        </w:numPr>
        <w:spacing w:after="0" w:line="240" w:lineRule="auto"/>
        <w:ind w:left="0" w:firstLine="0"/>
        <w:jc w:val="both"/>
        <w:rPr>
          <w:rFonts w:ascii="Arial" w:hAnsi="Arial" w:cs="Arial"/>
          <w:b/>
        </w:rPr>
      </w:pPr>
      <w:r w:rsidRPr="009A34D7">
        <w:rPr>
          <w:rFonts w:ascii="Arial" w:hAnsi="Arial" w:cs="Arial"/>
        </w:rPr>
        <w:t>Adelantar una campaña de seguimiento y retroalimentación, por correo electrónico y llamadas telefónicas a los responsables del reporte, con el fin de aumentar el nivel y calidad de los mismos, disminuir el número de reportes enviados por medio físico y por ende mejorar la razonabilidad de la información generada</w:t>
      </w:r>
      <w:r>
        <w:rPr>
          <w:rFonts w:ascii="Arial" w:hAnsi="Arial" w:cs="Arial"/>
        </w:rPr>
        <w:t>.</w:t>
      </w:r>
    </w:p>
    <w:p w14:paraId="585147FD" w14:textId="77777777" w:rsidR="00CB21B1" w:rsidRPr="009A34D7" w:rsidRDefault="00CB21B1" w:rsidP="00CB21B1">
      <w:pPr>
        <w:spacing w:after="0" w:line="240" w:lineRule="auto"/>
        <w:jc w:val="both"/>
        <w:rPr>
          <w:rFonts w:ascii="Arial" w:hAnsi="Arial" w:cs="Arial"/>
          <w:b/>
        </w:rPr>
      </w:pPr>
    </w:p>
    <w:p w14:paraId="4143AA2C" w14:textId="77777777" w:rsidR="00CB21B1" w:rsidRPr="009A34D7" w:rsidRDefault="00CB21B1" w:rsidP="00CB21B1">
      <w:pPr>
        <w:spacing w:after="0" w:line="240" w:lineRule="auto"/>
        <w:jc w:val="both"/>
        <w:rPr>
          <w:rFonts w:ascii="Arial" w:hAnsi="Arial" w:cs="Arial"/>
        </w:rPr>
      </w:pPr>
    </w:p>
    <w:p w14:paraId="5BE43E16" w14:textId="77777777" w:rsidR="00CB21B1" w:rsidRDefault="00CB21B1" w:rsidP="00CB21B1">
      <w:pPr>
        <w:numPr>
          <w:ilvl w:val="0"/>
          <w:numId w:val="8"/>
        </w:numPr>
        <w:spacing w:after="0" w:line="240" w:lineRule="auto"/>
        <w:ind w:left="0" w:firstLine="0"/>
        <w:jc w:val="both"/>
        <w:rPr>
          <w:rFonts w:ascii="Arial" w:hAnsi="Arial" w:cs="Arial"/>
        </w:rPr>
      </w:pPr>
      <w:r w:rsidRPr="00541718">
        <w:rPr>
          <w:rFonts w:ascii="Arial" w:hAnsi="Arial" w:cs="Arial"/>
        </w:rPr>
        <w:t xml:space="preserve">Con la implementación </w:t>
      </w:r>
      <w:r>
        <w:rPr>
          <w:rFonts w:ascii="Arial" w:hAnsi="Arial" w:cs="Arial"/>
        </w:rPr>
        <w:t>del aplicativo para el reporte de Actas Complementarias y teniendo en cuenta que una tercera fase los Defensores de Familia tendrán acceso a la consulta de la información, se puede analizar la posibilidad de reemplazar el envío físico de las Actas Complementarias, establecido en el artículo 59 del Decreto 1260/70, por el reporte en línea, con lo cual se minimiza el uso del papel, se hace más eficiente el proceso por la calidad de la información y se armoniza el quehacer organizacional con las políticas de Gobierno en línea.</w:t>
      </w:r>
    </w:p>
    <w:p w14:paraId="5E2EC59B" w14:textId="77777777" w:rsidR="00CB21B1" w:rsidRDefault="00CB21B1" w:rsidP="00CB21B1">
      <w:pPr>
        <w:spacing w:after="0" w:line="240" w:lineRule="auto"/>
        <w:jc w:val="both"/>
        <w:rPr>
          <w:rFonts w:ascii="Arial" w:hAnsi="Arial" w:cs="Arial"/>
        </w:rPr>
      </w:pPr>
    </w:p>
    <w:p w14:paraId="435FAF90" w14:textId="77777777" w:rsidR="00CB21B1" w:rsidRPr="001F627F" w:rsidRDefault="00CB21B1" w:rsidP="00CB21B1">
      <w:pPr>
        <w:spacing w:after="0" w:line="240" w:lineRule="auto"/>
        <w:jc w:val="both"/>
        <w:rPr>
          <w:rFonts w:ascii="Arial" w:hAnsi="Arial" w:cs="Arial"/>
          <w:color w:val="FF0000"/>
        </w:rPr>
      </w:pPr>
      <w:r>
        <w:rPr>
          <w:rFonts w:ascii="Arial" w:hAnsi="Arial" w:cs="Arial"/>
        </w:rPr>
        <w:t>Así mismo, la consulta de reconocimientos posteriores a través del sistema, le permitirá al Defensor de Familia determinar si inicia o no un proceso de investigación de paternidad, ya que conocerá con la debida oportunidad dicha información.</w:t>
      </w:r>
    </w:p>
    <w:p w14:paraId="48DF0280" w14:textId="77777777" w:rsidR="00CB21B1" w:rsidRDefault="00CB21B1" w:rsidP="00CB21B1">
      <w:pPr>
        <w:spacing w:after="0" w:line="240" w:lineRule="auto"/>
        <w:jc w:val="both"/>
        <w:rPr>
          <w:rFonts w:ascii="Arial" w:hAnsi="Arial" w:cs="Arial"/>
        </w:rPr>
      </w:pPr>
    </w:p>
    <w:p w14:paraId="2E6FC483" w14:textId="77777777" w:rsidR="00CB21B1" w:rsidRPr="00AA23D8" w:rsidRDefault="00CB21B1" w:rsidP="00CB21B1">
      <w:pPr>
        <w:spacing w:after="0" w:line="240" w:lineRule="auto"/>
        <w:jc w:val="both"/>
        <w:rPr>
          <w:rFonts w:ascii="Arial" w:hAnsi="Arial" w:cs="Arial"/>
        </w:rPr>
      </w:pPr>
      <w:r>
        <w:rPr>
          <w:rFonts w:ascii="Arial" w:hAnsi="Arial" w:cs="Arial"/>
        </w:rPr>
        <w:t xml:space="preserve">Es de anotar, que para tal </w:t>
      </w:r>
      <w:r w:rsidRPr="00AA23D8">
        <w:rPr>
          <w:rFonts w:ascii="Arial" w:hAnsi="Arial" w:cs="Arial"/>
        </w:rPr>
        <w:t xml:space="preserve">fin </w:t>
      </w:r>
      <w:r>
        <w:rPr>
          <w:rFonts w:ascii="Arial" w:hAnsi="Arial" w:cs="Arial"/>
        </w:rPr>
        <w:t xml:space="preserve">se </w:t>
      </w:r>
      <w:r w:rsidRPr="00AA23D8">
        <w:rPr>
          <w:rFonts w:ascii="Arial" w:hAnsi="Arial" w:cs="Arial"/>
        </w:rPr>
        <w:t xml:space="preserve">deberá ajustar el sistema, para incorporar datos adicionales como </w:t>
      </w:r>
      <w:r>
        <w:rPr>
          <w:rFonts w:ascii="Arial" w:hAnsi="Arial" w:cs="Arial"/>
        </w:rPr>
        <w:t xml:space="preserve">la </w:t>
      </w:r>
      <w:r w:rsidRPr="00AA23D8">
        <w:rPr>
          <w:rFonts w:ascii="Arial" w:hAnsi="Arial" w:cs="Arial"/>
        </w:rPr>
        <w:t>información de los padres del menor</w:t>
      </w:r>
      <w:r>
        <w:rPr>
          <w:rFonts w:ascii="Arial" w:hAnsi="Arial" w:cs="Arial"/>
        </w:rPr>
        <w:t>, necesarios para su u</w:t>
      </w:r>
      <w:r w:rsidRPr="00AA23D8">
        <w:rPr>
          <w:rFonts w:ascii="Arial" w:hAnsi="Arial" w:cs="Arial"/>
        </w:rPr>
        <w:t>bicación.</w:t>
      </w:r>
    </w:p>
    <w:p w14:paraId="10D2B188" w14:textId="77777777" w:rsidR="00CB21B1" w:rsidRPr="00AA23D8" w:rsidRDefault="00CB21B1" w:rsidP="00CB21B1">
      <w:pPr>
        <w:spacing w:after="0" w:line="240" w:lineRule="auto"/>
        <w:jc w:val="both"/>
        <w:rPr>
          <w:rFonts w:ascii="Arial" w:hAnsi="Arial" w:cs="Arial"/>
        </w:rPr>
      </w:pPr>
    </w:p>
    <w:p w14:paraId="7DF15D02" w14:textId="77777777" w:rsidR="00CB21B1" w:rsidRDefault="00CB21B1" w:rsidP="00CB21B1">
      <w:pPr>
        <w:numPr>
          <w:ilvl w:val="0"/>
          <w:numId w:val="8"/>
        </w:numPr>
        <w:spacing w:after="0" w:line="240" w:lineRule="auto"/>
        <w:ind w:left="0" w:firstLine="0"/>
        <w:jc w:val="both"/>
        <w:rPr>
          <w:rFonts w:ascii="Arial" w:hAnsi="Arial" w:cs="Arial"/>
        </w:rPr>
      </w:pPr>
      <w:r>
        <w:rPr>
          <w:rFonts w:ascii="Arial" w:hAnsi="Arial" w:cs="Arial"/>
        </w:rPr>
        <w:t>Propiciar espacios interinstitucionales con la Superintendencia de Notariado y la Registraduria Nacional, para adelantar campañas de sensibilización dirigidas a los padres, mediante charlas, afiches o cartillas de orientación, donde además se informe  cómo actuar en caso de no obtener el reconocimiento del padre y en los casos de padres en el exterior o fallecidos (pruebas de ADN). De igual manera, socializar los resultados que arroja el seguimiento que realiza el ICBF a esta problemática, para crear conciencia entre padres y oficinas de registro civil, sobre los índices de no reconocimiento de NIÑOS, NIÑAS Y ADOLESCENTES  y así buscar conjuntamente soluciones a esta situación.</w:t>
      </w:r>
      <w:r w:rsidRPr="008E3F66">
        <w:rPr>
          <w:rFonts w:ascii="Arial" w:hAnsi="Arial" w:cs="Arial"/>
        </w:rPr>
        <w:t xml:space="preserve"> </w:t>
      </w:r>
      <w:r>
        <w:rPr>
          <w:rFonts w:ascii="Arial" w:hAnsi="Arial" w:cs="Arial"/>
        </w:rPr>
        <w:t>Es de anotar, que también se pueden adelantar campañas, a través de los medios de comunicación que dispone el Instituto.</w:t>
      </w:r>
    </w:p>
    <w:p w14:paraId="2F8A152E" w14:textId="77777777" w:rsidR="00CB21B1" w:rsidRDefault="00CB21B1" w:rsidP="00CB21B1">
      <w:pPr>
        <w:spacing w:after="0" w:line="240" w:lineRule="auto"/>
        <w:jc w:val="both"/>
        <w:rPr>
          <w:rFonts w:ascii="Arial" w:hAnsi="Arial" w:cs="Arial"/>
        </w:rPr>
      </w:pPr>
    </w:p>
    <w:p w14:paraId="5F5B5E80" w14:textId="77777777" w:rsidR="00CB21B1" w:rsidRDefault="00CB21B1" w:rsidP="00CB21B1">
      <w:pPr>
        <w:numPr>
          <w:ilvl w:val="0"/>
          <w:numId w:val="8"/>
        </w:numPr>
        <w:spacing w:after="0" w:line="240" w:lineRule="auto"/>
        <w:ind w:left="0" w:firstLine="0"/>
        <w:jc w:val="both"/>
        <w:rPr>
          <w:rFonts w:ascii="Arial" w:hAnsi="Arial" w:cs="Arial"/>
        </w:rPr>
      </w:pPr>
      <w:r>
        <w:rPr>
          <w:rFonts w:ascii="Arial" w:hAnsi="Arial" w:cs="Arial"/>
        </w:rPr>
        <w:lastRenderedPageBreak/>
        <w:t>Propiciar un encuentro entre Notarios, Registradores y Defensores de Familia, para buscar alternativas de abordaje a las madres que se niegan a dar información sobre el presunto padre e incluso sobre ellas mismas, lo cual conlleva a que las Actas Complementarias carezcan de la información mínima requerida para adelantar algún proceso de sensibilización a los padres o el inicio de un proceso de investigación de paternidad. Se debe considerar que los Notarios y Registradores son en ocasiones los únicos que tienen contacto con las madres que se presentan a registrar a sus hijos, ya que si no suministran información, no pueden ser contactadas posteriormente por los Defensores o Comisarios de Familia.</w:t>
      </w:r>
    </w:p>
    <w:p w14:paraId="4F4537B4" w14:textId="77777777" w:rsidR="00CB21B1" w:rsidRDefault="00CB21B1" w:rsidP="00CB21B1">
      <w:pPr>
        <w:spacing w:after="0" w:line="240" w:lineRule="auto"/>
        <w:jc w:val="both"/>
        <w:rPr>
          <w:rFonts w:ascii="Arial" w:hAnsi="Arial" w:cs="Arial"/>
        </w:rPr>
      </w:pPr>
    </w:p>
    <w:p w14:paraId="2D76E11D" w14:textId="77777777" w:rsidR="00CB21B1" w:rsidRDefault="00CB21B1" w:rsidP="00CB21B1">
      <w:pPr>
        <w:numPr>
          <w:ilvl w:val="0"/>
          <w:numId w:val="8"/>
        </w:numPr>
        <w:spacing w:after="0" w:line="240" w:lineRule="auto"/>
        <w:ind w:left="0" w:firstLine="0"/>
        <w:jc w:val="both"/>
        <w:rPr>
          <w:rFonts w:ascii="Arial" w:hAnsi="Arial" w:cs="Arial"/>
        </w:rPr>
      </w:pPr>
      <w:r>
        <w:rPr>
          <w:rFonts w:ascii="Arial" w:hAnsi="Arial" w:cs="Arial"/>
        </w:rPr>
        <w:t>Sugerir a la Registraduria Nacional, que se mejore el contenido de las Actas Complementarias, para que se registre la información mínima requerida por los Defensores o Comisarios de Familia, para iniciar un proceso de investigación de paternidad, de igual forma que se señale en dicho documento o se le informe a la madre en el momento del registro, el fundamento legal del derecho de los Niños, Niñas y Adolescentes a la identidad en su elemento filiación y el alcance jurídico y social que este conlleva. Como lo es evitar algún tipo de discriminación o abuso por contar con los mismos apellidos de la madre; disfrutar del bienestar que conlleva conocer a la familia paterna y establecer lazos emocionales que contribuyan al desarrollo de la personalidad; gozar de un ambiente sano y armonioso para el crecimiento y desarrollo con el acompañamiento conjunto de padre y madre;  gozar de derechos como herencias, subsidios o acceso a programas de bienestar social de las empresas donde trabaja el presunto padre, entre otros aspectos.</w:t>
      </w:r>
    </w:p>
    <w:p w14:paraId="44A6DE84" w14:textId="77777777" w:rsidR="00CB21B1" w:rsidRDefault="00CB21B1" w:rsidP="00CB21B1">
      <w:pPr>
        <w:pStyle w:val="Prrafodelista"/>
        <w:spacing w:after="0" w:line="240" w:lineRule="auto"/>
        <w:ind w:left="0"/>
        <w:rPr>
          <w:rFonts w:ascii="Arial" w:hAnsi="Arial" w:cs="Arial"/>
        </w:rPr>
      </w:pPr>
    </w:p>
    <w:p w14:paraId="50B344A5" w14:textId="77777777" w:rsidR="00CB21B1" w:rsidRDefault="00CB21B1" w:rsidP="00CB21B1">
      <w:pPr>
        <w:numPr>
          <w:ilvl w:val="0"/>
          <w:numId w:val="8"/>
        </w:numPr>
        <w:spacing w:after="0" w:line="240" w:lineRule="auto"/>
        <w:ind w:left="0" w:firstLine="0"/>
        <w:jc w:val="both"/>
        <w:rPr>
          <w:rFonts w:ascii="Arial" w:hAnsi="Arial" w:cs="Arial"/>
        </w:rPr>
      </w:pPr>
      <w:r>
        <w:rPr>
          <w:rFonts w:ascii="Arial" w:hAnsi="Arial" w:cs="Arial"/>
        </w:rPr>
        <w:t>Con la implementación del aplicativo de reporte en línea, se sugiere que las funciones del responsable de Actas Complementarias, se oriente al seguimiento de casos, a la propuesta e implementación de campañas para enfrentar la problemática, así como a la revisión de los procesos de investigación de paternidad registrados en el SIM, para determinar cuáles deben pasar a estado resuelto ante el reconocimiento del niño, niña o adolescente y así actualizar la información del sistema. Para el proceso de sensibilización, sería de gran ayuda contar con el apoyo de un profesional del área psicosocial.</w:t>
      </w:r>
    </w:p>
    <w:p w14:paraId="085D4DDA" w14:textId="77777777" w:rsidR="00CB21B1" w:rsidRDefault="00CB21B1" w:rsidP="00CB21B1">
      <w:pPr>
        <w:pStyle w:val="Prrafodelista"/>
        <w:ind w:left="0"/>
        <w:rPr>
          <w:rFonts w:ascii="Arial" w:hAnsi="Arial" w:cs="Arial"/>
        </w:rPr>
      </w:pPr>
    </w:p>
    <w:p w14:paraId="7E806AD9" w14:textId="77777777" w:rsidR="00CB21B1" w:rsidRDefault="00CB21B1" w:rsidP="00CB21B1">
      <w:pPr>
        <w:spacing w:after="0" w:line="240" w:lineRule="auto"/>
        <w:jc w:val="both"/>
        <w:rPr>
          <w:rFonts w:ascii="Arial" w:hAnsi="Arial" w:cs="Arial"/>
        </w:rPr>
      </w:pPr>
      <w:r>
        <w:rPr>
          <w:rFonts w:ascii="Arial" w:hAnsi="Arial" w:cs="Arial"/>
        </w:rPr>
        <w:t xml:space="preserve">Es de anotar, que el seguimiento de casos que se realiza independiente de los reportes de las Actas Complementarias, está sujeto en gran medida a la respuesta de los juzgados sobre los procesos de paternidad que adelantan, información que en la mayoría de los casos es demorada o simplemente no se obtiene respuesta, desaprovechando </w:t>
      </w:r>
      <w:r w:rsidRPr="004E35D7">
        <w:rPr>
          <w:rFonts w:ascii="Arial" w:hAnsi="Arial" w:cs="Arial"/>
        </w:rPr>
        <w:t>la</w:t>
      </w:r>
      <w:r>
        <w:rPr>
          <w:rFonts w:ascii="Arial" w:hAnsi="Arial" w:cs="Arial"/>
        </w:rPr>
        <w:t xml:space="preserve"> información oportuna y veraz que se tiene en la consolidación de Actas Complementarias, donde se reporta el reconocimiento posterior por sentencias judiciales, voluntario y ante Defensores o Comisarios de Familia. </w:t>
      </w:r>
    </w:p>
    <w:p w14:paraId="1F90120D" w14:textId="77777777" w:rsidR="00CB21B1" w:rsidRDefault="00CB21B1" w:rsidP="00CB21B1">
      <w:pPr>
        <w:spacing w:after="0" w:line="240" w:lineRule="auto"/>
        <w:jc w:val="both"/>
        <w:rPr>
          <w:rFonts w:ascii="Arial" w:hAnsi="Arial" w:cs="Arial"/>
        </w:rPr>
      </w:pPr>
    </w:p>
    <w:p w14:paraId="75114314" w14:textId="77777777" w:rsidR="00CB21B1" w:rsidRDefault="00CB21B1" w:rsidP="00CB21B1">
      <w:pPr>
        <w:spacing w:after="0" w:line="240" w:lineRule="auto"/>
        <w:jc w:val="both"/>
        <w:rPr>
          <w:rFonts w:ascii="Arial" w:hAnsi="Arial" w:cs="Arial"/>
        </w:rPr>
      </w:pPr>
    </w:p>
    <w:p w14:paraId="5E9D44CA" w14:textId="3E9AC9F9" w:rsidR="00CB21B1" w:rsidRDefault="00CB21B1" w:rsidP="00CB21B1">
      <w:pPr>
        <w:spacing w:after="0" w:line="240" w:lineRule="auto"/>
        <w:rPr>
          <w:rFonts w:ascii="Arial" w:hAnsi="Arial" w:cs="Arial"/>
        </w:rPr>
      </w:pPr>
      <w:r w:rsidRPr="00E32072">
        <w:rPr>
          <w:rFonts w:ascii="Arial" w:hAnsi="Arial" w:cs="Arial"/>
        </w:rPr>
        <w:t xml:space="preserve">Bogotá, </w:t>
      </w:r>
      <w:r w:rsidR="00242B04">
        <w:rPr>
          <w:rFonts w:ascii="Arial" w:hAnsi="Arial" w:cs="Arial"/>
        </w:rPr>
        <w:t>Jul</w:t>
      </w:r>
      <w:r w:rsidR="005104FD">
        <w:rPr>
          <w:rFonts w:ascii="Arial" w:hAnsi="Arial" w:cs="Arial"/>
        </w:rPr>
        <w:t>io</w:t>
      </w:r>
      <w:r>
        <w:rPr>
          <w:rFonts w:ascii="Arial" w:hAnsi="Arial" w:cs="Arial"/>
        </w:rPr>
        <w:t xml:space="preserve"> de 2015</w:t>
      </w:r>
    </w:p>
    <w:p w14:paraId="5264D6AB" w14:textId="77777777" w:rsidR="00CB21B1" w:rsidRDefault="00CB21B1" w:rsidP="00CB21B1">
      <w:pPr>
        <w:spacing w:after="0" w:line="240" w:lineRule="auto"/>
        <w:rPr>
          <w:rFonts w:ascii="Arial" w:hAnsi="Arial" w:cs="Arial"/>
        </w:rPr>
      </w:pPr>
    </w:p>
    <w:p w14:paraId="018C3D6F" w14:textId="77777777" w:rsidR="00CB21B1" w:rsidRPr="00E32072" w:rsidRDefault="00CB21B1" w:rsidP="00CB21B1">
      <w:pPr>
        <w:spacing w:after="0" w:line="240" w:lineRule="auto"/>
        <w:rPr>
          <w:rFonts w:ascii="Arial" w:hAnsi="Arial" w:cs="Arial"/>
        </w:rPr>
      </w:pPr>
    </w:p>
    <w:p w14:paraId="7C1D8098" w14:textId="77777777" w:rsidR="00CB21B1" w:rsidRPr="009A34D7" w:rsidRDefault="00CB21B1" w:rsidP="00CB21B1">
      <w:pPr>
        <w:spacing w:after="0" w:line="240" w:lineRule="auto"/>
        <w:rPr>
          <w:rFonts w:ascii="Arial" w:hAnsi="Arial" w:cs="Arial"/>
          <w:b/>
        </w:rPr>
      </w:pPr>
      <w:r w:rsidRPr="009A34D7">
        <w:rPr>
          <w:rFonts w:ascii="Arial" w:hAnsi="Arial" w:cs="Arial"/>
          <w:b/>
        </w:rPr>
        <w:t xml:space="preserve">Elaboró: </w:t>
      </w:r>
      <w:r w:rsidRPr="009A34D7">
        <w:rPr>
          <w:rFonts w:ascii="Arial" w:hAnsi="Arial" w:cs="Arial"/>
          <w:b/>
        </w:rPr>
        <w:tab/>
      </w:r>
      <w:r w:rsidR="00A9328F">
        <w:rPr>
          <w:rFonts w:ascii="Arial" w:hAnsi="Arial" w:cs="Arial"/>
          <w:b/>
        </w:rPr>
        <w:t xml:space="preserve">Jimmy </w:t>
      </w:r>
      <w:r w:rsidR="000A1B01">
        <w:rPr>
          <w:rFonts w:ascii="Arial" w:hAnsi="Arial" w:cs="Arial"/>
          <w:b/>
        </w:rPr>
        <w:t xml:space="preserve">Alexander </w:t>
      </w:r>
      <w:r w:rsidR="00A9328F">
        <w:rPr>
          <w:rFonts w:ascii="Arial" w:hAnsi="Arial" w:cs="Arial"/>
          <w:b/>
        </w:rPr>
        <w:t>Rueda</w:t>
      </w:r>
    </w:p>
    <w:p w14:paraId="12DB4D0C" w14:textId="77777777" w:rsidR="00CB21B1" w:rsidRDefault="00CB21B1" w:rsidP="00CB21B1">
      <w:pPr>
        <w:spacing w:after="0" w:line="240" w:lineRule="auto"/>
        <w:rPr>
          <w:rFonts w:ascii="Arial" w:hAnsi="Arial" w:cs="Arial"/>
        </w:rPr>
      </w:pPr>
      <w:r w:rsidRPr="009A34D7">
        <w:rPr>
          <w:rFonts w:ascii="Arial" w:hAnsi="Arial" w:cs="Arial"/>
          <w:b/>
        </w:rPr>
        <w:t xml:space="preserve">Apoyó: </w:t>
      </w:r>
      <w:r w:rsidRPr="009A34D7">
        <w:rPr>
          <w:rFonts w:ascii="Arial" w:hAnsi="Arial" w:cs="Arial"/>
          <w:b/>
        </w:rPr>
        <w:tab/>
        <w:t>Rita Isabel Remolina Duran</w:t>
      </w:r>
    </w:p>
    <w:p w14:paraId="02276DC0" w14:textId="77777777" w:rsidR="00855163" w:rsidRPr="006B786C" w:rsidRDefault="00855163" w:rsidP="006B786C"/>
    <w:sectPr w:rsidR="00855163" w:rsidRPr="006B786C" w:rsidSect="00855163">
      <w:headerReference w:type="default" r:id="rId9"/>
      <w:footerReference w:type="default" r:id="rId10"/>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C6B6" w14:textId="77777777" w:rsidR="00386767" w:rsidRDefault="00386767" w:rsidP="00855163">
      <w:pPr>
        <w:spacing w:after="0" w:line="240" w:lineRule="auto"/>
      </w:pPr>
      <w:r>
        <w:separator/>
      </w:r>
    </w:p>
  </w:endnote>
  <w:endnote w:type="continuationSeparator" w:id="0">
    <w:p w14:paraId="0B0E543F" w14:textId="77777777" w:rsidR="00386767" w:rsidRDefault="00386767"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F9EA" w14:textId="77777777" w:rsidR="00983FCC" w:rsidRDefault="00983FCC" w:rsidP="00855163">
    <w:pPr>
      <w:spacing w:after="0" w:line="240" w:lineRule="auto"/>
    </w:pPr>
    <w:r>
      <w:rPr>
        <w:noProof/>
        <w:lang w:val="es-CO" w:eastAsia="es-CO"/>
      </w:rPr>
      <mc:AlternateContent>
        <mc:Choice Requires="wps">
          <w:drawing>
            <wp:anchor distT="0" distB="0" distL="114300" distR="114300" simplePos="0" relativeHeight="251656704" behindDoc="0" locked="0" layoutInCell="1" allowOverlap="1" wp14:anchorId="638E142D" wp14:editId="5CA8EFAB">
              <wp:simplePos x="0" y="0"/>
              <wp:positionH relativeFrom="column">
                <wp:posOffset>12700</wp:posOffset>
              </wp:positionH>
              <wp:positionV relativeFrom="paragraph">
                <wp:posOffset>17780</wp:posOffset>
              </wp:positionV>
              <wp:extent cx="5842635" cy="0"/>
              <wp:effectExtent l="12700" t="8255" r="1206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943F5" id="_x0000_t32" coordsize="21600,21600" o:spt="32" o:oned="t" path="m,l21600,21600e" filled="f">
              <v:path arrowok="t" fillok="f" o:connecttype="none"/>
              <o:lock v:ext="edit" shapetype="t"/>
            </v:shapetype>
            <v:shape id="AutoShape 5" o:spid="_x0000_s1026" type="#_x0000_t32" style="position:absolute;margin-left:1pt;margin-top:1.4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T7HQ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"/>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57FF4D7C" wp14:editId="784C6A21">
              <wp:simplePos x="0" y="0"/>
              <wp:positionH relativeFrom="column">
                <wp:posOffset>-97155</wp:posOffset>
              </wp:positionH>
              <wp:positionV relativeFrom="paragraph">
                <wp:posOffset>61595</wp:posOffset>
              </wp:positionV>
              <wp:extent cx="3385820" cy="84328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2CE20" w14:textId="77777777" w:rsidR="00983FCC" w:rsidRPr="00FC0F0C" w:rsidRDefault="00983FCC" w:rsidP="00855163">
                          <w:pPr>
                            <w:spacing w:after="0" w:line="240" w:lineRule="auto"/>
                            <w:rPr>
                              <w:rFonts w:ascii="Arial" w:hAnsi="Arial" w:cs="Arial"/>
                            </w:rPr>
                          </w:pPr>
                          <w:r w:rsidRPr="00FC0F0C">
                            <w:rPr>
                              <w:rFonts w:ascii="Arial" w:hAnsi="Arial" w:cs="Arial"/>
                            </w:rPr>
                            <w:t>Sede de la Dirección General</w:t>
                          </w:r>
                        </w:p>
                        <w:p w14:paraId="578A87AD" w14:textId="77777777" w:rsidR="00983FCC" w:rsidRPr="00FC0F0C" w:rsidRDefault="00983FCC"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7883E0D2" w14:textId="77777777" w:rsidR="00983FCC" w:rsidRPr="00FC0F0C" w:rsidRDefault="00983FCC" w:rsidP="00855163">
                          <w:pPr>
                            <w:spacing w:after="0" w:line="240" w:lineRule="auto"/>
                            <w:rPr>
                              <w:rFonts w:ascii="Arial" w:hAnsi="Arial" w:cs="Arial"/>
                            </w:rPr>
                          </w:pPr>
                          <w:r w:rsidRPr="00FC0F0C">
                            <w:rPr>
                              <w:rFonts w:ascii="Arial" w:hAnsi="Arial" w:cs="Arial"/>
                            </w:rPr>
                            <w:t>Línea gratuita nacional ICBF  01 8000 91 8080</w:t>
                          </w:r>
                        </w:p>
                        <w:p w14:paraId="7654C47C" w14:textId="77777777" w:rsidR="00983FCC" w:rsidRPr="00FC0F0C" w:rsidRDefault="00983FCC" w:rsidP="00855163">
                          <w:pPr>
                            <w:spacing w:after="0" w:line="240" w:lineRule="auto"/>
                            <w:rPr>
                              <w:rFonts w:ascii="Arial" w:hAnsi="Arial" w:cs="Arial"/>
                            </w:rPr>
                          </w:pPr>
                          <w:r w:rsidRPr="00FC0F0C">
                            <w:rPr>
                              <w:rFonts w:ascii="Arial" w:hAnsi="Arial" w:cs="Arial"/>
                            </w:rPr>
                            <w:t>www.icbf.gov.co</w:t>
                          </w:r>
                        </w:p>
                        <w:p w14:paraId="2D02ADFA" w14:textId="77777777" w:rsidR="00983FCC" w:rsidRPr="00985F06" w:rsidRDefault="00983FCC" w:rsidP="00855163">
                          <w:pPr>
                            <w:spacing w:after="0" w:line="240" w:lineRule="auto"/>
                            <w:rPr>
                              <w:rFonts w:ascii="Zurich Cn BT" w:hAnsi="Zurich Cn BT"/>
                              <w:b/>
                            </w:rPr>
                          </w:pPr>
                        </w:p>
                        <w:p w14:paraId="5AD91D12" w14:textId="77777777" w:rsidR="00983FCC" w:rsidRPr="009F369B" w:rsidRDefault="00983FCC"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4D7C"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" stroked="f">
              <v:textbox>
                <w:txbxContent>
                  <w:p w14:paraId="4662CE20" w14:textId="77777777" w:rsidR="00983FCC" w:rsidRPr="00FC0F0C" w:rsidRDefault="00983FCC" w:rsidP="00855163">
                    <w:pPr>
                      <w:spacing w:after="0" w:line="240" w:lineRule="auto"/>
                      <w:rPr>
                        <w:rFonts w:ascii="Arial" w:hAnsi="Arial" w:cs="Arial"/>
                      </w:rPr>
                    </w:pPr>
                    <w:r w:rsidRPr="00FC0F0C">
                      <w:rPr>
                        <w:rFonts w:ascii="Arial" w:hAnsi="Arial" w:cs="Arial"/>
                      </w:rPr>
                      <w:t>Sede de la Dirección General</w:t>
                    </w:r>
                  </w:p>
                  <w:p w14:paraId="578A87AD" w14:textId="77777777" w:rsidR="00983FCC" w:rsidRPr="00FC0F0C" w:rsidRDefault="00983FCC"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7883E0D2" w14:textId="77777777" w:rsidR="00983FCC" w:rsidRPr="00FC0F0C" w:rsidRDefault="00983FCC" w:rsidP="00855163">
                    <w:pPr>
                      <w:spacing w:after="0" w:line="240" w:lineRule="auto"/>
                      <w:rPr>
                        <w:rFonts w:ascii="Arial" w:hAnsi="Arial" w:cs="Arial"/>
                      </w:rPr>
                    </w:pPr>
                    <w:r w:rsidRPr="00FC0F0C">
                      <w:rPr>
                        <w:rFonts w:ascii="Arial" w:hAnsi="Arial" w:cs="Arial"/>
                      </w:rPr>
                      <w:t>Línea gratuita nacional ICBF  01 8000 91 8080</w:t>
                    </w:r>
                  </w:p>
                  <w:p w14:paraId="7654C47C" w14:textId="77777777" w:rsidR="00983FCC" w:rsidRPr="00FC0F0C" w:rsidRDefault="00983FCC" w:rsidP="00855163">
                    <w:pPr>
                      <w:spacing w:after="0" w:line="240" w:lineRule="auto"/>
                      <w:rPr>
                        <w:rFonts w:ascii="Arial" w:hAnsi="Arial" w:cs="Arial"/>
                      </w:rPr>
                    </w:pPr>
                    <w:r w:rsidRPr="00FC0F0C">
                      <w:rPr>
                        <w:rFonts w:ascii="Arial" w:hAnsi="Arial" w:cs="Arial"/>
                      </w:rPr>
                      <w:t>www.icbf.gov.co</w:t>
                    </w:r>
                  </w:p>
                  <w:p w14:paraId="2D02ADFA" w14:textId="77777777" w:rsidR="00983FCC" w:rsidRPr="00985F06" w:rsidRDefault="00983FCC" w:rsidP="00855163">
                    <w:pPr>
                      <w:spacing w:after="0" w:line="240" w:lineRule="auto"/>
                      <w:rPr>
                        <w:rFonts w:ascii="Zurich Cn BT" w:hAnsi="Zurich Cn BT"/>
                        <w:b/>
                      </w:rPr>
                    </w:pPr>
                  </w:p>
                  <w:p w14:paraId="5AD91D12" w14:textId="77777777" w:rsidR="00983FCC" w:rsidRPr="009F369B" w:rsidRDefault="00983FCC" w:rsidP="00855163">
                    <w:pPr>
                      <w:rPr>
                        <w:rFonts w:ascii="Times New Roman" w:hAnsi="Times New Roman"/>
                      </w:rPr>
                    </w:pPr>
                  </w:p>
                </w:txbxContent>
              </v:textbox>
            </v:shape>
          </w:pict>
        </mc:Fallback>
      </mc:AlternateContent>
    </w:r>
    <w:r>
      <w:t xml:space="preserve">                                                                                                                                 </w:t>
    </w:r>
  </w:p>
  <w:p w14:paraId="071A41E1" w14:textId="77777777" w:rsidR="00983FCC" w:rsidRDefault="00983FCC" w:rsidP="00855163">
    <w:pPr>
      <w:spacing w:after="0" w:line="240" w:lineRule="auto"/>
    </w:pPr>
    <w:r>
      <w:rPr>
        <w:noProof/>
        <w:lang w:val="es-CO" w:eastAsia="es-CO"/>
      </w:rPr>
      <w:drawing>
        <wp:anchor distT="0" distB="0" distL="114300" distR="114300" simplePos="0" relativeHeight="251660800" behindDoc="1" locked="0" layoutInCell="1" allowOverlap="1" wp14:anchorId="26907D42" wp14:editId="10221DD4">
          <wp:simplePos x="0" y="0"/>
          <wp:positionH relativeFrom="column">
            <wp:posOffset>3169285</wp:posOffset>
          </wp:positionH>
          <wp:positionV relativeFrom="paragraph">
            <wp:posOffset>13970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srcRect/>
                  <a:stretch>
                    <a:fillRect/>
                  </a:stretch>
                </pic:blipFill>
                <pic:spPr bwMode="auto">
                  <a:xfrm>
                    <a:off x="0" y="0"/>
                    <a:ext cx="2922905" cy="475615"/>
                  </a:xfrm>
                  <a:prstGeom prst="rect">
                    <a:avLst/>
                  </a:prstGeom>
                  <a:noFill/>
                  <a:ln w="9525">
                    <a:noFill/>
                    <a:miter lim="800000"/>
                    <a:headEnd/>
                    <a:tailEnd/>
                  </a:ln>
                </pic:spPr>
              </pic:pic>
            </a:graphicData>
          </a:graphic>
        </wp:anchor>
      </w:drawing>
    </w:r>
    <w:r>
      <w:t xml:space="preserve">                                             </w:t>
    </w:r>
  </w:p>
  <w:p w14:paraId="155E0D3D" w14:textId="77777777" w:rsidR="00983FCC" w:rsidRDefault="00983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695E9" w14:textId="77777777" w:rsidR="00386767" w:rsidRDefault="00386767" w:rsidP="00855163">
      <w:pPr>
        <w:spacing w:after="0" w:line="240" w:lineRule="auto"/>
      </w:pPr>
      <w:r>
        <w:separator/>
      </w:r>
    </w:p>
  </w:footnote>
  <w:footnote w:type="continuationSeparator" w:id="0">
    <w:p w14:paraId="2F583526" w14:textId="77777777" w:rsidR="00386767" w:rsidRDefault="00386767"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6A93" w14:textId="77777777" w:rsidR="00983FCC" w:rsidRDefault="00983FCC" w:rsidP="00855163">
    <w:pPr>
      <w:pStyle w:val="Encabezado"/>
      <w:tabs>
        <w:tab w:val="clear" w:pos="8504"/>
        <w:tab w:val="right" w:pos="9214"/>
      </w:tabs>
      <w:ind w:right="-568"/>
    </w:pPr>
    <w:r>
      <w:rPr>
        <w:noProof/>
        <w:lang w:val="es-CO" w:eastAsia="es-CO"/>
      </w:rPr>
      <w:drawing>
        <wp:anchor distT="0" distB="0" distL="114300" distR="114300" simplePos="0" relativeHeight="251659776" behindDoc="1" locked="0" layoutInCell="1" allowOverlap="1" wp14:anchorId="6DBC5A42" wp14:editId="6DDF8252">
          <wp:simplePos x="0" y="0"/>
          <wp:positionH relativeFrom="column">
            <wp:posOffset>4711700</wp:posOffset>
          </wp:positionH>
          <wp:positionV relativeFrom="paragraph">
            <wp:posOffset>-523875</wp:posOffset>
          </wp:positionV>
          <wp:extent cx="1200150" cy="600075"/>
          <wp:effectExtent l="19050" t="0" r="0" b="0"/>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srcRect/>
                  <a:stretch>
                    <a:fillRect/>
                  </a:stretch>
                </pic:blipFill>
                <pic:spPr bwMode="auto">
                  <a:xfrm>
                    <a:off x="0" y="0"/>
                    <a:ext cx="1200150" cy="60007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8752" behindDoc="1" locked="0" layoutInCell="1" allowOverlap="1" wp14:anchorId="329776CE" wp14:editId="77B58FC7">
          <wp:simplePos x="0" y="0"/>
          <wp:positionH relativeFrom="column">
            <wp:posOffset>-19050</wp:posOffset>
          </wp:positionH>
          <wp:positionV relativeFrom="paragraph">
            <wp:posOffset>-636905</wp:posOffset>
          </wp:positionV>
          <wp:extent cx="546100" cy="683895"/>
          <wp:effectExtent l="19050" t="0" r="6350" b="0"/>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srcRect/>
                  <a:stretch>
                    <a:fillRect/>
                  </a:stretch>
                </pic:blipFill>
                <pic:spPr bwMode="auto">
                  <a:xfrm>
                    <a:off x="0" y="0"/>
                    <a:ext cx="546100" cy="683895"/>
                  </a:xfrm>
                  <a:prstGeom prst="rect">
                    <a:avLst/>
                  </a:prstGeom>
                  <a:noFill/>
                  <a:ln w="9525">
                    <a:noFill/>
                    <a:miter lim="800000"/>
                    <a:headEnd/>
                    <a:tailEnd/>
                  </a:ln>
                </pic:spPr>
              </pic:pic>
            </a:graphicData>
          </a:graphic>
        </wp:anchor>
      </w:drawing>
    </w:r>
    <w:r>
      <w:rPr>
        <w:noProof/>
        <w:lang w:val="es-CO" w:eastAsia="es-CO"/>
      </w:rPr>
      <mc:AlternateContent>
        <mc:Choice Requires="wps">
          <w:drawing>
            <wp:anchor distT="0" distB="0" distL="114300" distR="114300" simplePos="0" relativeHeight="251655680" behindDoc="0" locked="0" layoutInCell="1" allowOverlap="1" wp14:anchorId="0B59C86C" wp14:editId="0E6A85EB">
              <wp:simplePos x="0" y="0"/>
              <wp:positionH relativeFrom="column">
                <wp:posOffset>0</wp:posOffset>
              </wp:positionH>
              <wp:positionV relativeFrom="paragraph">
                <wp:posOffset>302260</wp:posOffset>
              </wp:positionV>
              <wp:extent cx="5842635" cy="0"/>
              <wp:effectExtent l="9525" t="6985" r="571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A1447" id="_x0000_t32" coordsize="21600,21600" o:spt="32" o:oned="t" path="m,l21600,21600e" filled="f">
              <v:path arrowok="t" fillok="f" o:connecttype="none"/>
              <o:lock v:ext="edit" shapetype="t"/>
            </v:shapetype>
            <v:shape id="AutoShape 3" o:spid="_x0000_s1026" type="#_x0000_t32" style="position:absolute;margin-left:0;margin-top:23.8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f4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"/>
          </w:pict>
        </mc:Fallback>
      </mc:AlternateContent>
    </w:r>
    <w:r>
      <w:rPr>
        <w:noProof/>
        <w:lang w:val="es-CO" w:eastAsia="es-CO"/>
      </w:rPr>
      <mc:AlternateContent>
        <mc:Choice Requires="wps">
          <w:drawing>
            <wp:anchor distT="0" distB="0" distL="114300" distR="114300" simplePos="0" relativeHeight="251654656" behindDoc="0" locked="0" layoutInCell="1" allowOverlap="1" wp14:anchorId="27A04211" wp14:editId="4A135AC5">
              <wp:simplePos x="0" y="0"/>
              <wp:positionH relativeFrom="column">
                <wp:posOffset>1148715</wp:posOffset>
              </wp:positionH>
              <wp:positionV relativeFrom="paragraph">
                <wp:posOffset>-665480</wp:posOffset>
              </wp:positionV>
              <wp:extent cx="3419475" cy="967740"/>
              <wp:effectExtent l="0" t="1270" r="381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F011F" w14:textId="77777777" w:rsidR="00983FCC" w:rsidRPr="00051A18" w:rsidRDefault="00983FCC"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14:paraId="113AB118" w14:textId="77777777" w:rsidR="00983FCC" w:rsidRPr="00051A18" w:rsidRDefault="00983FCC"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14:paraId="13A8AD5A" w14:textId="77777777" w:rsidR="00983FCC" w:rsidRPr="00051A18" w:rsidRDefault="00983FCC"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14:paraId="490F220C" w14:textId="77777777" w:rsidR="00983FCC" w:rsidRDefault="00983FCC" w:rsidP="00855163">
                          <w:pPr>
                            <w:spacing w:after="0" w:line="240" w:lineRule="auto"/>
                            <w:jc w:val="center"/>
                            <w:rPr>
                              <w:rFonts w:ascii="Arial" w:hAnsi="Arial" w:cs="Arial"/>
                              <w:b/>
                              <w:color w:val="000000"/>
                            </w:rPr>
                          </w:pPr>
                          <w:r>
                            <w:rPr>
                              <w:rFonts w:ascii="Arial" w:hAnsi="Arial" w:cs="Arial"/>
                              <w:b/>
                              <w:color w:val="000000"/>
                            </w:rPr>
                            <w:t>Dirección de Protección</w:t>
                          </w:r>
                        </w:p>
                        <w:p w14:paraId="649A03B8" w14:textId="77777777" w:rsidR="00983FCC" w:rsidRPr="00051A18" w:rsidRDefault="00983FCC" w:rsidP="00855163">
                          <w:pPr>
                            <w:spacing w:after="0" w:line="240" w:lineRule="auto"/>
                            <w:jc w:val="center"/>
                            <w:rPr>
                              <w:rFonts w:ascii="Arial" w:hAnsi="Arial" w:cs="Arial"/>
                              <w:b/>
                              <w:color w:val="000000"/>
                            </w:rPr>
                          </w:pPr>
                          <w:r>
                            <w:rPr>
                              <w:rFonts w:ascii="Arial" w:hAnsi="Arial" w:cs="Arial"/>
                              <w:b/>
                              <w:color w:val="000000"/>
                            </w:rPr>
                            <w:t>Subdirección de Restablecimiento de Derechos</w:t>
                          </w:r>
                        </w:p>
                        <w:p w14:paraId="038D9020" w14:textId="77777777" w:rsidR="00983FCC" w:rsidRPr="00051A18" w:rsidRDefault="00983FCC" w:rsidP="00855163">
                          <w:pPr>
                            <w:spacing w:after="0"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04211" id="_x0000_t202" coordsize="21600,21600" o:spt="202" path="m,l,21600r21600,l21600,xe">
              <v:stroke joinstyle="miter"/>
              <v:path gradientshapeok="t" o:connecttype="rect"/>
            </v:shapetype>
            <v:shape id="Text Box 1" o:spid="_x0000_s1026" type="#_x0000_t202" style="position:absolute;margin-left:90.45pt;margin-top:-52.4pt;width:269.2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3IhAIAAA8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" stroked="f">
              <v:textbox>
                <w:txbxContent>
                  <w:p w14:paraId="07DF011F" w14:textId="77777777" w:rsidR="00983FCC" w:rsidRPr="00051A18" w:rsidRDefault="00983FCC"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14:paraId="113AB118" w14:textId="77777777" w:rsidR="00983FCC" w:rsidRPr="00051A18" w:rsidRDefault="00983FCC"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14:paraId="13A8AD5A" w14:textId="77777777" w:rsidR="00983FCC" w:rsidRPr="00051A18" w:rsidRDefault="00983FCC"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14:paraId="490F220C" w14:textId="77777777" w:rsidR="00983FCC" w:rsidRDefault="00983FCC" w:rsidP="00855163">
                    <w:pPr>
                      <w:spacing w:after="0" w:line="240" w:lineRule="auto"/>
                      <w:jc w:val="center"/>
                      <w:rPr>
                        <w:rFonts w:ascii="Arial" w:hAnsi="Arial" w:cs="Arial"/>
                        <w:b/>
                        <w:color w:val="000000"/>
                      </w:rPr>
                    </w:pPr>
                    <w:r>
                      <w:rPr>
                        <w:rFonts w:ascii="Arial" w:hAnsi="Arial" w:cs="Arial"/>
                        <w:b/>
                        <w:color w:val="000000"/>
                      </w:rPr>
                      <w:t>Dirección de Protección</w:t>
                    </w:r>
                  </w:p>
                  <w:p w14:paraId="649A03B8" w14:textId="77777777" w:rsidR="00983FCC" w:rsidRPr="00051A18" w:rsidRDefault="00983FCC" w:rsidP="00855163">
                    <w:pPr>
                      <w:spacing w:after="0" w:line="240" w:lineRule="auto"/>
                      <w:jc w:val="center"/>
                      <w:rPr>
                        <w:rFonts w:ascii="Arial" w:hAnsi="Arial" w:cs="Arial"/>
                        <w:b/>
                        <w:color w:val="000000"/>
                      </w:rPr>
                    </w:pPr>
                    <w:r>
                      <w:rPr>
                        <w:rFonts w:ascii="Arial" w:hAnsi="Arial" w:cs="Arial"/>
                        <w:b/>
                        <w:color w:val="000000"/>
                      </w:rPr>
                      <w:t>Subdirección de Restablecimiento de Derechos</w:t>
                    </w:r>
                  </w:p>
                  <w:p w14:paraId="038D9020" w14:textId="77777777" w:rsidR="00983FCC" w:rsidRPr="00051A18" w:rsidRDefault="00983FCC" w:rsidP="00855163">
                    <w:pPr>
                      <w:spacing w:after="0" w:line="240" w:lineRule="auto"/>
                      <w:jc w:val="center"/>
                      <w:rPr>
                        <w:rFonts w:ascii="Arial" w:hAnsi="Arial" w:cs="Arial"/>
                        <w:b/>
                      </w:rPr>
                    </w:pPr>
                  </w:p>
                </w:txbxContent>
              </v:textbox>
            </v:shape>
          </w:pict>
        </mc:Fallback>
      </mc:AlternateContent>
    </w:r>
    <w:r>
      <w:t xml:space="preserve">                                                                                                                                                                                                                                                                                                                                                                                                                    </w:t>
    </w:r>
  </w:p>
  <w:p w14:paraId="56945F92" w14:textId="77777777" w:rsidR="00983FCC" w:rsidRPr="00301120" w:rsidRDefault="00983FCC">
    <w:pPr>
      <w:pStyle w:val="Encabezado"/>
      <w:rPr>
        <w:sz w:val="24"/>
      </w:rPr>
    </w:pPr>
    <w:r w:rsidRPr="00301120">
      <w:rPr>
        <w:sz w:val="24"/>
      </w:rPr>
      <w:t>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AF3"/>
    <w:multiLevelType w:val="hybridMultilevel"/>
    <w:tmpl w:val="386E5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F3AC3"/>
    <w:multiLevelType w:val="hybridMultilevel"/>
    <w:tmpl w:val="A4BAF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864514"/>
    <w:multiLevelType w:val="hybridMultilevel"/>
    <w:tmpl w:val="A6F0F9F8"/>
    <w:lvl w:ilvl="0" w:tplc="8796161C">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395232"/>
    <w:multiLevelType w:val="hybridMultilevel"/>
    <w:tmpl w:val="44BC55AA"/>
    <w:lvl w:ilvl="0" w:tplc="240A0013">
      <w:start w:val="1"/>
      <w:numFmt w:val="upperRoman"/>
      <w:lvlText w:val="%1."/>
      <w:lvlJc w:val="righ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E446EA5"/>
    <w:multiLevelType w:val="hybridMultilevel"/>
    <w:tmpl w:val="FFF86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7905D6"/>
    <w:multiLevelType w:val="hybridMultilevel"/>
    <w:tmpl w:val="8F44A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A61585"/>
    <w:multiLevelType w:val="hybridMultilevel"/>
    <w:tmpl w:val="38A2EDCC"/>
    <w:lvl w:ilvl="0" w:tplc="9510FCF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2F5649"/>
    <w:multiLevelType w:val="hybridMultilevel"/>
    <w:tmpl w:val="022EE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33424"/>
    <w:rsid w:val="00051A18"/>
    <w:rsid w:val="00062E4E"/>
    <w:rsid w:val="000852CB"/>
    <w:rsid w:val="00086049"/>
    <w:rsid w:val="000A1B01"/>
    <w:rsid w:val="000D45CD"/>
    <w:rsid w:val="000D66C5"/>
    <w:rsid w:val="00101180"/>
    <w:rsid w:val="00127185"/>
    <w:rsid w:val="0015126E"/>
    <w:rsid w:val="00156C85"/>
    <w:rsid w:val="00211331"/>
    <w:rsid w:val="00214CD8"/>
    <w:rsid w:val="00236065"/>
    <w:rsid w:val="00242B04"/>
    <w:rsid w:val="002673C0"/>
    <w:rsid w:val="002E1E6A"/>
    <w:rsid w:val="002F59E8"/>
    <w:rsid w:val="00301120"/>
    <w:rsid w:val="003108C4"/>
    <w:rsid w:val="00335517"/>
    <w:rsid w:val="003527A1"/>
    <w:rsid w:val="00386767"/>
    <w:rsid w:val="003E6956"/>
    <w:rsid w:val="00443169"/>
    <w:rsid w:val="00457704"/>
    <w:rsid w:val="00485125"/>
    <w:rsid w:val="00486EEA"/>
    <w:rsid w:val="0049053B"/>
    <w:rsid w:val="004920DF"/>
    <w:rsid w:val="004F31C0"/>
    <w:rsid w:val="004F6414"/>
    <w:rsid w:val="005104FD"/>
    <w:rsid w:val="005279D9"/>
    <w:rsid w:val="005513A2"/>
    <w:rsid w:val="0056085C"/>
    <w:rsid w:val="0057166E"/>
    <w:rsid w:val="00591C93"/>
    <w:rsid w:val="005C4429"/>
    <w:rsid w:val="005E7F84"/>
    <w:rsid w:val="00653BCD"/>
    <w:rsid w:val="006575F6"/>
    <w:rsid w:val="006B0E01"/>
    <w:rsid w:val="006B786C"/>
    <w:rsid w:val="006D6D30"/>
    <w:rsid w:val="006F4A8A"/>
    <w:rsid w:val="006F5135"/>
    <w:rsid w:val="00756E71"/>
    <w:rsid w:val="007719F5"/>
    <w:rsid w:val="007A00F7"/>
    <w:rsid w:val="008043D6"/>
    <w:rsid w:val="00823C4A"/>
    <w:rsid w:val="00842CCF"/>
    <w:rsid w:val="00855163"/>
    <w:rsid w:val="008A0C49"/>
    <w:rsid w:val="008A6687"/>
    <w:rsid w:val="008D5E02"/>
    <w:rsid w:val="008D7833"/>
    <w:rsid w:val="008E7E29"/>
    <w:rsid w:val="00923801"/>
    <w:rsid w:val="00923838"/>
    <w:rsid w:val="009359E2"/>
    <w:rsid w:val="00955097"/>
    <w:rsid w:val="009624F6"/>
    <w:rsid w:val="00967256"/>
    <w:rsid w:val="00976389"/>
    <w:rsid w:val="00981871"/>
    <w:rsid w:val="00983FCC"/>
    <w:rsid w:val="0099776B"/>
    <w:rsid w:val="009B2507"/>
    <w:rsid w:val="009B3009"/>
    <w:rsid w:val="00A9328F"/>
    <w:rsid w:val="00AC315E"/>
    <w:rsid w:val="00AF1CAF"/>
    <w:rsid w:val="00B00755"/>
    <w:rsid w:val="00B020AD"/>
    <w:rsid w:val="00C4768B"/>
    <w:rsid w:val="00C52A2A"/>
    <w:rsid w:val="00CB21B1"/>
    <w:rsid w:val="00CB4AB2"/>
    <w:rsid w:val="00D27388"/>
    <w:rsid w:val="00D72425"/>
    <w:rsid w:val="00D85099"/>
    <w:rsid w:val="00DA31B1"/>
    <w:rsid w:val="00DC4078"/>
    <w:rsid w:val="00DE5629"/>
    <w:rsid w:val="00DF50EE"/>
    <w:rsid w:val="00DF7F1A"/>
    <w:rsid w:val="00E3359D"/>
    <w:rsid w:val="00E41BAC"/>
    <w:rsid w:val="00E56A91"/>
    <w:rsid w:val="00EC4016"/>
    <w:rsid w:val="00F107B9"/>
    <w:rsid w:val="00FA1ACE"/>
    <w:rsid w:val="00FC0F0C"/>
    <w:rsid w:val="00FE2FC1"/>
    <w:rsid w:val="00FF0926"/>
    <w:rsid w:val="00FF3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FAAF"/>
  <w15:docId w15:val="{B8D2055B-80E4-4B3A-9A16-E558508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Lista">
    <w:name w:val="List"/>
    <w:basedOn w:val="Normal"/>
    <w:rsid w:val="00301120"/>
    <w:pPr>
      <w:spacing w:after="0" w:line="240" w:lineRule="auto"/>
      <w:ind w:left="283" w:hanging="283"/>
    </w:pPr>
    <w:rPr>
      <w:rFonts w:ascii="Times New Roman" w:eastAsia="Times New Roman" w:hAnsi="Times New Roman"/>
      <w:sz w:val="20"/>
      <w:szCs w:val="20"/>
      <w:lang w:eastAsia="es-ES"/>
    </w:rPr>
  </w:style>
  <w:style w:type="paragraph" w:styleId="Prrafodelista">
    <w:name w:val="List Paragraph"/>
    <w:basedOn w:val="Normal"/>
    <w:uiPriority w:val="34"/>
    <w:qFormat/>
    <w:rsid w:val="00CB21B1"/>
    <w:pPr>
      <w:ind w:left="720"/>
      <w:contextualSpacing/>
    </w:pPr>
    <w:rPr>
      <w:lang w:val="es-MX"/>
    </w:rPr>
  </w:style>
  <w:style w:type="character" w:styleId="Refdecomentario">
    <w:name w:val="annotation reference"/>
    <w:basedOn w:val="Fuentedeprrafopredeter"/>
    <w:uiPriority w:val="99"/>
    <w:semiHidden/>
    <w:unhideWhenUsed/>
    <w:rsid w:val="004F6414"/>
    <w:rPr>
      <w:sz w:val="16"/>
      <w:szCs w:val="16"/>
    </w:rPr>
  </w:style>
  <w:style w:type="paragraph" w:styleId="Textocomentario">
    <w:name w:val="annotation text"/>
    <w:basedOn w:val="Normal"/>
    <w:link w:val="TextocomentarioCar"/>
    <w:uiPriority w:val="99"/>
    <w:semiHidden/>
    <w:unhideWhenUsed/>
    <w:rsid w:val="004F64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414"/>
    <w:rPr>
      <w:lang w:eastAsia="en-US"/>
    </w:rPr>
  </w:style>
  <w:style w:type="paragraph" w:styleId="Asuntodelcomentario">
    <w:name w:val="annotation subject"/>
    <w:basedOn w:val="Textocomentario"/>
    <w:next w:val="Textocomentario"/>
    <w:link w:val="AsuntodelcomentarioCar"/>
    <w:uiPriority w:val="99"/>
    <w:semiHidden/>
    <w:unhideWhenUsed/>
    <w:rsid w:val="004F6414"/>
    <w:rPr>
      <w:b/>
      <w:bCs/>
    </w:rPr>
  </w:style>
  <w:style w:type="character" w:customStyle="1" w:styleId="AsuntodelcomentarioCar">
    <w:name w:val="Asunto del comentario Car"/>
    <w:basedOn w:val="TextocomentarioCar"/>
    <w:link w:val="Asuntodelcomentario"/>
    <w:uiPriority w:val="99"/>
    <w:semiHidden/>
    <w:rsid w:val="004F6414"/>
    <w:rPr>
      <w:b/>
      <w:bCs/>
      <w:lang w:eastAsia="en-US"/>
    </w:rPr>
  </w:style>
  <w:style w:type="paragraph" w:styleId="NormalWeb">
    <w:name w:val="Normal (Web)"/>
    <w:basedOn w:val="Normal"/>
    <w:uiPriority w:val="99"/>
    <w:semiHidden/>
    <w:unhideWhenUsed/>
    <w:rsid w:val="00E41BAC"/>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281">
      <w:bodyDiv w:val="1"/>
      <w:marLeft w:val="0"/>
      <w:marRight w:val="0"/>
      <w:marTop w:val="0"/>
      <w:marBottom w:val="0"/>
      <w:divBdr>
        <w:top w:val="none" w:sz="0" w:space="0" w:color="auto"/>
        <w:left w:val="none" w:sz="0" w:space="0" w:color="auto"/>
        <w:bottom w:val="none" w:sz="0" w:space="0" w:color="auto"/>
        <w:right w:val="none" w:sz="0" w:space="0" w:color="auto"/>
      </w:divBdr>
    </w:div>
    <w:div w:id="389310727">
      <w:bodyDiv w:val="1"/>
      <w:marLeft w:val="0"/>
      <w:marRight w:val="0"/>
      <w:marTop w:val="0"/>
      <w:marBottom w:val="0"/>
      <w:divBdr>
        <w:top w:val="none" w:sz="0" w:space="0" w:color="auto"/>
        <w:left w:val="none" w:sz="0" w:space="0" w:color="auto"/>
        <w:bottom w:val="none" w:sz="0" w:space="0" w:color="auto"/>
        <w:right w:val="none" w:sz="0" w:space="0" w:color="auto"/>
      </w:divBdr>
    </w:div>
    <w:div w:id="425656999">
      <w:bodyDiv w:val="1"/>
      <w:marLeft w:val="0"/>
      <w:marRight w:val="0"/>
      <w:marTop w:val="0"/>
      <w:marBottom w:val="0"/>
      <w:divBdr>
        <w:top w:val="none" w:sz="0" w:space="0" w:color="auto"/>
        <w:left w:val="none" w:sz="0" w:space="0" w:color="auto"/>
        <w:bottom w:val="none" w:sz="0" w:space="0" w:color="auto"/>
        <w:right w:val="none" w:sz="0" w:space="0" w:color="auto"/>
      </w:divBdr>
    </w:div>
    <w:div w:id="697464097">
      <w:bodyDiv w:val="1"/>
      <w:marLeft w:val="0"/>
      <w:marRight w:val="0"/>
      <w:marTop w:val="0"/>
      <w:marBottom w:val="0"/>
      <w:divBdr>
        <w:top w:val="none" w:sz="0" w:space="0" w:color="auto"/>
        <w:left w:val="none" w:sz="0" w:space="0" w:color="auto"/>
        <w:bottom w:val="none" w:sz="0" w:space="0" w:color="auto"/>
        <w:right w:val="none" w:sz="0" w:space="0" w:color="auto"/>
      </w:divBdr>
    </w:div>
    <w:div w:id="737433921">
      <w:bodyDiv w:val="1"/>
      <w:marLeft w:val="0"/>
      <w:marRight w:val="0"/>
      <w:marTop w:val="0"/>
      <w:marBottom w:val="0"/>
      <w:divBdr>
        <w:top w:val="none" w:sz="0" w:space="0" w:color="auto"/>
        <w:left w:val="none" w:sz="0" w:space="0" w:color="auto"/>
        <w:bottom w:val="none" w:sz="0" w:space="0" w:color="auto"/>
        <w:right w:val="none" w:sz="0" w:space="0" w:color="auto"/>
      </w:divBdr>
    </w:div>
    <w:div w:id="774636301">
      <w:bodyDiv w:val="1"/>
      <w:marLeft w:val="0"/>
      <w:marRight w:val="0"/>
      <w:marTop w:val="0"/>
      <w:marBottom w:val="0"/>
      <w:divBdr>
        <w:top w:val="none" w:sz="0" w:space="0" w:color="auto"/>
        <w:left w:val="none" w:sz="0" w:space="0" w:color="auto"/>
        <w:bottom w:val="none" w:sz="0" w:space="0" w:color="auto"/>
        <w:right w:val="none" w:sz="0" w:space="0" w:color="auto"/>
      </w:divBdr>
    </w:div>
    <w:div w:id="901526185">
      <w:bodyDiv w:val="1"/>
      <w:marLeft w:val="0"/>
      <w:marRight w:val="0"/>
      <w:marTop w:val="0"/>
      <w:marBottom w:val="0"/>
      <w:divBdr>
        <w:top w:val="none" w:sz="0" w:space="0" w:color="auto"/>
        <w:left w:val="none" w:sz="0" w:space="0" w:color="auto"/>
        <w:bottom w:val="none" w:sz="0" w:space="0" w:color="auto"/>
        <w:right w:val="none" w:sz="0" w:space="0" w:color="auto"/>
      </w:divBdr>
    </w:div>
    <w:div w:id="989864252">
      <w:bodyDiv w:val="1"/>
      <w:marLeft w:val="0"/>
      <w:marRight w:val="0"/>
      <w:marTop w:val="0"/>
      <w:marBottom w:val="0"/>
      <w:divBdr>
        <w:top w:val="none" w:sz="0" w:space="0" w:color="auto"/>
        <w:left w:val="none" w:sz="0" w:space="0" w:color="auto"/>
        <w:bottom w:val="none" w:sz="0" w:space="0" w:color="auto"/>
        <w:right w:val="none" w:sz="0" w:space="0" w:color="auto"/>
      </w:divBdr>
    </w:div>
    <w:div w:id="1028334300">
      <w:bodyDiv w:val="1"/>
      <w:marLeft w:val="0"/>
      <w:marRight w:val="0"/>
      <w:marTop w:val="0"/>
      <w:marBottom w:val="0"/>
      <w:divBdr>
        <w:top w:val="none" w:sz="0" w:space="0" w:color="auto"/>
        <w:left w:val="none" w:sz="0" w:space="0" w:color="auto"/>
        <w:bottom w:val="none" w:sz="0" w:space="0" w:color="auto"/>
        <w:right w:val="none" w:sz="0" w:space="0" w:color="auto"/>
      </w:divBdr>
    </w:div>
    <w:div w:id="1067845314">
      <w:bodyDiv w:val="1"/>
      <w:marLeft w:val="0"/>
      <w:marRight w:val="0"/>
      <w:marTop w:val="0"/>
      <w:marBottom w:val="0"/>
      <w:divBdr>
        <w:top w:val="none" w:sz="0" w:space="0" w:color="auto"/>
        <w:left w:val="none" w:sz="0" w:space="0" w:color="auto"/>
        <w:bottom w:val="none" w:sz="0" w:space="0" w:color="auto"/>
        <w:right w:val="none" w:sz="0" w:space="0" w:color="auto"/>
      </w:divBdr>
    </w:div>
    <w:div w:id="1105199835">
      <w:bodyDiv w:val="1"/>
      <w:marLeft w:val="0"/>
      <w:marRight w:val="0"/>
      <w:marTop w:val="0"/>
      <w:marBottom w:val="0"/>
      <w:divBdr>
        <w:top w:val="none" w:sz="0" w:space="0" w:color="auto"/>
        <w:left w:val="none" w:sz="0" w:space="0" w:color="auto"/>
        <w:bottom w:val="none" w:sz="0" w:space="0" w:color="auto"/>
        <w:right w:val="none" w:sz="0" w:space="0" w:color="auto"/>
      </w:divBdr>
    </w:div>
    <w:div w:id="1131021963">
      <w:bodyDiv w:val="1"/>
      <w:marLeft w:val="0"/>
      <w:marRight w:val="0"/>
      <w:marTop w:val="0"/>
      <w:marBottom w:val="0"/>
      <w:divBdr>
        <w:top w:val="none" w:sz="0" w:space="0" w:color="auto"/>
        <w:left w:val="none" w:sz="0" w:space="0" w:color="auto"/>
        <w:bottom w:val="none" w:sz="0" w:space="0" w:color="auto"/>
        <w:right w:val="none" w:sz="0" w:space="0" w:color="auto"/>
      </w:divBdr>
    </w:div>
    <w:div w:id="1151482982">
      <w:bodyDiv w:val="1"/>
      <w:marLeft w:val="0"/>
      <w:marRight w:val="0"/>
      <w:marTop w:val="0"/>
      <w:marBottom w:val="0"/>
      <w:divBdr>
        <w:top w:val="none" w:sz="0" w:space="0" w:color="auto"/>
        <w:left w:val="none" w:sz="0" w:space="0" w:color="auto"/>
        <w:bottom w:val="none" w:sz="0" w:space="0" w:color="auto"/>
        <w:right w:val="none" w:sz="0" w:space="0" w:color="auto"/>
      </w:divBdr>
    </w:div>
    <w:div w:id="1231888467">
      <w:bodyDiv w:val="1"/>
      <w:marLeft w:val="0"/>
      <w:marRight w:val="0"/>
      <w:marTop w:val="0"/>
      <w:marBottom w:val="0"/>
      <w:divBdr>
        <w:top w:val="none" w:sz="0" w:space="0" w:color="auto"/>
        <w:left w:val="none" w:sz="0" w:space="0" w:color="auto"/>
        <w:bottom w:val="none" w:sz="0" w:space="0" w:color="auto"/>
        <w:right w:val="none" w:sz="0" w:space="0" w:color="auto"/>
      </w:divBdr>
    </w:div>
    <w:div w:id="1281064095">
      <w:bodyDiv w:val="1"/>
      <w:marLeft w:val="0"/>
      <w:marRight w:val="0"/>
      <w:marTop w:val="0"/>
      <w:marBottom w:val="0"/>
      <w:divBdr>
        <w:top w:val="none" w:sz="0" w:space="0" w:color="auto"/>
        <w:left w:val="none" w:sz="0" w:space="0" w:color="auto"/>
        <w:bottom w:val="none" w:sz="0" w:space="0" w:color="auto"/>
        <w:right w:val="none" w:sz="0" w:space="0" w:color="auto"/>
      </w:divBdr>
    </w:div>
    <w:div w:id="1561986326">
      <w:bodyDiv w:val="1"/>
      <w:marLeft w:val="0"/>
      <w:marRight w:val="0"/>
      <w:marTop w:val="0"/>
      <w:marBottom w:val="0"/>
      <w:divBdr>
        <w:top w:val="none" w:sz="0" w:space="0" w:color="auto"/>
        <w:left w:val="none" w:sz="0" w:space="0" w:color="auto"/>
        <w:bottom w:val="none" w:sz="0" w:space="0" w:color="auto"/>
        <w:right w:val="none" w:sz="0" w:space="0" w:color="auto"/>
      </w:divBdr>
    </w:div>
    <w:div w:id="1691028329">
      <w:bodyDiv w:val="1"/>
      <w:marLeft w:val="0"/>
      <w:marRight w:val="0"/>
      <w:marTop w:val="0"/>
      <w:marBottom w:val="0"/>
      <w:divBdr>
        <w:top w:val="none" w:sz="0" w:space="0" w:color="auto"/>
        <w:left w:val="none" w:sz="0" w:space="0" w:color="auto"/>
        <w:bottom w:val="none" w:sz="0" w:space="0" w:color="auto"/>
        <w:right w:val="none" w:sz="0" w:space="0" w:color="auto"/>
      </w:divBdr>
    </w:div>
    <w:div w:id="1737236989">
      <w:bodyDiv w:val="1"/>
      <w:marLeft w:val="0"/>
      <w:marRight w:val="0"/>
      <w:marTop w:val="0"/>
      <w:marBottom w:val="0"/>
      <w:divBdr>
        <w:top w:val="none" w:sz="0" w:space="0" w:color="auto"/>
        <w:left w:val="none" w:sz="0" w:space="0" w:color="auto"/>
        <w:bottom w:val="none" w:sz="0" w:space="0" w:color="auto"/>
        <w:right w:val="none" w:sz="0" w:space="0" w:color="auto"/>
      </w:divBdr>
    </w:div>
    <w:div w:id="1764647811">
      <w:bodyDiv w:val="1"/>
      <w:marLeft w:val="0"/>
      <w:marRight w:val="0"/>
      <w:marTop w:val="0"/>
      <w:marBottom w:val="0"/>
      <w:divBdr>
        <w:top w:val="none" w:sz="0" w:space="0" w:color="auto"/>
        <w:left w:val="none" w:sz="0" w:space="0" w:color="auto"/>
        <w:bottom w:val="none" w:sz="0" w:space="0" w:color="auto"/>
        <w:right w:val="none" w:sz="0" w:space="0" w:color="auto"/>
      </w:divBdr>
    </w:div>
    <w:div w:id="1798602118">
      <w:bodyDiv w:val="1"/>
      <w:marLeft w:val="0"/>
      <w:marRight w:val="0"/>
      <w:marTop w:val="0"/>
      <w:marBottom w:val="0"/>
      <w:divBdr>
        <w:top w:val="none" w:sz="0" w:space="0" w:color="auto"/>
        <w:left w:val="none" w:sz="0" w:space="0" w:color="auto"/>
        <w:bottom w:val="none" w:sz="0" w:space="0" w:color="auto"/>
        <w:right w:val="none" w:sz="0" w:space="0" w:color="auto"/>
      </w:divBdr>
    </w:div>
    <w:div w:id="1839223138">
      <w:bodyDiv w:val="1"/>
      <w:marLeft w:val="0"/>
      <w:marRight w:val="0"/>
      <w:marTop w:val="0"/>
      <w:marBottom w:val="0"/>
      <w:divBdr>
        <w:top w:val="none" w:sz="0" w:space="0" w:color="auto"/>
        <w:left w:val="none" w:sz="0" w:space="0" w:color="auto"/>
        <w:bottom w:val="none" w:sz="0" w:space="0" w:color="auto"/>
        <w:right w:val="none" w:sz="0" w:space="0" w:color="auto"/>
      </w:divBdr>
    </w:div>
    <w:div w:id="1856337686">
      <w:bodyDiv w:val="1"/>
      <w:marLeft w:val="0"/>
      <w:marRight w:val="0"/>
      <w:marTop w:val="0"/>
      <w:marBottom w:val="0"/>
      <w:divBdr>
        <w:top w:val="none" w:sz="0" w:space="0" w:color="auto"/>
        <w:left w:val="none" w:sz="0" w:space="0" w:color="auto"/>
        <w:bottom w:val="none" w:sz="0" w:space="0" w:color="auto"/>
        <w:right w:val="none" w:sz="0" w:space="0" w:color="auto"/>
      </w:divBdr>
    </w:div>
    <w:div w:id="1867593660">
      <w:bodyDiv w:val="1"/>
      <w:marLeft w:val="0"/>
      <w:marRight w:val="0"/>
      <w:marTop w:val="0"/>
      <w:marBottom w:val="0"/>
      <w:divBdr>
        <w:top w:val="none" w:sz="0" w:space="0" w:color="auto"/>
        <w:left w:val="none" w:sz="0" w:space="0" w:color="auto"/>
        <w:bottom w:val="none" w:sz="0" w:space="0" w:color="auto"/>
        <w:right w:val="none" w:sz="0" w:space="0" w:color="auto"/>
      </w:divBdr>
    </w:div>
    <w:div w:id="1906991857">
      <w:bodyDiv w:val="1"/>
      <w:marLeft w:val="0"/>
      <w:marRight w:val="0"/>
      <w:marTop w:val="0"/>
      <w:marBottom w:val="0"/>
      <w:divBdr>
        <w:top w:val="none" w:sz="0" w:space="0" w:color="auto"/>
        <w:left w:val="none" w:sz="0" w:space="0" w:color="auto"/>
        <w:bottom w:val="none" w:sz="0" w:space="0" w:color="auto"/>
        <w:right w:val="none" w:sz="0" w:space="0" w:color="auto"/>
      </w:divBdr>
    </w:div>
    <w:div w:id="19755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75C3-9F6D-4907-A932-73C0E78E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Jimmy Alexander Rueda Tovar</cp:lastModifiedBy>
  <cp:revision>2</cp:revision>
  <cp:lastPrinted>2015-03-24T19:13:00Z</cp:lastPrinted>
  <dcterms:created xsi:type="dcterms:W3CDTF">2015-08-13T14:52:00Z</dcterms:created>
  <dcterms:modified xsi:type="dcterms:W3CDTF">2015-08-13T14:52:00Z</dcterms:modified>
</cp:coreProperties>
</file>