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58CF3850" w:rsidR="0012484D" w:rsidRPr="008A7EC2" w:rsidRDefault="00113F49" w:rsidP="00A97DCC">
      <w:pPr>
        <w:spacing w:after="0"/>
        <w:jc w:val="center"/>
        <w:rPr>
          <w:rFonts w:ascii="Verdana" w:hAnsi="Verdana" w:cs="Arial"/>
          <w:b/>
        </w:rPr>
      </w:pPr>
      <w:r w:rsidRPr="008A7EC2">
        <w:rPr>
          <w:rFonts w:ascii="Verdana" w:hAnsi="Verdana" w:cs="Arial"/>
          <w:b/>
        </w:rPr>
        <w:t>INFORME EJECUTIVO</w:t>
      </w:r>
    </w:p>
    <w:p w14:paraId="3FA41806" w14:textId="77777777" w:rsidR="0012484D" w:rsidRPr="008A7EC2" w:rsidRDefault="0012484D" w:rsidP="00A97DCC">
      <w:pPr>
        <w:spacing w:after="0"/>
        <w:jc w:val="center"/>
        <w:rPr>
          <w:rFonts w:ascii="Verdana" w:hAnsi="Verdana" w:cs="Arial"/>
          <w:b/>
        </w:rPr>
      </w:pPr>
    </w:p>
    <w:p w14:paraId="17F8977B" w14:textId="003320DC" w:rsidR="006979E1" w:rsidRPr="005A6285" w:rsidRDefault="009E61D8" w:rsidP="00A97DCC">
      <w:pPr>
        <w:spacing w:after="0"/>
        <w:jc w:val="center"/>
        <w:rPr>
          <w:rFonts w:ascii="Verdana" w:hAnsi="Verdana" w:cs="Arial"/>
          <w:b/>
          <w:bCs/>
        </w:rPr>
      </w:pPr>
      <w:r w:rsidRPr="008A7EC2">
        <w:rPr>
          <w:rFonts w:ascii="Verdana" w:hAnsi="Verdana" w:cs="Arial"/>
          <w:b/>
          <w:bCs/>
          <w:color w:val="000000" w:themeColor="text1"/>
        </w:rPr>
        <w:t xml:space="preserve">AUDITORÍA DE CONTROL INTERNO </w:t>
      </w:r>
      <w:r w:rsidRPr="005A6285">
        <w:rPr>
          <w:rFonts w:ascii="Verdana" w:hAnsi="Verdana" w:cs="Arial"/>
          <w:b/>
          <w:bCs/>
        </w:rPr>
        <w:t>– GESTIÓN, CONTROL Y CUMPLIMIENTO SENTENCIA T-302/2017</w:t>
      </w:r>
    </w:p>
    <w:p w14:paraId="2D75E2BB" w14:textId="77777777" w:rsidR="009E61D8" w:rsidRPr="005A6285" w:rsidRDefault="009E61D8" w:rsidP="00A97DCC">
      <w:pPr>
        <w:spacing w:after="0"/>
        <w:jc w:val="center"/>
        <w:rPr>
          <w:rFonts w:ascii="Verdana" w:hAnsi="Verdana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9"/>
        <w:gridCol w:w="5364"/>
      </w:tblGrid>
      <w:tr w:rsidR="005A6285" w:rsidRPr="005A6285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77777777" w:rsidR="006979E1" w:rsidRPr="005A6285" w:rsidRDefault="006979E1" w:rsidP="00A97DCC">
            <w:pPr>
              <w:spacing w:after="0"/>
              <w:rPr>
                <w:rFonts w:ascii="Verdana" w:hAnsi="Verdana" w:cs="Arial"/>
                <w:b/>
              </w:rPr>
            </w:pPr>
            <w:bookmarkStart w:id="0" w:name="_Toc30690994"/>
            <w:r w:rsidRPr="005A6285">
              <w:rPr>
                <w:rFonts w:ascii="Verdana" w:hAnsi="Verdana" w:cs="Arial"/>
                <w:b/>
              </w:rPr>
              <w:t>FECHA</w:t>
            </w:r>
            <w:bookmarkEnd w:id="0"/>
            <w:r w:rsidRPr="005A6285">
              <w:rPr>
                <w:rFonts w:ascii="Verdana" w:hAnsi="Verdana" w:cs="Arial"/>
                <w:b/>
              </w:rPr>
              <w:t xml:space="preserve"> DE COMUNICACIÓN</w:t>
            </w:r>
          </w:p>
        </w:tc>
        <w:tc>
          <w:tcPr>
            <w:tcW w:w="2943" w:type="pct"/>
          </w:tcPr>
          <w:p w14:paraId="17A4B93B" w14:textId="2510DB1F" w:rsidR="006979E1" w:rsidRPr="005A6285" w:rsidRDefault="004713F2" w:rsidP="00A97DCC">
            <w:pPr>
              <w:spacing w:after="0"/>
              <w:rPr>
                <w:rFonts w:ascii="Verdana" w:hAnsi="Verdana" w:cs="Arial"/>
              </w:rPr>
            </w:pPr>
            <w:r w:rsidRPr="005A6285">
              <w:rPr>
                <w:rFonts w:ascii="Verdana" w:hAnsi="Verdana" w:cs="Arial"/>
              </w:rPr>
              <w:t>30/12/202</w:t>
            </w:r>
            <w:r w:rsidR="008B628F" w:rsidRPr="005A6285">
              <w:rPr>
                <w:rFonts w:ascii="Verdana" w:hAnsi="Verdana" w:cs="Arial"/>
              </w:rPr>
              <w:t>5</w:t>
            </w:r>
          </w:p>
        </w:tc>
      </w:tr>
    </w:tbl>
    <w:p w14:paraId="45E1D8D1" w14:textId="77777777" w:rsidR="006979E1" w:rsidRPr="008A7EC2" w:rsidRDefault="006979E1" w:rsidP="00A97DCC">
      <w:pPr>
        <w:spacing w:after="0"/>
        <w:jc w:val="center"/>
        <w:rPr>
          <w:rFonts w:ascii="Verdana" w:hAnsi="Verdana" w:cs="Arial"/>
        </w:rPr>
      </w:pPr>
    </w:p>
    <w:p w14:paraId="0447B201" w14:textId="636A26EC" w:rsidR="006979E1" w:rsidRPr="008A7EC2" w:rsidRDefault="006979E1" w:rsidP="00A97DCC">
      <w:pPr>
        <w:spacing w:after="0"/>
        <w:rPr>
          <w:rFonts w:ascii="Verdana" w:hAnsi="Verdana" w:cs="Arial"/>
          <w:b/>
        </w:rPr>
      </w:pPr>
      <w:r w:rsidRPr="008A7EC2">
        <w:rPr>
          <w:rFonts w:ascii="Verdana" w:hAnsi="Verdana" w:cs="Arial"/>
          <w:b/>
        </w:rPr>
        <w:t>EQUIPO:</w:t>
      </w:r>
    </w:p>
    <w:p w14:paraId="7A641B4D" w14:textId="77777777" w:rsidR="00FB7F53" w:rsidRPr="008A7EC2" w:rsidRDefault="00FB7F53" w:rsidP="00A97DCC">
      <w:pPr>
        <w:spacing w:after="0"/>
        <w:rPr>
          <w:rFonts w:ascii="Verdana" w:hAnsi="Verdana" w:cs="Arial"/>
          <w:b/>
        </w:rPr>
      </w:pP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3261"/>
        <w:gridCol w:w="2247"/>
      </w:tblGrid>
      <w:tr w:rsidR="00CC418D" w:rsidRPr="008A7EC2" w14:paraId="5FB5A07F" w14:textId="77777777" w:rsidTr="00652D81">
        <w:trPr>
          <w:jc w:val="center"/>
        </w:trPr>
        <w:tc>
          <w:tcPr>
            <w:tcW w:w="3685" w:type="dxa"/>
            <w:shd w:val="clear" w:color="auto" w:fill="92D050"/>
          </w:tcPr>
          <w:p w14:paraId="2431F968" w14:textId="77777777" w:rsidR="00CC418D" w:rsidRPr="008A7EC2" w:rsidRDefault="00CC418D" w:rsidP="00A97DCC">
            <w:pPr>
              <w:pStyle w:val="Ttulo9"/>
              <w:spacing w:before="0" w:after="0"/>
              <w:ind w:left="1584"/>
              <w:rPr>
                <w:rFonts w:ascii="Verdana" w:hAnsi="Verdana" w:cs="Arial"/>
                <w:b/>
              </w:rPr>
            </w:pPr>
            <w:r w:rsidRPr="008A7EC2">
              <w:rPr>
                <w:rFonts w:ascii="Verdana" w:hAnsi="Verdana" w:cs="Arial"/>
                <w:b/>
              </w:rPr>
              <w:t>Nombre</w:t>
            </w:r>
          </w:p>
        </w:tc>
        <w:tc>
          <w:tcPr>
            <w:tcW w:w="3261" w:type="dxa"/>
            <w:shd w:val="clear" w:color="auto" w:fill="92D050"/>
          </w:tcPr>
          <w:p w14:paraId="2C39CD78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  <w:b/>
              </w:rPr>
            </w:pPr>
            <w:r w:rsidRPr="008A7EC2">
              <w:rPr>
                <w:rFonts w:ascii="Verdana" w:hAnsi="Verdana" w:cs="Arial"/>
                <w:b/>
              </w:rPr>
              <w:t>Cargo/ Rol</w:t>
            </w:r>
          </w:p>
        </w:tc>
        <w:tc>
          <w:tcPr>
            <w:tcW w:w="2247" w:type="dxa"/>
            <w:shd w:val="clear" w:color="auto" w:fill="92D050"/>
          </w:tcPr>
          <w:p w14:paraId="408C4165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  <w:b/>
              </w:rPr>
            </w:pPr>
            <w:r w:rsidRPr="008A7EC2">
              <w:rPr>
                <w:rFonts w:ascii="Verdana" w:hAnsi="Verdana" w:cs="Arial"/>
                <w:b/>
              </w:rPr>
              <w:t>Dependencia</w:t>
            </w:r>
          </w:p>
        </w:tc>
      </w:tr>
      <w:tr w:rsidR="00CC418D" w:rsidRPr="008A7EC2" w14:paraId="7918F831" w14:textId="77777777" w:rsidTr="00652D81">
        <w:trPr>
          <w:trHeight w:val="48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1C0D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  <w:bCs/>
              </w:rPr>
              <w:t xml:space="preserve">Yanira Villamil Suzunaga </w:t>
            </w:r>
          </w:p>
          <w:p w14:paraId="51CFF87C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9E1D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  <w:bCs/>
              </w:rPr>
              <w:t xml:space="preserve">Jefe Oficina de Control Interno - </w:t>
            </w:r>
            <w:proofErr w:type="gramStart"/>
            <w:r w:rsidRPr="008A7EC2">
              <w:rPr>
                <w:rFonts w:ascii="Verdana" w:hAnsi="Verdana" w:cs="Arial"/>
                <w:bCs/>
              </w:rPr>
              <w:t>Directora</w:t>
            </w:r>
            <w:proofErr w:type="gramEnd"/>
            <w:r w:rsidRPr="008A7EC2">
              <w:rPr>
                <w:rFonts w:ascii="Verdana" w:hAnsi="Verdana" w:cs="Arial"/>
                <w:bCs/>
              </w:rPr>
              <w:t xml:space="preserve"> de Auditoría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A9C0B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</w:rPr>
            </w:pPr>
          </w:p>
          <w:p w14:paraId="04D14637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</w:rPr>
            </w:pPr>
          </w:p>
          <w:p w14:paraId="6B7F54F7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</w:rPr>
            </w:pPr>
          </w:p>
          <w:p w14:paraId="0EEB6F49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</w:rPr>
              <w:t>Oficina de Control Interno</w:t>
            </w:r>
          </w:p>
        </w:tc>
      </w:tr>
      <w:tr w:rsidR="00CC418D" w:rsidRPr="008A7EC2" w14:paraId="1710D792" w14:textId="77777777" w:rsidTr="00652D81">
        <w:trPr>
          <w:trHeight w:val="822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643D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  <w:bCs/>
              </w:rPr>
              <w:t xml:space="preserve">Flor Rocio Patarroyo Suárez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5C7E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  <w:bCs/>
              </w:rPr>
              <w:t xml:space="preserve">Profesional Especializado - Coordinador Grupo de Procesos Misionales -Supervisor de Auditoría 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90990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</w:rPr>
            </w:pPr>
          </w:p>
        </w:tc>
      </w:tr>
      <w:tr w:rsidR="00CC418D" w:rsidRPr="008A7EC2" w14:paraId="78F6B29D" w14:textId="77777777" w:rsidTr="00652D81">
        <w:trPr>
          <w:trHeight w:val="822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BD99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  <w:bCs/>
              </w:rPr>
              <w:t>Emilse Amanda Rodríguez Baquero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9451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  <w:bCs/>
              </w:rPr>
              <w:t>Contratista - Abogada - Líder de Equipo Auditor</w:t>
            </w:r>
          </w:p>
          <w:p w14:paraId="5A1E931C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6F0A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</w:rPr>
            </w:pPr>
          </w:p>
        </w:tc>
      </w:tr>
      <w:tr w:rsidR="00CC418D" w:rsidRPr="008A7EC2" w14:paraId="4AAC37E9" w14:textId="77777777" w:rsidTr="00652D81">
        <w:trPr>
          <w:trHeight w:val="489"/>
          <w:jc w:val="center"/>
        </w:trPr>
        <w:tc>
          <w:tcPr>
            <w:tcW w:w="9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2507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  <w:b/>
                <w:bCs/>
              </w:rPr>
            </w:pPr>
            <w:r w:rsidRPr="008A7EC2">
              <w:rPr>
                <w:rFonts w:ascii="Verdana" w:hAnsi="Verdana" w:cs="Arial"/>
                <w:b/>
                <w:bCs/>
              </w:rPr>
              <w:t>AUDITORES</w:t>
            </w:r>
          </w:p>
        </w:tc>
      </w:tr>
      <w:tr w:rsidR="00CC418D" w:rsidRPr="008A7EC2" w14:paraId="6652E2BD" w14:textId="77777777" w:rsidTr="00652D81">
        <w:trPr>
          <w:trHeight w:val="285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D297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  <w:r w:rsidRPr="008A7EC2">
              <w:rPr>
                <w:rFonts w:ascii="Verdana" w:eastAsia="Verdana" w:hAnsi="Verdana" w:cstheme="minorBidi"/>
                <w:kern w:val="24"/>
              </w:rPr>
              <w:t xml:space="preserve">Emilse Amanda Rodríguez Baquero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C8BD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  <w:bCs/>
              </w:rPr>
              <w:t>Contratista - Abogada</w:t>
            </w:r>
          </w:p>
        </w:tc>
        <w:tc>
          <w:tcPr>
            <w:tcW w:w="2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61EB5B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  <w:p w14:paraId="5B8EBCBA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  <w:p w14:paraId="0DEB0E08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  <w:p w14:paraId="0D85EFF3" w14:textId="77777777" w:rsidR="00CC418D" w:rsidRPr="008A7EC2" w:rsidRDefault="00CC418D" w:rsidP="00A97DCC">
            <w:pPr>
              <w:spacing w:after="0"/>
              <w:jc w:val="center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</w:rPr>
              <w:t>Oficina de Control Interno</w:t>
            </w:r>
          </w:p>
        </w:tc>
      </w:tr>
      <w:tr w:rsidR="00CC418D" w:rsidRPr="008A7EC2" w14:paraId="420B3143" w14:textId="77777777" w:rsidTr="00652D81">
        <w:trPr>
          <w:trHeight w:val="133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65F9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  <w:r w:rsidRPr="008A7EC2">
              <w:rPr>
                <w:rFonts w:ascii="Verdana" w:eastAsia="Verdana" w:hAnsi="Verdana" w:cstheme="minorBidi"/>
                <w:kern w:val="24"/>
              </w:rPr>
              <w:t xml:space="preserve">Sandra Isabel Anaya Florez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B7DB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  <w:bCs/>
              </w:rPr>
              <w:t>Contratista - Abogada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72174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</w:tc>
      </w:tr>
      <w:tr w:rsidR="00CC418D" w:rsidRPr="008A7EC2" w14:paraId="0994299D" w14:textId="77777777" w:rsidTr="00652D81">
        <w:trPr>
          <w:trHeight w:val="257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B42D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  <w:r w:rsidRPr="008A7EC2">
              <w:rPr>
                <w:rFonts w:ascii="Verdana" w:eastAsia="Verdana" w:hAnsi="Verdana" w:cstheme="minorBidi"/>
                <w:kern w:val="24"/>
              </w:rPr>
              <w:t xml:space="preserve">Nidia Milena Lozano Caldas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FE37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</w:rPr>
            </w:pPr>
            <w:r w:rsidRPr="008A7EC2">
              <w:rPr>
                <w:rFonts w:ascii="Verdana" w:hAnsi="Verdana" w:cs="Arial"/>
                <w:bCs/>
              </w:rPr>
              <w:t xml:space="preserve">Contratista - </w:t>
            </w:r>
            <w:r w:rsidRPr="008A7EC2">
              <w:rPr>
                <w:rFonts w:ascii="Verdana" w:eastAsia="Verdana" w:hAnsi="Verdana" w:cstheme="minorBidi"/>
                <w:bCs/>
                <w:kern w:val="24"/>
              </w:rPr>
              <w:t>Psicóloga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62B9E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</w:tc>
      </w:tr>
      <w:tr w:rsidR="00CC418D" w:rsidRPr="008A7EC2" w14:paraId="560FED1A" w14:textId="77777777" w:rsidTr="00652D81">
        <w:trPr>
          <w:trHeight w:val="257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1E04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  <w:bCs/>
              </w:rPr>
            </w:pPr>
            <w:r w:rsidRPr="008A7EC2">
              <w:rPr>
                <w:rFonts w:ascii="Verdana" w:eastAsia="Verdana" w:hAnsi="Verdana" w:cstheme="minorBidi"/>
                <w:kern w:val="24"/>
              </w:rPr>
              <w:t xml:space="preserve">Ana María Gama Mejía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8D9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  <w:bCs/>
              </w:rPr>
              <w:t xml:space="preserve">Contratista - </w:t>
            </w:r>
            <w:r w:rsidRPr="008A7EC2">
              <w:rPr>
                <w:rFonts w:ascii="Verdana" w:eastAsia="Verdana" w:hAnsi="Verdana" w:cstheme="minorBidi"/>
                <w:kern w:val="24"/>
              </w:rPr>
              <w:t>Nutricionista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2BBEB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</w:tc>
      </w:tr>
      <w:tr w:rsidR="00CC418D" w:rsidRPr="008A7EC2" w14:paraId="6B03ADB0" w14:textId="77777777" w:rsidTr="00652D81">
        <w:trPr>
          <w:trHeight w:val="45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EA45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  <w:bCs/>
              </w:rPr>
            </w:pPr>
            <w:r w:rsidRPr="008A7EC2">
              <w:rPr>
                <w:rFonts w:ascii="Verdana" w:eastAsia="Verdana" w:hAnsi="Verdana" w:cstheme="minorBidi"/>
                <w:kern w:val="24"/>
              </w:rPr>
              <w:t xml:space="preserve">Marisol Medrano Ruiz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1B28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  <w:bCs/>
              </w:rPr>
              <w:t xml:space="preserve">Contratista - </w:t>
            </w:r>
            <w:r w:rsidRPr="008A7EC2">
              <w:rPr>
                <w:rFonts w:ascii="Verdana" w:eastAsia="Verdana" w:hAnsi="Verdana" w:cstheme="minorBidi"/>
                <w:kern w:val="24"/>
              </w:rPr>
              <w:t>Trabajadora Social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588F2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</w:tc>
      </w:tr>
      <w:tr w:rsidR="00CC418D" w:rsidRPr="008A7EC2" w14:paraId="54CBF9D4" w14:textId="77777777" w:rsidTr="00652D81">
        <w:trPr>
          <w:trHeight w:val="257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29DC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  <w:bCs/>
              </w:rPr>
            </w:pPr>
            <w:r w:rsidRPr="008A7EC2">
              <w:rPr>
                <w:rFonts w:ascii="Verdana" w:eastAsia="Verdana" w:hAnsi="Verdana" w:cstheme="minorBidi"/>
                <w:kern w:val="24"/>
              </w:rPr>
              <w:t xml:space="preserve">Marelvy Del Pilar Benavides Pérez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636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  <w:bCs/>
              </w:rPr>
              <w:t xml:space="preserve">Contratista - </w:t>
            </w:r>
            <w:r w:rsidRPr="008A7EC2">
              <w:rPr>
                <w:rFonts w:ascii="Verdana" w:eastAsia="Verdana" w:hAnsi="Verdana" w:cstheme="minorBidi"/>
                <w:bCs/>
                <w:kern w:val="24"/>
              </w:rPr>
              <w:t>Contadora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67C50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</w:tc>
      </w:tr>
      <w:tr w:rsidR="00CC418D" w:rsidRPr="008A7EC2" w14:paraId="47B4ED33" w14:textId="77777777" w:rsidTr="00652D81">
        <w:trPr>
          <w:trHeight w:val="257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2204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</w:rPr>
              <w:t>Karol Yupssy Becerra Delgado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1CB" w14:textId="77777777" w:rsidR="00CC418D" w:rsidRPr="008A7EC2" w:rsidRDefault="00CC418D" w:rsidP="00BA070C">
            <w:pPr>
              <w:spacing w:after="0"/>
              <w:jc w:val="both"/>
              <w:rPr>
                <w:rFonts w:ascii="Verdana" w:hAnsi="Verdana" w:cs="Arial"/>
                <w:bCs/>
              </w:rPr>
            </w:pPr>
            <w:r w:rsidRPr="008A7EC2">
              <w:rPr>
                <w:rFonts w:ascii="Verdana" w:hAnsi="Verdana" w:cs="Arial"/>
                <w:bCs/>
              </w:rPr>
              <w:t>Profesional Esp.- Contadora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A0029" w14:textId="77777777" w:rsidR="00CC418D" w:rsidRPr="008A7EC2" w:rsidRDefault="00CC418D" w:rsidP="00A97DCC">
            <w:pPr>
              <w:spacing w:after="0"/>
              <w:rPr>
                <w:rFonts w:ascii="Verdana" w:hAnsi="Verdana" w:cs="Arial"/>
              </w:rPr>
            </w:pPr>
          </w:p>
        </w:tc>
      </w:tr>
    </w:tbl>
    <w:p w14:paraId="11CCF3A8" w14:textId="77777777" w:rsidR="006979E1" w:rsidRPr="008A7EC2" w:rsidRDefault="006979E1" w:rsidP="00A97DCC">
      <w:pPr>
        <w:spacing w:after="0"/>
        <w:rPr>
          <w:rFonts w:ascii="Verdana" w:hAnsi="Verdana" w:cs="Arial"/>
        </w:rPr>
      </w:pPr>
    </w:p>
    <w:p w14:paraId="7EAC40C1" w14:textId="77777777" w:rsidR="006979E1" w:rsidRPr="008A7EC2" w:rsidRDefault="006979E1" w:rsidP="00A97DCC">
      <w:pPr>
        <w:spacing w:after="0"/>
        <w:rPr>
          <w:rFonts w:ascii="Verdana" w:hAnsi="Verdana" w:cs="Arial"/>
        </w:rPr>
      </w:pPr>
    </w:p>
    <w:p w14:paraId="313D2C51" w14:textId="36288CB4" w:rsidR="006979E1" w:rsidRPr="008A7EC2" w:rsidRDefault="006979E1" w:rsidP="00A97DCC">
      <w:pPr>
        <w:pStyle w:val="Ttulo1"/>
        <w:numPr>
          <w:ilvl w:val="0"/>
          <w:numId w:val="1"/>
        </w:numPr>
        <w:spacing w:befor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8A7EC2">
        <w:rPr>
          <w:rFonts w:ascii="Verdana" w:hAnsi="Verdana" w:cs="Arial"/>
          <w:b/>
          <w:color w:val="auto"/>
          <w:sz w:val="22"/>
          <w:szCs w:val="22"/>
        </w:rPr>
        <w:t>OBJETIVO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8A7EC2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12D9F12D" w14:textId="77777777" w:rsidR="006979E1" w:rsidRPr="008A7EC2" w:rsidRDefault="006979E1" w:rsidP="00A97DCC">
      <w:pPr>
        <w:spacing w:after="0"/>
        <w:jc w:val="both"/>
        <w:rPr>
          <w:rFonts w:ascii="Verdana" w:hAnsi="Verdana" w:cs="Arial"/>
        </w:rPr>
      </w:pPr>
    </w:p>
    <w:p w14:paraId="48F4CA17" w14:textId="64D93EBF" w:rsidR="00817CF0" w:rsidRPr="008A7EC2" w:rsidRDefault="007D21C2" w:rsidP="00A97DCC">
      <w:pPr>
        <w:spacing w:after="0"/>
        <w:jc w:val="both"/>
        <w:rPr>
          <w:rFonts w:ascii="Verdana" w:hAnsi="Verdana"/>
        </w:rPr>
      </w:pPr>
      <w:bookmarkStart w:id="41" w:name="_Toc270595191"/>
      <w:bookmarkStart w:id="42" w:name="_Toc271532044"/>
      <w:bookmarkStart w:id="43" w:name="_Toc316902887"/>
      <w:bookmarkStart w:id="44" w:name="_Toc316903840"/>
      <w:bookmarkStart w:id="45" w:name="_Toc316904112"/>
      <w:bookmarkStart w:id="46" w:name="_Toc31690427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8A7EC2">
        <w:rPr>
          <w:rFonts w:ascii="Verdana" w:hAnsi="Verdana"/>
        </w:rPr>
        <w:t xml:space="preserve">Evaluar de forma independiente y objetiva la gestión, control y cumplimiento de las acciones contenidas en el Plan Provisional de Acción (Autos 696/2022 y 1290/2023) en el marco de la Sentencia T-302/2017 emitida por la Corte </w:t>
      </w:r>
      <w:r w:rsidRPr="008A7EC2">
        <w:rPr>
          <w:rFonts w:ascii="Verdana" w:hAnsi="Verdana"/>
        </w:rPr>
        <w:lastRenderedPageBreak/>
        <w:t>Constitucional, incluyendo los Autos derivados en los que el ICBF tenga competencia.</w:t>
      </w:r>
    </w:p>
    <w:p w14:paraId="4A2162F8" w14:textId="77777777" w:rsidR="00817CF0" w:rsidRPr="008A7EC2" w:rsidRDefault="00817CF0" w:rsidP="00A97DCC">
      <w:pPr>
        <w:spacing w:after="0"/>
        <w:rPr>
          <w:rFonts w:ascii="Verdana" w:hAnsi="Verdana" w:cs="Arial"/>
          <w:b/>
        </w:rPr>
      </w:pPr>
    </w:p>
    <w:p w14:paraId="16384F5D" w14:textId="3B65607E" w:rsidR="006979E1" w:rsidRPr="008A7EC2" w:rsidRDefault="00B37371" w:rsidP="00A97DCC">
      <w:pPr>
        <w:pStyle w:val="Ttulo1"/>
        <w:numPr>
          <w:ilvl w:val="0"/>
          <w:numId w:val="1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r w:rsidRPr="008A7EC2">
        <w:rPr>
          <w:rFonts w:ascii="Verdana" w:hAnsi="Verdana"/>
          <w:b/>
          <w:bCs/>
          <w:color w:val="auto"/>
          <w:sz w:val="22"/>
          <w:szCs w:val="22"/>
        </w:rPr>
        <w:t>OBJETIVOS ESPECÍFICOS</w:t>
      </w:r>
      <w:bookmarkEnd w:id="41"/>
      <w:bookmarkEnd w:id="42"/>
      <w:bookmarkEnd w:id="43"/>
      <w:bookmarkEnd w:id="44"/>
      <w:bookmarkEnd w:id="45"/>
      <w:bookmarkEnd w:id="46"/>
    </w:p>
    <w:p w14:paraId="2420388E" w14:textId="77777777" w:rsidR="00C66050" w:rsidRPr="008A7EC2" w:rsidRDefault="00C66050" w:rsidP="00A97DCC">
      <w:pPr>
        <w:spacing w:after="0"/>
        <w:rPr>
          <w:rFonts w:ascii="Verdana" w:hAnsi="Verdana" w:cs="Arial"/>
        </w:rPr>
      </w:pPr>
    </w:p>
    <w:p w14:paraId="0B8460BC" w14:textId="77777777" w:rsidR="00D52D28" w:rsidRPr="008A7EC2" w:rsidRDefault="00D52D28" w:rsidP="00A97DCC">
      <w:pPr>
        <w:pStyle w:val="Textoindependiente"/>
        <w:spacing w:line="276" w:lineRule="auto"/>
        <w:rPr>
          <w:rFonts w:ascii="Verdana" w:hAnsi="Verdana" w:cs="Arial"/>
          <w:b/>
          <w:sz w:val="22"/>
          <w:szCs w:val="22"/>
        </w:rPr>
      </w:pPr>
      <w:r w:rsidRPr="008A7EC2">
        <w:rPr>
          <w:rFonts w:ascii="Verdana" w:hAnsi="Verdana" w:cs="Arial"/>
          <w:b/>
          <w:sz w:val="22"/>
          <w:szCs w:val="22"/>
        </w:rPr>
        <w:t>Verificar:</w:t>
      </w:r>
    </w:p>
    <w:p w14:paraId="707FB761" w14:textId="77777777" w:rsidR="00D52D28" w:rsidRPr="008A7EC2" w:rsidRDefault="00D52D28" w:rsidP="00A97DCC">
      <w:pPr>
        <w:pStyle w:val="Textoindependiente"/>
        <w:spacing w:line="276" w:lineRule="auto"/>
        <w:ind w:left="720"/>
        <w:rPr>
          <w:rFonts w:ascii="Verdana" w:hAnsi="Verdana" w:cs="Arial"/>
          <w:bCs/>
          <w:sz w:val="22"/>
          <w:szCs w:val="22"/>
        </w:rPr>
      </w:pPr>
    </w:p>
    <w:p w14:paraId="6EAAEF15" w14:textId="182F094A" w:rsidR="00D52D28" w:rsidRPr="008A7EC2" w:rsidRDefault="00D52D28" w:rsidP="00A97DCC">
      <w:pPr>
        <w:pStyle w:val="Ttulo1"/>
        <w:numPr>
          <w:ilvl w:val="1"/>
          <w:numId w:val="2"/>
        </w:numPr>
        <w:spacing w:before="0"/>
        <w:jc w:val="both"/>
        <w:rPr>
          <w:rFonts w:ascii="Verdana" w:eastAsia="Calibri" w:hAnsi="Verdana"/>
          <w:b/>
          <w:bCs/>
          <w:color w:val="auto"/>
          <w:sz w:val="22"/>
          <w:szCs w:val="22"/>
        </w:rPr>
      </w:pPr>
      <w:bookmarkStart w:id="47" w:name="_Toc216948236"/>
      <w:r w:rsidRPr="008A7EC2">
        <w:rPr>
          <w:rFonts w:ascii="Verdana" w:eastAsia="Calibri" w:hAnsi="Verdana"/>
          <w:b/>
          <w:bCs/>
          <w:color w:val="auto"/>
          <w:sz w:val="22"/>
          <w:szCs w:val="22"/>
        </w:rPr>
        <w:t>SENTENCIA T-302/2017</w:t>
      </w:r>
      <w:bookmarkEnd w:id="47"/>
      <w:r w:rsidRPr="008A7EC2">
        <w:rPr>
          <w:rFonts w:ascii="Verdana" w:eastAsia="Calibri" w:hAnsi="Verdana"/>
          <w:b/>
          <w:bCs/>
          <w:color w:val="auto"/>
          <w:sz w:val="22"/>
          <w:szCs w:val="22"/>
        </w:rPr>
        <w:t xml:space="preserve"> </w:t>
      </w:r>
    </w:p>
    <w:p w14:paraId="2EA2F9BB" w14:textId="77777777" w:rsidR="00D52D28" w:rsidRPr="008A7EC2" w:rsidRDefault="00D52D28" w:rsidP="00A97DCC">
      <w:pPr>
        <w:pStyle w:val="Textoindependiente"/>
        <w:spacing w:line="276" w:lineRule="auto"/>
        <w:ind w:left="709"/>
        <w:rPr>
          <w:rFonts w:ascii="Verdana" w:eastAsia="Calibri" w:hAnsi="Verdana"/>
          <w:sz w:val="22"/>
          <w:szCs w:val="22"/>
          <w:lang w:val="es-ES" w:eastAsia="en-US"/>
        </w:rPr>
      </w:pPr>
      <w:r w:rsidRPr="008A7EC2">
        <w:rPr>
          <w:rFonts w:ascii="Verdana" w:eastAsia="Calibri" w:hAnsi="Verdana"/>
          <w:sz w:val="22"/>
          <w:szCs w:val="22"/>
          <w:lang w:val="es-ES" w:eastAsia="en-US"/>
        </w:rPr>
        <w:t>Acciones del Plan Provisional - Auto 1290/2023, establecidas para atender la situación de vulneración de derechos de la niñez Wayuu en La Guajira, declarada en estado de cosas inconstitucional por la Corte Constitucional en la Sentencia T-302/2017.</w:t>
      </w:r>
    </w:p>
    <w:p w14:paraId="3D535393" w14:textId="77777777" w:rsidR="00D52D28" w:rsidRPr="008A7EC2" w:rsidRDefault="00D52D28" w:rsidP="00A97DCC">
      <w:pPr>
        <w:pStyle w:val="Textoindependiente"/>
        <w:spacing w:line="276" w:lineRule="auto"/>
        <w:ind w:left="709"/>
        <w:rPr>
          <w:rFonts w:ascii="Verdana" w:eastAsia="Calibri" w:hAnsi="Verdana"/>
          <w:sz w:val="22"/>
          <w:szCs w:val="22"/>
          <w:lang w:val="es-ES" w:eastAsia="en-US"/>
        </w:rPr>
      </w:pPr>
    </w:p>
    <w:p w14:paraId="40BA03AC" w14:textId="58C11171" w:rsidR="00D52D28" w:rsidRPr="008A7EC2" w:rsidRDefault="00D52D28" w:rsidP="00A97DCC">
      <w:pPr>
        <w:pStyle w:val="Ttulo1"/>
        <w:numPr>
          <w:ilvl w:val="1"/>
          <w:numId w:val="2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bookmarkStart w:id="48" w:name="_Toc216948237"/>
      <w:r w:rsidRPr="008A7EC2">
        <w:rPr>
          <w:rFonts w:ascii="Verdana" w:hAnsi="Verdana"/>
          <w:b/>
          <w:bCs/>
          <w:color w:val="auto"/>
          <w:sz w:val="22"/>
          <w:szCs w:val="22"/>
        </w:rPr>
        <w:t>CONVENIOS Y   CONTRATOS</w:t>
      </w:r>
      <w:bookmarkEnd w:id="48"/>
    </w:p>
    <w:p w14:paraId="3B2BAC16" w14:textId="77777777" w:rsidR="00D52D28" w:rsidRPr="008A7EC2" w:rsidRDefault="00D52D28" w:rsidP="00A97DCC">
      <w:pPr>
        <w:pStyle w:val="ParrafoNormal"/>
        <w:ind w:left="426"/>
      </w:pPr>
    </w:p>
    <w:p w14:paraId="1575903A" w14:textId="15FBEF16" w:rsidR="00D52D28" w:rsidRPr="008A7EC2" w:rsidRDefault="00D52D28" w:rsidP="00A97DCC">
      <w:pPr>
        <w:pStyle w:val="ParrafoNormal"/>
        <w:numPr>
          <w:ilvl w:val="2"/>
          <w:numId w:val="3"/>
        </w:numPr>
        <w:tabs>
          <w:tab w:val="left" w:pos="567"/>
        </w:tabs>
      </w:pPr>
      <w:r w:rsidRPr="008A7EC2">
        <w:t>Aspectos Jurídicos y Contractuales: estipulaciones legales y contractuales definidas por las partes</w:t>
      </w:r>
    </w:p>
    <w:p w14:paraId="5A2AB871" w14:textId="77777777" w:rsidR="00D52D28" w:rsidRPr="008A7EC2" w:rsidRDefault="00D52D28" w:rsidP="00A97DCC">
      <w:pPr>
        <w:pStyle w:val="ParrafoNormal"/>
        <w:numPr>
          <w:ilvl w:val="2"/>
          <w:numId w:val="3"/>
        </w:numPr>
        <w:tabs>
          <w:tab w:val="left" w:pos="567"/>
        </w:tabs>
      </w:pPr>
      <w:r w:rsidRPr="008A7EC2">
        <w:t>Aspectos Técnicos: especificaciones técnicas y operativas de las modalidades y servicios y/o productos.</w:t>
      </w:r>
    </w:p>
    <w:p w14:paraId="33F2A9CF" w14:textId="77777777" w:rsidR="00D52D28" w:rsidRPr="008A7EC2" w:rsidRDefault="00D52D28" w:rsidP="00A97DCC">
      <w:pPr>
        <w:pStyle w:val="ParrafoNormal"/>
        <w:numPr>
          <w:ilvl w:val="2"/>
          <w:numId w:val="3"/>
        </w:numPr>
        <w:tabs>
          <w:tab w:val="left" w:pos="567"/>
        </w:tabs>
      </w:pPr>
      <w:r w:rsidRPr="008A7EC2">
        <w:t>Aspectos Financieros:  gestión financiera de los recursos en las modalidades de atención del Instituto Colombiano de Bienestar Familiar.</w:t>
      </w:r>
    </w:p>
    <w:p w14:paraId="7F692D1B" w14:textId="77777777" w:rsidR="00D52D28" w:rsidRPr="008A7EC2" w:rsidRDefault="00D52D28" w:rsidP="00A97DCC">
      <w:pPr>
        <w:pStyle w:val="Textoindependiente"/>
        <w:spacing w:line="276" w:lineRule="auto"/>
        <w:ind w:left="284" w:hanging="284"/>
        <w:rPr>
          <w:rFonts w:ascii="Verdana" w:hAnsi="Verdana" w:cs="Arial"/>
          <w:bCs/>
          <w:sz w:val="22"/>
          <w:szCs w:val="22"/>
        </w:rPr>
      </w:pPr>
    </w:p>
    <w:p w14:paraId="3C01C82F" w14:textId="0B23639A" w:rsidR="00D52D28" w:rsidRPr="00BA070C" w:rsidRDefault="00D52D28" w:rsidP="00BA070C">
      <w:pPr>
        <w:pStyle w:val="Ttulo1"/>
        <w:numPr>
          <w:ilvl w:val="1"/>
          <w:numId w:val="2"/>
        </w:numPr>
        <w:spacing w:before="0"/>
        <w:ind w:left="708"/>
        <w:jc w:val="both"/>
        <w:rPr>
          <w:rFonts w:ascii="Verdana" w:hAnsi="Verdana"/>
          <w:color w:val="auto"/>
          <w:sz w:val="22"/>
          <w:szCs w:val="22"/>
        </w:rPr>
      </w:pPr>
      <w:bookmarkStart w:id="49" w:name="_Toc216948238"/>
      <w:r w:rsidRPr="00BA070C">
        <w:rPr>
          <w:rFonts w:ascii="Verdana" w:hAnsi="Verdana"/>
          <w:color w:val="auto"/>
          <w:sz w:val="22"/>
          <w:szCs w:val="22"/>
        </w:rPr>
        <w:t>Lineamientos del Sistema de Control Interno bajo el Modelo</w:t>
      </w:r>
      <w:r w:rsidRPr="00BA070C">
        <w:rPr>
          <w:rFonts w:ascii="Verdana" w:eastAsia="Calibri" w:hAnsi="Verdana"/>
          <w:color w:val="auto"/>
          <w:sz w:val="22"/>
          <w:szCs w:val="22"/>
        </w:rPr>
        <w:t xml:space="preserve"> MECI:</w:t>
      </w:r>
      <w:bookmarkEnd w:id="49"/>
      <w:r w:rsidR="00BA070C" w:rsidRPr="00BA070C">
        <w:rPr>
          <w:rFonts w:ascii="Verdana" w:eastAsia="Calibri" w:hAnsi="Verdana"/>
          <w:color w:val="auto"/>
          <w:sz w:val="22"/>
          <w:szCs w:val="22"/>
        </w:rPr>
        <w:t xml:space="preserve"> </w:t>
      </w:r>
      <w:bookmarkStart w:id="50" w:name="_Toc210142767"/>
      <w:bookmarkStart w:id="51" w:name="_Toc216948239"/>
      <w:r w:rsidRPr="00BA070C">
        <w:rPr>
          <w:rFonts w:ascii="Verdana" w:eastAsia="Calibri" w:hAnsi="Verdana"/>
          <w:color w:val="auto"/>
          <w:sz w:val="22"/>
          <w:szCs w:val="22"/>
        </w:rPr>
        <w:t>(ambiente de control, evaluación de riesgos, actividades de control, información y comunicación, actividades de monitoreo).</w:t>
      </w:r>
      <w:bookmarkEnd w:id="50"/>
      <w:bookmarkEnd w:id="51"/>
    </w:p>
    <w:p w14:paraId="2B6981C0" w14:textId="77777777" w:rsidR="00D52D28" w:rsidRPr="008A7EC2" w:rsidRDefault="00D52D28" w:rsidP="00A97DCC">
      <w:pPr>
        <w:pStyle w:val="ParrafoNormal"/>
        <w:ind w:left="426"/>
        <w:rPr>
          <w:rFonts w:cs="Arial"/>
          <w:bCs/>
        </w:rPr>
      </w:pPr>
    </w:p>
    <w:p w14:paraId="09A37D6B" w14:textId="77777777" w:rsidR="00D52D28" w:rsidRPr="008A7EC2" w:rsidRDefault="00D52D28" w:rsidP="00A97DCC">
      <w:pPr>
        <w:pStyle w:val="Ttulo1"/>
        <w:numPr>
          <w:ilvl w:val="1"/>
          <w:numId w:val="2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bookmarkStart w:id="52" w:name="_Toc216948240"/>
      <w:r w:rsidRPr="008A7EC2">
        <w:rPr>
          <w:rFonts w:ascii="Verdana" w:hAnsi="Verdana"/>
          <w:color w:val="auto"/>
          <w:sz w:val="22"/>
          <w:szCs w:val="22"/>
        </w:rPr>
        <w:t>Identificar oportunidades de mejora.</w:t>
      </w:r>
      <w:bookmarkEnd w:id="52"/>
    </w:p>
    <w:p w14:paraId="22077405" w14:textId="77777777" w:rsidR="00C66050" w:rsidRPr="008A7EC2" w:rsidRDefault="00C66050" w:rsidP="00A97DCC">
      <w:pPr>
        <w:spacing w:after="0"/>
        <w:rPr>
          <w:rFonts w:ascii="Verdana" w:hAnsi="Verdana" w:cs="Arial"/>
        </w:rPr>
      </w:pPr>
    </w:p>
    <w:p w14:paraId="7F7C47F3" w14:textId="6F9228D1" w:rsidR="00D3265B" w:rsidRPr="008A7EC2" w:rsidRDefault="00452A90" w:rsidP="00A97DCC">
      <w:pPr>
        <w:pStyle w:val="Ttulo1"/>
        <w:numPr>
          <w:ilvl w:val="0"/>
          <w:numId w:val="1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  <w:lang w:val="es-ES_tradnl"/>
        </w:rPr>
      </w:pPr>
      <w:bookmarkStart w:id="53" w:name="_Toc166464146"/>
      <w:bookmarkStart w:id="54" w:name="_Toc166464931"/>
      <w:bookmarkStart w:id="55" w:name="_Toc166464980"/>
      <w:bookmarkStart w:id="56" w:name="_Toc166465280"/>
      <w:bookmarkStart w:id="57" w:name="_Toc166857160"/>
      <w:bookmarkStart w:id="58" w:name="_Toc166857730"/>
      <w:bookmarkStart w:id="59" w:name="_Toc166892297"/>
      <w:bookmarkStart w:id="60" w:name="_Toc166897419"/>
      <w:bookmarkStart w:id="61" w:name="_Toc167510984"/>
      <w:bookmarkStart w:id="62" w:name="_Toc167518808"/>
      <w:bookmarkStart w:id="63" w:name="_Toc167605189"/>
      <w:bookmarkStart w:id="64" w:name="_Toc167605366"/>
      <w:bookmarkStart w:id="65" w:name="_Toc167605543"/>
      <w:bookmarkStart w:id="66" w:name="_Toc167848565"/>
      <w:bookmarkStart w:id="67" w:name="_Toc177182535"/>
      <w:bookmarkStart w:id="68" w:name="_Toc177182631"/>
      <w:bookmarkStart w:id="69" w:name="_Toc191184774"/>
      <w:r w:rsidRPr="008A7EC2">
        <w:rPr>
          <w:rFonts w:ascii="Verdana" w:hAnsi="Verdana"/>
          <w:b/>
          <w:bCs/>
          <w:color w:val="auto"/>
          <w:sz w:val="22"/>
          <w:szCs w:val="22"/>
          <w:lang w:val="es-ES_tradnl"/>
        </w:rPr>
        <w:t xml:space="preserve">ALCANCE </w:t>
      </w:r>
    </w:p>
    <w:p w14:paraId="04652A73" w14:textId="77777777" w:rsidR="00452A90" w:rsidRPr="008A7EC2" w:rsidRDefault="00452A90" w:rsidP="00A97DCC">
      <w:pPr>
        <w:spacing w:after="0"/>
        <w:rPr>
          <w:rFonts w:ascii="Verdana" w:hAnsi="Verdana"/>
          <w:lang w:val="es-ES_tradnl"/>
        </w:rPr>
      </w:pPr>
    </w:p>
    <w:p w14:paraId="5DE13ED8" w14:textId="77777777" w:rsidR="00D3265B" w:rsidRPr="008A7EC2" w:rsidRDefault="00D3265B" w:rsidP="00A97DCC">
      <w:pPr>
        <w:pStyle w:val="ParrafoNormal"/>
        <w:rPr>
          <w:b/>
          <w:bCs/>
        </w:rPr>
      </w:pPr>
      <w:r w:rsidRPr="008A7EC2">
        <w:rPr>
          <w:b/>
          <w:bCs/>
        </w:rPr>
        <w:t>Procesos:</w:t>
      </w:r>
    </w:p>
    <w:p w14:paraId="13F201FA" w14:textId="77777777" w:rsidR="004C64A0" w:rsidRPr="008A7EC2" w:rsidRDefault="004C64A0" w:rsidP="00A97DCC">
      <w:pPr>
        <w:pStyle w:val="ParrafoNormal"/>
        <w:rPr>
          <w:b/>
          <w:bCs/>
        </w:rPr>
      </w:pPr>
    </w:p>
    <w:p w14:paraId="2534D131" w14:textId="77777777" w:rsidR="00D3265B" w:rsidRPr="008A7EC2" w:rsidRDefault="00D3265B" w:rsidP="00A97DCC">
      <w:pPr>
        <w:pStyle w:val="ParrafoNormal"/>
      </w:pPr>
      <w:r w:rsidRPr="008A7EC2">
        <w:rPr>
          <w:b/>
          <w:bCs/>
        </w:rPr>
        <w:t>Estratégico</w:t>
      </w:r>
      <w:r w:rsidRPr="008A7EC2">
        <w:t>: Direccionamiento Estratégico, Coordinación y Articulación del SNBF y Agentes y Mejora e Innovación.</w:t>
      </w:r>
    </w:p>
    <w:p w14:paraId="764A0DC7" w14:textId="77777777" w:rsidR="00D3265B" w:rsidRPr="008A7EC2" w:rsidRDefault="00D3265B" w:rsidP="00A97DCC">
      <w:pPr>
        <w:pStyle w:val="ParrafoNormal"/>
      </w:pPr>
      <w:r w:rsidRPr="008A7EC2">
        <w:rPr>
          <w:b/>
          <w:bCs/>
        </w:rPr>
        <w:t>Misionales:</w:t>
      </w:r>
      <w:r w:rsidRPr="008A7EC2">
        <w:t xml:space="preserve"> Relación con el ciudadano, Nutrición, Promoción y Prevención. </w:t>
      </w:r>
    </w:p>
    <w:p w14:paraId="11FF885A" w14:textId="77777777" w:rsidR="00D3265B" w:rsidRPr="008A7EC2" w:rsidRDefault="00D3265B" w:rsidP="00A97DCC">
      <w:pPr>
        <w:pStyle w:val="ParrafoNormal"/>
      </w:pPr>
      <w:r w:rsidRPr="008A7EC2">
        <w:rPr>
          <w:b/>
          <w:bCs/>
        </w:rPr>
        <w:t>De Apoyo</w:t>
      </w:r>
      <w:r w:rsidRPr="008A7EC2">
        <w:t>: Adquisición de Bienes y Servicios, Gestión Financiera y Gestión Jurídica.</w:t>
      </w:r>
    </w:p>
    <w:p w14:paraId="131E9E51" w14:textId="77777777" w:rsidR="00D3265B" w:rsidRPr="008A7EC2" w:rsidRDefault="00D3265B" w:rsidP="00A97DCC">
      <w:pPr>
        <w:pStyle w:val="ParrafoNormal"/>
      </w:pPr>
      <w:r w:rsidRPr="008A7EC2">
        <w:rPr>
          <w:b/>
          <w:bCs/>
        </w:rPr>
        <w:t>Evaluación</w:t>
      </w:r>
      <w:r w:rsidRPr="008A7EC2">
        <w:t>: Monitoreo y Seguimiento a la Gestión.</w:t>
      </w:r>
    </w:p>
    <w:p w14:paraId="18AC570E" w14:textId="77777777" w:rsidR="00D3265B" w:rsidRPr="008A7EC2" w:rsidRDefault="00D3265B" w:rsidP="00A97DCC">
      <w:pPr>
        <w:pStyle w:val="ParrafoNormal"/>
      </w:pPr>
      <w:r w:rsidRPr="008A7EC2">
        <w:tab/>
      </w:r>
      <w:r w:rsidRPr="008A7EC2">
        <w:tab/>
      </w:r>
      <w:r w:rsidRPr="008A7EC2">
        <w:tab/>
      </w:r>
    </w:p>
    <w:p w14:paraId="2037ABCD" w14:textId="5FDB0A6A" w:rsidR="00FC1D10" w:rsidRPr="008A7EC2" w:rsidRDefault="00D3265B" w:rsidP="00A97DCC">
      <w:pPr>
        <w:pStyle w:val="ParrafoNormal"/>
        <w:rPr>
          <w:b/>
          <w:bCs/>
        </w:rPr>
      </w:pPr>
      <w:r w:rsidRPr="008A7EC2">
        <w:rPr>
          <w:b/>
          <w:bCs/>
        </w:rPr>
        <w:lastRenderedPageBreak/>
        <w:t xml:space="preserve">Sedes: </w:t>
      </w:r>
    </w:p>
    <w:p w14:paraId="275E4517" w14:textId="77777777" w:rsidR="00D3265B" w:rsidRPr="008A7EC2" w:rsidRDefault="00D3265B" w:rsidP="00A97DCC">
      <w:pPr>
        <w:pStyle w:val="ParrafoNormal"/>
      </w:pPr>
      <w:r w:rsidRPr="008A7EC2">
        <w:t>Dirección General (Avenida Carrera 68 No 64C-75)</w:t>
      </w:r>
    </w:p>
    <w:p w14:paraId="668D3AE0" w14:textId="77777777" w:rsidR="00D3265B" w:rsidRPr="008A7EC2" w:rsidRDefault="00D3265B" w:rsidP="00A97DCC">
      <w:pPr>
        <w:spacing w:after="0"/>
        <w:rPr>
          <w:rFonts w:ascii="Verdana" w:hAnsi="Verdana" w:cs="Arial"/>
          <w:bCs/>
        </w:rPr>
      </w:pPr>
      <w:r w:rsidRPr="008A7EC2">
        <w:rPr>
          <w:rFonts w:ascii="Verdana" w:hAnsi="Verdana" w:cs="Arial"/>
          <w:bCs/>
        </w:rPr>
        <w:t xml:space="preserve">Dirección Regional: La Guajira </w:t>
      </w:r>
    </w:p>
    <w:p w14:paraId="53189411" w14:textId="77777777" w:rsidR="00D3265B" w:rsidRPr="008A7EC2" w:rsidRDefault="00D3265B" w:rsidP="00A97DCC">
      <w:pPr>
        <w:spacing w:after="0"/>
        <w:rPr>
          <w:rFonts w:ascii="Verdana" w:hAnsi="Verdana"/>
        </w:rPr>
      </w:pPr>
      <w:r w:rsidRPr="008A7EC2">
        <w:rPr>
          <w:rFonts w:ascii="Verdana" w:hAnsi="Verdana"/>
        </w:rPr>
        <w:t>Centros Zonales Riohacha 1, Uribia, Manaure y Maicao.</w:t>
      </w:r>
    </w:p>
    <w:p w14:paraId="652DFB54" w14:textId="77777777" w:rsidR="00A4651E" w:rsidRPr="008A7EC2" w:rsidRDefault="00A4651E" w:rsidP="00A97DCC">
      <w:pPr>
        <w:spacing w:after="0"/>
        <w:rPr>
          <w:rFonts w:ascii="Verdana" w:hAnsi="Verdana"/>
        </w:rPr>
      </w:pPr>
    </w:p>
    <w:p w14:paraId="1CD2729C" w14:textId="2F9499EA" w:rsidR="004C64A0" w:rsidRPr="008A7EC2" w:rsidRDefault="00D3265B" w:rsidP="00A97DCC">
      <w:pPr>
        <w:pStyle w:val="ParrafoNormal"/>
        <w:rPr>
          <w:b/>
          <w:bCs/>
        </w:rPr>
      </w:pPr>
      <w:r w:rsidRPr="008A7EC2">
        <w:rPr>
          <w:b/>
          <w:bCs/>
        </w:rPr>
        <w:t xml:space="preserve">Período Auditado </w:t>
      </w:r>
    </w:p>
    <w:p w14:paraId="29B6AE9D" w14:textId="21BA00E3" w:rsidR="0082034E" w:rsidRPr="008A7EC2" w:rsidRDefault="00D3265B" w:rsidP="00A97DCC">
      <w:pPr>
        <w:spacing w:after="0"/>
        <w:jc w:val="both"/>
        <w:rPr>
          <w:rFonts w:ascii="Verdana" w:hAnsi="Verdana"/>
        </w:rPr>
      </w:pPr>
      <w:r w:rsidRPr="008A7EC2">
        <w:rPr>
          <w:rFonts w:ascii="Verdana" w:hAnsi="Verdana"/>
        </w:rPr>
        <w:t>01 de enero de 2024 al 08 de agosto de 2025.</w:t>
      </w:r>
    </w:p>
    <w:p w14:paraId="5ECFF3B0" w14:textId="77777777" w:rsidR="004C64A0" w:rsidRPr="008A7EC2" w:rsidRDefault="004C64A0" w:rsidP="00A97DCC">
      <w:pPr>
        <w:spacing w:after="0"/>
        <w:jc w:val="both"/>
        <w:rPr>
          <w:rFonts w:ascii="Verdana" w:hAnsi="Verdana"/>
        </w:rPr>
      </w:pPr>
    </w:p>
    <w:p w14:paraId="74C403F4" w14:textId="0E7CEC3F" w:rsidR="006979E1" w:rsidRPr="008A7EC2" w:rsidRDefault="006979E1" w:rsidP="00A97DCC">
      <w:pPr>
        <w:pStyle w:val="Ttulo1"/>
        <w:numPr>
          <w:ilvl w:val="0"/>
          <w:numId w:val="1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8A7EC2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372071C7" w14:textId="0394869B" w:rsidR="00133FD8" w:rsidRPr="008A7EC2" w:rsidRDefault="00133FD8" w:rsidP="00A97DCC">
      <w:pPr>
        <w:spacing w:after="0"/>
        <w:rPr>
          <w:rFonts w:ascii="Verdana" w:hAnsi="Verdana" w:cs="Arial"/>
        </w:rPr>
      </w:pPr>
    </w:p>
    <w:tbl>
      <w:tblPr>
        <w:tblW w:w="771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3"/>
        <w:gridCol w:w="2375"/>
        <w:gridCol w:w="2672"/>
      </w:tblGrid>
      <w:tr w:rsidR="000A39F1" w:rsidRPr="008A7EC2" w14:paraId="56ABFCA8" w14:textId="77777777" w:rsidTr="00652D81">
        <w:trPr>
          <w:trHeight w:val="211"/>
          <w:tblHeader/>
        </w:trPr>
        <w:tc>
          <w:tcPr>
            <w:tcW w:w="7710" w:type="dxa"/>
            <w:gridSpan w:val="3"/>
            <w:shd w:val="clear" w:color="auto" w:fill="92D050"/>
            <w:vAlign w:val="center"/>
            <w:hideMark/>
          </w:tcPr>
          <w:p w14:paraId="364380AB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CONSOLIDADO DE RESULTADOS</w:t>
            </w:r>
          </w:p>
        </w:tc>
      </w:tr>
      <w:tr w:rsidR="000A39F1" w:rsidRPr="008A7EC2" w14:paraId="1C1DFFB7" w14:textId="77777777" w:rsidTr="00652D81">
        <w:trPr>
          <w:trHeight w:val="188"/>
        </w:trPr>
        <w:tc>
          <w:tcPr>
            <w:tcW w:w="2663" w:type="dxa"/>
            <w:vMerge w:val="restart"/>
            <w:shd w:val="clear" w:color="auto" w:fill="92D050"/>
            <w:vAlign w:val="center"/>
            <w:hideMark/>
          </w:tcPr>
          <w:p w14:paraId="1F08ADC6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Temas</w:t>
            </w:r>
          </w:p>
        </w:tc>
        <w:tc>
          <w:tcPr>
            <w:tcW w:w="5047" w:type="dxa"/>
            <w:gridSpan w:val="2"/>
            <w:shd w:val="clear" w:color="auto" w:fill="92D050"/>
            <w:vAlign w:val="center"/>
            <w:hideMark/>
          </w:tcPr>
          <w:p w14:paraId="2AFF3842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Cantidad de Hallazgos</w:t>
            </w:r>
          </w:p>
        </w:tc>
      </w:tr>
      <w:tr w:rsidR="000A39F1" w:rsidRPr="008A7EC2" w14:paraId="46F30779" w14:textId="77777777" w:rsidTr="00652D81">
        <w:trPr>
          <w:trHeight w:val="206"/>
        </w:trPr>
        <w:tc>
          <w:tcPr>
            <w:tcW w:w="2663" w:type="dxa"/>
            <w:vMerge/>
            <w:shd w:val="clear" w:color="auto" w:fill="92D050"/>
            <w:vAlign w:val="center"/>
            <w:hideMark/>
          </w:tcPr>
          <w:p w14:paraId="45E7CAC0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</w:p>
        </w:tc>
        <w:tc>
          <w:tcPr>
            <w:tcW w:w="2375" w:type="dxa"/>
            <w:shd w:val="clear" w:color="auto" w:fill="92D050"/>
            <w:noWrap/>
            <w:vAlign w:val="center"/>
            <w:hideMark/>
          </w:tcPr>
          <w:p w14:paraId="6859F539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Conformidad</w:t>
            </w:r>
          </w:p>
        </w:tc>
        <w:tc>
          <w:tcPr>
            <w:tcW w:w="2672" w:type="dxa"/>
            <w:shd w:val="clear" w:color="auto" w:fill="92D050"/>
            <w:vAlign w:val="center"/>
            <w:hideMark/>
          </w:tcPr>
          <w:p w14:paraId="5E2184DD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No Conformidad</w:t>
            </w:r>
          </w:p>
        </w:tc>
      </w:tr>
      <w:tr w:rsidR="000A39F1" w:rsidRPr="008A7EC2" w14:paraId="5100C63F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74728A17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Acciones de monitoreo Sentencia T-302/17</w:t>
            </w:r>
          </w:p>
        </w:tc>
        <w:tc>
          <w:tcPr>
            <w:tcW w:w="2375" w:type="dxa"/>
            <w:noWrap/>
            <w:vAlign w:val="center"/>
          </w:tcPr>
          <w:p w14:paraId="69288C17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7</w:t>
            </w:r>
          </w:p>
        </w:tc>
        <w:tc>
          <w:tcPr>
            <w:tcW w:w="2672" w:type="dxa"/>
            <w:noWrap/>
            <w:vAlign w:val="center"/>
          </w:tcPr>
          <w:p w14:paraId="53933262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3</w:t>
            </w:r>
          </w:p>
        </w:tc>
      </w:tr>
      <w:tr w:rsidR="000A39F1" w:rsidRPr="008A7EC2" w14:paraId="486C6E92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25C24744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Plan de Acción Auto 1290/2023</w:t>
            </w:r>
          </w:p>
        </w:tc>
        <w:tc>
          <w:tcPr>
            <w:tcW w:w="2375" w:type="dxa"/>
            <w:noWrap/>
            <w:vAlign w:val="center"/>
          </w:tcPr>
          <w:p w14:paraId="2934B028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15</w:t>
            </w:r>
          </w:p>
        </w:tc>
        <w:tc>
          <w:tcPr>
            <w:tcW w:w="2672" w:type="dxa"/>
            <w:noWrap/>
            <w:vAlign w:val="center"/>
          </w:tcPr>
          <w:p w14:paraId="6556A7B3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5</w:t>
            </w:r>
          </w:p>
        </w:tc>
      </w:tr>
      <w:tr w:rsidR="000A39F1" w:rsidRPr="008A7EC2" w14:paraId="6B415CBF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02DAAA23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Autos 310/2024 y 418/2024</w:t>
            </w:r>
          </w:p>
        </w:tc>
        <w:tc>
          <w:tcPr>
            <w:tcW w:w="2375" w:type="dxa"/>
            <w:noWrap/>
            <w:vAlign w:val="center"/>
          </w:tcPr>
          <w:p w14:paraId="19BDC50D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1</w:t>
            </w:r>
          </w:p>
        </w:tc>
        <w:tc>
          <w:tcPr>
            <w:tcW w:w="2672" w:type="dxa"/>
            <w:noWrap/>
            <w:vAlign w:val="center"/>
          </w:tcPr>
          <w:p w14:paraId="203D5061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2</w:t>
            </w:r>
          </w:p>
        </w:tc>
      </w:tr>
      <w:tr w:rsidR="000A39F1" w:rsidRPr="008A7EC2" w14:paraId="1B559A11" w14:textId="77777777" w:rsidTr="00652D81">
        <w:trPr>
          <w:trHeight w:val="113"/>
        </w:trPr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14:paraId="458FFE7A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TOTAL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noWrap/>
            <w:vAlign w:val="center"/>
          </w:tcPr>
          <w:p w14:paraId="40226829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23</w:t>
            </w:r>
          </w:p>
        </w:tc>
        <w:tc>
          <w:tcPr>
            <w:tcW w:w="2672" w:type="dxa"/>
            <w:tcBorders>
              <w:bottom w:val="single" w:sz="4" w:space="0" w:color="auto"/>
            </w:tcBorders>
            <w:noWrap/>
            <w:vAlign w:val="center"/>
          </w:tcPr>
          <w:p w14:paraId="0302BE92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10</w:t>
            </w:r>
          </w:p>
        </w:tc>
      </w:tr>
      <w:tr w:rsidR="000A39F1" w:rsidRPr="008A7EC2" w14:paraId="6B8E80AE" w14:textId="77777777" w:rsidTr="00652D81">
        <w:trPr>
          <w:trHeight w:val="113"/>
        </w:trPr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44C67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F3EE2C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04F742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</w:p>
        </w:tc>
      </w:tr>
      <w:tr w:rsidR="000A39F1" w:rsidRPr="008A7EC2" w14:paraId="6BB42490" w14:textId="77777777" w:rsidTr="00652D81">
        <w:trPr>
          <w:trHeight w:val="113"/>
        </w:trPr>
        <w:tc>
          <w:tcPr>
            <w:tcW w:w="7710" w:type="dxa"/>
            <w:gridSpan w:val="3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54EB8E04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CONSOLIDADO DE RESULTADOS</w:t>
            </w:r>
          </w:p>
        </w:tc>
      </w:tr>
      <w:tr w:rsidR="000A39F1" w:rsidRPr="008A7EC2" w14:paraId="754CCBAF" w14:textId="77777777" w:rsidTr="00652D81">
        <w:trPr>
          <w:trHeight w:val="188"/>
        </w:trPr>
        <w:tc>
          <w:tcPr>
            <w:tcW w:w="2663" w:type="dxa"/>
            <w:vMerge w:val="restart"/>
            <w:shd w:val="clear" w:color="auto" w:fill="92D050"/>
            <w:vAlign w:val="center"/>
            <w:hideMark/>
          </w:tcPr>
          <w:p w14:paraId="78EBA4D7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Temas</w:t>
            </w:r>
          </w:p>
        </w:tc>
        <w:tc>
          <w:tcPr>
            <w:tcW w:w="5047" w:type="dxa"/>
            <w:gridSpan w:val="2"/>
            <w:shd w:val="clear" w:color="auto" w:fill="92D050"/>
            <w:vAlign w:val="center"/>
            <w:hideMark/>
          </w:tcPr>
          <w:p w14:paraId="031FC81E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Cantidad de Hallazgos</w:t>
            </w:r>
          </w:p>
        </w:tc>
      </w:tr>
      <w:tr w:rsidR="000A39F1" w:rsidRPr="008A7EC2" w14:paraId="6581B912" w14:textId="77777777" w:rsidTr="00652D81">
        <w:trPr>
          <w:trHeight w:val="206"/>
        </w:trPr>
        <w:tc>
          <w:tcPr>
            <w:tcW w:w="2663" w:type="dxa"/>
            <w:vMerge/>
            <w:shd w:val="clear" w:color="auto" w:fill="92D050"/>
            <w:vAlign w:val="center"/>
            <w:hideMark/>
          </w:tcPr>
          <w:p w14:paraId="1E2EFFE6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</w:p>
        </w:tc>
        <w:tc>
          <w:tcPr>
            <w:tcW w:w="2375" w:type="dxa"/>
            <w:shd w:val="clear" w:color="auto" w:fill="92D050"/>
            <w:noWrap/>
            <w:vAlign w:val="center"/>
            <w:hideMark/>
          </w:tcPr>
          <w:p w14:paraId="0C1BE6C3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Conformidad</w:t>
            </w:r>
          </w:p>
        </w:tc>
        <w:tc>
          <w:tcPr>
            <w:tcW w:w="2672" w:type="dxa"/>
            <w:shd w:val="clear" w:color="auto" w:fill="92D050"/>
            <w:vAlign w:val="center"/>
            <w:hideMark/>
          </w:tcPr>
          <w:p w14:paraId="25706FE7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No Conformidad</w:t>
            </w:r>
          </w:p>
        </w:tc>
      </w:tr>
      <w:tr w:rsidR="000A39F1" w:rsidRPr="008A7EC2" w14:paraId="43425AFF" w14:textId="77777777" w:rsidTr="00652D81">
        <w:trPr>
          <w:trHeight w:val="113"/>
        </w:trPr>
        <w:tc>
          <w:tcPr>
            <w:tcW w:w="7710" w:type="dxa"/>
            <w:gridSpan w:val="3"/>
            <w:shd w:val="clear" w:color="auto" w:fill="EDEDED" w:themeFill="accent3" w:themeFillTint="33"/>
            <w:vAlign w:val="center"/>
          </w:tcPr>
          <w:p w14:paraId="3CA5E4AB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REGIONAL LA GUAJIRA</w:t>
            </w:r>
          </w:p>
        </w:tc>
      </w:tr>
      <w:tr w:rsidR="000A39F1" w:rsidRPr="008A7EC2" w14:paraId="01E650BE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63A9D189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 xml:space="preserve">Direccionamiento Estratégico </w:t>
            </w:r>
          </w:p>
        </w:tc>
        <w:tc>
          <w:tcPr>
            <w:tcW w:w="2375" w:type="dxa"/>
            <w:noWrap/>
            <w:vAlign w:val="center"/>
          </w:tcPr>
          <w:p w14:paraId="04D85A00" w14:textId="77777777" w:rsidR="000A39F1" w:rsidRPr="008A7EC2" w:rsidRDefault="000A39F1" w:rsidP="00A97DCC">
            <w:pPr>
              <w:spacing w:after="0"/>
              <w:jc w:val="center"/>
              <w:rPr>
                <w:rFonts w:ascii="Verdana" w:hAnsi="Verdana"/>
                <w:color w:val="000000"/>
              </w:rPr>
            </w:pPr>
            <w:r w:rsidRPr="008A7EC2"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2672" w:type="dxa"/>
            <w:noWrap/>
            <w:vAlign w:val="center"/>
          </w:tcPr>
          <w:p w14:paraId="7B0174AF" w14:textId="77777777" w:rsidR="000A39F1" w:rsidRPr="008A7EC2" w:rsidRDefault="000A39F1" w:rsidP="00A97DCC">
            <w:pPr>
              <w:spacing w:after="0"/>
              <w:jc w:val="center"/>
              <w:rPr>
                <w:rFonts w:ascii="Verdana" w:hAnsi="Verdana"/>
                <w:color w:val="000000"/>
              </w:rPr>
            </w:pPr>
            <w:r w:rsidRPr="008A7EC2">
              <w:rPr>
                <w:rFonts w:ascii="Verdana" w:hAnsi="Verdana"/>
                <w:color w:val="000000"/>
              </w:rPr>
              <w:t>3</w:t>
            </w:r>
          </w:p>
        </w:tc>
      </w:tr>
      <w:tr w:rsidR="000A39F1" w:rsidRPr="008A7EC2" w14:paraId="26F13554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7BB4438A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Principio de Planeación</w:t>
            </w:r>
          </w:p>
        </w:tc>
        <w:tc>
          <w:tcPr>
            <w:tcW w:w="2375" w:type="dxa"/>
            <w:noWrap/>
            <w:vAlign w:val="center"/>
          </w:tcPr>
          <w:p w14:paraId="4D900004" w14:textId="77777777" w:rsidR="000A39F1" w:rsidRPr="008A7EC2" w:rsidRDefault="000A39F1" w:rsidP="00A97DCC">
            <w:pPr>
              <w:spacing w:after="0"/>
              <w:jc w:val="center"/>
              <w:rPr>
                <w:rFonts w:ascii="Verdana" w:hAnsi="Verdana"/>
                <w:color w:val="000000"/>
              </w:rPr>
            </w:pPr>
            <w:r w:rsidRPr="008A7EC2">
              <w:rPr>
                <w:rFonts w:ascii="Verdana" w:hAnsi="Verdana"/>
                <w:color w:val="000000"/>
              </w:rPr>
              <w:t>1</w:t>
            </w:r>
          </w:p>
        </w:tc>
        <w:tc>
          <w:tcPr>
            <w:tcW w:w="2672" w:type="dxa"/>
            <w:noWrap/>
            <w:vAlign w:val="center"/>
          </w:tcPr>
          <w:p w14:paraId="285D862D" w14:textId="77777777" w:rsidR="000A39F1" w:rsidRPr="008A7EC2" w:rsidRDefault="000A39F1" w:rsidP="00A97DCC">
            <w:pPr>
              <w:spacing w:after="0"/>
              <w:jc w:val="center"/>
              <w:rPr>
                <w:rFonts w:ascii="Verdana" w:hAnsi="Verdana"/>
                <w:color w:val="000000"/>
              </w:rPr>
            </w:pPr>
            <w:r w:rsidRPr="008A7EC2">
              <w:rPr>
                <w:rFonts w:ascii="Verdana" w:hAnsi="Verdana"/>
                <w:color w:val="000000"/>
              </w:rPr>
              <w:t>8</w:t>
            </w:r>
          </w:p>
        </w:tc>
      </w:tr>
      <w:tr w:rsidR="000A39F1" w:rsidRPr="008A7EC2" w14:paraId="6C030729" w14:textId="77777777" w:rsidTr="00652D81">
        <w:trPr>
          <w:trHeight w:val="113"/>
        </w:trPr>
        <w:tc>
          <w:tcPr>
            <w:tcW w:w="7710" w:type="dxa"/>
            <w:gridSpan w:val="3"/>
            <w:vAlign w:val="center"/>
          </w:tcPr>
          <w:p w14:paraId="0E97AE36" w14:textId="77777777" w:rsidR="000A39F1" w:rsidRPr="008A7EC2" w:rsidRDefault="000A39F1" w:rsidP="00A97DCC">
            <w:pPr>
              <w:spacing w:after="0"/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8A7EC2">
              <w:rPr>
                <w:rFonts w:ascii="Verdana" w:hAnsi="Verdana"/>
                <w:b/>
                <w:bCs/>
                <w:color w:val="000000"/>
              </w:rPr>
              <w:t xml:space="preserve">CONVENIOS Y CONTRATOS </w:t>
            </w:r>
          </w:p>
        </w:tc>
      </w:tr>
      <w:tr w:rsidR="000A39F1" w:rsidRPr="008A7EC2" w14:paraId="7A636A11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4B369CEA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Precontractual</w:t>
            </w:r>
          </w:p>
        </w:tc>
        <w:tc>
          <w:tcPr>
            <w:tcW w:w="2375" w:type="dxa"/>
            <w:noWrap/>
            <w:vAlign w:val="center"/>
          </w:tcPr>
          <w:p w14:paraId="092EA1F1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60</w:t>
            </w:r>
          </w:p>
        </w:tc>
        <w:tc>
          <w:tcPr>
            <w:tcW w:w="2672" w:type="dxa"/>
            <w:noWrap/>
            <w:vAlign w:val="center"/>
          </w:tcPr>
          <w:p w14:paraId="5D07415D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32</w:t>
            </w:r>
          </w:p>
        </w:tc>
      </w:tr>
      <w:tr w:rsidR="000A39F1" w:rsidRPr="008A7EC2" w14:paraId="5EAC2A4C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52E913D9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Contractual</w:t>
            </w:r>
          </w:p>
        </w:tc>
        <w:tc>
          <w:tcPr>
            <w:tcW w:w="2375" w:type="dxa"/>
            <w:noWrap/>
            <w:vAlign w:val="center"/>
          </w:tcPr>
          <w:p w14:paraId="52AB4778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21</w:t>
            </w:r>
          </w:p>
        </w:tc>
        <w:tc>
          <w:tcPr>
            <w:tcW w:w="2672" w:type="dxa"/>
            <w:noWrap/>
            <w:vAlign w:val="center"/>
          </w:tcPr>
          <w:p w14:paraId="0FE1A60E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14</w:t>
            </w:r>
          </w:p>
        </w:tc>
      </w:tr>
      <w:tr w:rsidR="000A39F1" w:rsidRPr="008A7EC2" w14:paraId="337699C0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0DDF7CD4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Contractual-Supervisión</w:t>
            </w:r>
          </w:p>
        </w:tc>
        <w:tc>
          <w:tcPr>
            <w:tcW w:w="2375" w:type="dxa"/>
            <w:noWrap/>
            <w:vAlign w:val="center"/>
          </w:tcPr>
          <w:p w14:paraId="51C494FA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27</w:t>
            </w:r>
          </w:p>
        </w:tc>
        <w:tc>
          <w:tcPr>
            <w:tcW w:w="2672" w:type="dxa"/>
            <w:noWrap/>
            <w:vAlign w:val="center"/>
          </w:tcPr>
          <w:p w14:paraId="7D940AFD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99</w:t>
            </w:r>
          </w:p>
        </w:tc>
      </w:tr>
      <w:tr w:rsidR="000A39F1" w:rsidRPr="008A7EC2" w14:paraId="5A41CABB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67F52EBE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proofErr w:type="spellStart"/>
            <w:r w:rsidRPr="008A7EC2">
              <w:rPr>
                <w:rFonts w:ascii="Verdana" w:eastAsia="Times New Roman" w:hAnsi="Verdana" w:cs="Arial"/>
              </w:rPr>
              <w:t>Postcontractual</w:t>
            </w:r>
            <w:proofErr w:type="spellEnd"/>
          </w:p>
        </w:tc>
        <w:tc>
          <w:tcPr>
            <w:tcW w:w="2375" w:type="dxa"/>
            <w:noWrap/>
            <w:vAlign w:val="center"/>
          </w:tcPr>
          <w:p w14:paraId="440F209D" w14:textId="77777777" w:rsidR="000A39F1" w:rsidRPr="008A7EC2" w:rsidRDefault="000A39F1" w:rsidP="00A97DCC">
            <w:pPr>
              <w:spacing w:after="0"/>
              <w:jc w:val="center"/>
              <w:rPr>
                <w:rFonts w:ascii="Verdana" w:hAnsi="Verdana"/>
              </w:rPr>
            </w:pPr>
            <w:r w:rsidRPr="008A7EC2">
              <w:rPr>
                <w:rFonts w:ascii="Verdana" w:hAnsi="Verdana"/>
              </w:rPr>
              <w:t>0</w:t>
            </w:r>
          </w:p>
        </w:tc>
        <w:tc>
          <w:tcPr>
            <w:tcW w:w="2672" w:type="dxa"/>
            <w:noWrap/>
            <w:vAlign w:val="center"/>
          </w:tcPr>
          <w:p w14:paraId="13630EF7" w14:textId="77777777" w:rsidR="000A39F1" w:rsidRPr="008A7EC2" w:rsidRDefault="000A39F1" w:rsidP="00A97DCC">
            <w:pPr>
              <w:spacing w:after="0"/>
              <w:jc w:val="center"/>
              <w:rPr>
                <w:rFonts w:ascii="Verdana" w:hAnsi="Verdana"/>
              </w:rPr>
            </w:pPr>
            <w:r w:rsidRPr="008A7EC2">
              <w:rPr>
                <w:rFonts w:ascii="Verdana" w:hAnsi="Verdana"/>
              </w:rPr>
              <w:t>1</w:t>
            </w:r>
          </w:p>
        </w:tc>
      </w:tr>
      <w:tr w:rsidR="000A39F1" w:rsidRPr="008A7EC2" w14:paraId="34762619" w14:textId="77777777" w:rsidTr="00652D81">
        <w:trPr>
          <w:trHeight w:val="113"/>
        </w:trPr>
        <w:tc>
          <w:tcPr>
            <w:tcW w:w="7710" w:type="dxa"/>
            <w:gridSpan w:val="3"/>
            <w:shd w:val="clear" w:color="auto" w:fill="EDEDED" w:themeFill="accent3" w:themeFillTint="33"/>
            <w:vAlign w:val="center"/>
          </w:tcPr>
          <w:p w14:paraId="290B6032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SEDE DE LA DIRECCIÓN GENERAL</w:t>
            </w:r>
          </w:p>
        </w:tc>
      </w:tr>
      <w:tr w:rsidR="000A39F1" w:rsidRPr="008A7EC2" w14:paraId="6DD75D52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33A04EF2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Precontractual</w:t>
            </w:r>
          </w:p>
        </w:tc>
        <w:tc>
          <w:tcPr>
            <w:tcW w:w="2375" w:type="dxa"/>
            <w:noWrap/>
            <w:vAlign w:val="bottom"/>
          </w:tcPr>
          <w:p w14:paraId="280166CB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20</w:t>
            </w:r>
          </w:p>
        </w:tc>
        <w:tc>
          <w:tcPr>
            <w:tcW w:w="2672" w:type="dxa"/>
            <w:noWrap/>
            <w:vAlign w:val="bottom"/>
          </w:tcPr>
          <w:p w14:paraId="58D13B28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6</w:t>
            </w:r>
          </w:p>
        </w:tc>
      </w:tr>
      <w:tr w:rsidR="000A39F1" w:rsidRPr="008A7EC2" w14:paraId="728C9521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7A24134A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Contractual</w:t>
            </w:r>
          </w:p>
        </w:tc>
        <w:tc>
          <w:tcPr>
            <w:tcW w:w="2375" w:type="dxa"/>
            <w:noWrap/>
            <w:vAlign w:val="bottom"/>
          </w:tcPr>
          <w:p w14:paraId="5504EB80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2</w:t>
            </w:r>
          </w:p>
        </w:tc>
        <w:tc>
          <w:tcPr>
            <w:tcW w:w="2672" w:type="dxa"/>
            <w:noWrap/>
            <w:vAlign w:val="bottom"/>
          </w:tcPr>
          <w:p w14:paraId="38CB83D0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3</w:t>
            </w:r>
          </w:p>
        </w:tc>
      </w:tr>
      <w:tr w:rsidR="000A39F1" w:rsidRPr="008A7EC2" w14:paraId="0BC23EE4" w14:textId="77777777" w:rsidTr="00652D81">
        <w:trPr>
          <w:trHeight w:val="113"/>
        </w:trPr>
        <w:tc>
          <w:tcPr>
            <w:tcW w:w="2663" w:type="dxa"/>
            <w:vAlign w:val="center"/>
          </w:tcPr>
          <w:p w14:paraId="164219A3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lastRenderedPageBreak/>
              <w:t>Contractual-Supervisión</w:t>
            </w:r>
          </w:p>
        </w:tc>
        <w:tc>
          <w:tcPr>
            <w:tcW w:w="2375" w:type="dxa"/>
            <w:noWrap/>
            <w:vAlign w:val="bottom"/>
          </w:tcPr>
          <w:p w14:paraId="00DE456E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4</w:t>
            </w:r>
          </w:p>
        </w:tc>
        <w:tc>
          <w:tcPr>
            <w:tcW w:w="2672" w:type="dxa"/>
            <w:noWrap/>
            <w:vAlign w:val="bottom"/>
          </w:tcPr>
          <w:p w14:paraId="6A1A3DD0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</w:rPr>
            </w:pPr>
            <w:r w:rsidRPr="008A7EC2">
              <w:rPr>
                <w:rFonts w:ascii="Verdana" w:eastAsia="Times New Roman" w:hAnsi="Verdana" w:cs="Arial"/>
              </w:rPr>
              <w:t>7</w:t>
            </w:r>
          </w:p>
        </w:tc>
      </w:tr>
      <w:tr w:rsidR="000A39F1" w:rsidRPr="008A7EC2" w14:paraId="2DBCA5FE" w14:textId="77777777" w:rsidTr="00652D81">
        <w:trPr>
          <w:trHeight w:val="186"/>
        </w:trPr>
        <w:tc>
          <w:tcPr>
            <w:tcW w:w="2663" w:type="dxa"/>
            <w:shd w:val="clear" w:color="auto" w:fill="92D050"/>
            <w:vAlign w:val="center"/>
            <w:hideMark/>
          </w:tcPr>
          <w:p w14:paraId="35F3661A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 xml:space="preserve">TOTAL </w:t>
            </w:r>
          </w:p>
        </w:tc>
        <w:tc>
          <w:tcPr>
            <w:tcW w:w="2375" w:type="dxa"/>
            <w:shd w:val="clear" w:color="auto" w:fill="92D050"/>
            <w:noWrap/>
            <w:vAlign w:val="center"/>
          </w:tcPr>
          <w:p w14:paraId="55A0D2E7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158</w:t>
            </w:r>
          </w:p>
        </w:tc>
        <w:tc>
          <w:tcPr>
            <w:tcW w:w="2672" w:type="dxa"/>
            <w:shd w:val="clear" w:color="auto" w:fill="92D050"/>
            <w:noWrap/>
            <w:vAlign w:val="center"/>
          </w:tcPr>
          <w:p w14:paraId="15C7D17F" w14:textId="77777777" w:rsidR="000A39F1" w:rsidRPr="008A7EC2" w:rsidRDefault="000A39F1" w:rsidP="00A97DC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8A7EC2">
              <w:rPr>
                <w:rFonts w:ascii="Verdana" w:eastAsia="Times New Roman" w:hAnsi="Verdana" w:cs="Arial"/>
                <w:b/>
                <w:bCs/>
              </w:rPr>
              <w:t>183</w:t>
            </w:r>
          </w:p>
        </w:tc>
      </w:tr>
    </w:tbl>
    <w:p w14:paraId="1C6FBFA0" w14:textId="77777777" w:rsidR="0082034E" w:rsidRDefault="0082034E" w:rsidP="00A97DCC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</w:p>
    <w:p w14:paraId="05DC217F" w14:textId="77777777" w:rsidR="00535228" w:rsidRPr="00535228" w:rsidRDefault="00535228" w:rsidP="00A97DCC">
      <w:pPr>
        <w:spacing w:after="0"/>
      </w:pPr>
    </w:p>
    <w:p w14:paraId="0A3658DA" w14:textId="0D175200" w:rsidR="006979E1" w:rsidRDefault="006979E1" w:rsidP="00A97DCC">
      <w:pPr>
        <w:pStyle w:val="Ttulo1"/>
        <w:numPr>
          <w:ilvl w:val="0"/>
          <w:numId w:val="1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bookmarkStart w:id="70" w:name="_Toc271528841"/>
      <w:bookmarkStart w:id="71" w:name="_Toc271528925"/>
      <w:bookmarkStart w:id="72" w:name="_Toc271529829"/>
      <w:bookmarkStart w:id="73" w:name="_Toc271530174"/>
      <w:bookmarkStart w:id="74" w:name="_Toc271532046"/>
      <w:bookmarkStart w:id="75" w:name="_Toc271532094"/>
      <w:bookmarkStart w:id="76" w:name="_Toc272219349"/>
      <w:bookmarkStart w:id="77" w:name="_Toc285458938"/>
      <w:bookmarkStart w:id="78" w:name="_Toc271532059"/>
      <w:bookmarkStart w:id="79" w:name="_Toc316902896"/>
      <w:bookmarkStart w:id="80" w:name="_Toc316903853"/>
      <w:bookmarkStart w:id="81" w:name="_Toc316904125"/>
      <w:bookmarkStart w:id="82" w:name="_Toc31690428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8A7EC2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78"/>
      <w:bookmarkEnd w:id="79"/>
      <w:bookmarkEnd w:id="80"/>
      <w:bookmarkEnd w:id="81"/>
      <w:bookmarkEnd w:id="82"/>
      <w:r w:rsidRPr="008A7EC2">
        <w:rPr>
          <w:rFonts w:ascii="Verdana" w:hAnsi="Verdana" w:cs="Arial"/>
          <w:b/>
          <w:color w:val="auto"/>
          <w:sz w:val="22"/>
          <w:szCs w:val="22"/>
        </w:rPr>
        <w:t xml:space="preserve"> </w:t>
      </w:r>
    </w:p>
    <w:p w14:paraId="289E67B9" w14:textId="77777777" w:rsidR="00570B61" w:rsidRPr="00570B61" w:rsidRDefault="00570B61" w:rsidP="00570B61"/>
    <w:p w14:paraId="148ED5E4" w14:textId="77777777" w:rsidR="00570B61" w:rsidRPr="00570B61" w:rsidRDefault="00570B61" w:rsidP="00570B61">
      <w:pPr>
        <w:pStyle w:val="Prrafodelista"/>
        <w:numPr>
          <w:ilvl w:val="1"/>
          <w:numId w:val="17"/>
        </w:numPr>
        <w:rPr>
          <w:rFonts w:ascii="Verdana" w:eastAsiaTheme="majorEastAsia" w:hAnsi="Verdana" w:cstheme="majorBidi"/>
          <w:b/>
          <w:bCs/>
          <w:sz w:val="22"/>
          <w:szCs w:val="22"/>
          <w:lang w:val="es-ES" w:eastAsia="en-US"/>
        </w:rPr>
      </w:pPr>
      <w:bookmarkStart w:id="83" w:name="_Toc216948286"/>
      <w:bookmarkStart w:id="84" w:name="_Toc166464933"/>
      <w:bookmarkStart w:id="85" w:name="_Toc166464982"/>
      <w:bookmarkStart w:id="86" w:name="_Toc166465282"/>
      <w:bookmarkStart w:id="87" w:name="_Toc166857162"/>
      <w:bookmarkStart w:id="88" w:name="_Toc166857732"/>
      <w:bookmarkStart w:id="89" w:name="_Toc166892299"/>
      <w:bookmarkStart w:id="90" w:name="_Toc166897421"/>
      <w:bookmarkStart w:id="91" w:name="_Toc167510986"/>
      <w:bookmarkStart w:id="92" w:name="_Toc167518810"/>
      <w:bookmarkStart w:id="93" w:name="_Toc167605191"/>
      <w:bookmarkStart w:id="94" w:name="_Toc167605368"/>
      <w:bookmarkStart w:id="95" w:name="_Toc167605545"/>
      <w:bookmarkStart w:id="96" w:name="_Toc167848567"/>
      <w:bookmarkStart w:id="97" w:name="_Toc177182537"/>
      <w:bookmarkStart w:id="98" w:name="_Toc177182633"/>
      <w:bookmarkStart w:id="99" w:name="_Toc191184776"/>
      <w:r w:rsidRPr="00570B61">
        <w:rPr>
          <w:rFonts w:ascii="Verdana" w:eastAsiaTheme="majorEastAsia" w:hAnsi="Verdana" w:cstheme="majorBidi"/>
          <w:b/>
          <w:bCs/>
          <w:sz w:val="22"/>
          <w:szCs w:val="22"/>
          <w:lang w:val="es-ES" w:eastAsia="en-US"/>
        </w:rPr>
        <w:t>SENTENCIA T-302/2017</w:t>
      </w:r>
    </w:p>
    <w:p w14:paraId="457B3EC4" w14:textId="77777777" w:rsidR="006A17BA" w:rsidRDefault="006A17BA" w:rsidP="00570B61">
      <w:pPr>
        <w:pStyle w:val="Prrafodelista"/>
        <w:numPr>
          <w:ilvl w:val="2"/>
          <w:numId w:val="17"/>
        </w:numPr>
        <w:rPr>
          <w:rFonts w:ascii="Verdana" w:eastAsiaTheme="majorEastAsia" w:hAnsi="Verdana" w:cstheme="majorBidi"/>
          <w:b/>
          <w:bCs/>
          <w:sz w:val="22"/>
          <w:szCs w:val="22"/>
          <w:lang w:val="es-ES" w:eastAsia="en-US"/>
        </w:rPr>
      </w:pPr>
      <w:r w:rsidRPr="006A17BA">
        <w:rPr>
          <w:rFonts w:ascii="Verdana" w:eastAsiaTheme="majorEastAsia" w:hAnsi="Verdana" w:cstheme="majorBidi"/>
          <w:b/>
          <w:bCs/>
          <w:sz w:val="22"/>
          <w:szCs w:val="22"/>
          <w:lang w:val="es-ES" w:eastAsia="en-US"/>
        </w:rPr>
        <w:t>Acciones de Articulación, Seguimiento y Monitoreo</w:t>
      </w:r>
    </w:p>
    <w:p w14:paraId="6D4B6307" w14:textId="77777777" w:rsidR="00517E54" w:rsidRDefault="00517E54" w:rsidP="00517E54">
      <w:pPr>
        <w:pStyle w:val="Prrafodelista"/>
        <w:ind w:left="1080"/>
        <w:rPr>
          <w:rFonts w:ascii="Verdana" w:eastAsiaTheme="majorEastAsia" w:hAnsi="Verdana" w:cstheme="majorBidi"/>
          <w:b/>
          <w:bCs/>
          <w:sz w:val="22"/>
          <w:szCs w:val="22"/>
          <w:lang w:val="es-ES" w:eastAsia="en-US"/>
        </w:rPr>
      </w:pPr>
    </w:p>
    <w:p w14:paraId="1FB7EA1A" w14:textId="77777777" w:rsidR="00BB642D" w:rsidRDefault="00BB642D" w:rsidP="00BB642D">
      <w:pPr>
        <w:spacing w:after="0"/>
        <w:jc w:val="both"/>
        <w:rPr>
          <w:rFonts w:ascii="Verdana" w:hAnsi="Verdana"/>
          <w:b/>
          <w:bCs/>
          <w:lang w:val="es"/>
        </w:rPr>
      </w:pPr>
      <w:r w:rsidRPr="006A17BA">
        <w:rPr>
          <w:rFonts w:ascii="Verdana" w:hAnsi="Verdana"/>
          <w:b/>
          <w:bCs/>
          <w:lang w:val="es"/>
        </w:rPr>
        <w:t xml:space="preserve">Fortalezas </w:t>
      </w:r>
    </w:p>
    <w:p w14:paraId="6D9CBA8A" w14:textId="5202857A" w:rsidR="00BB642D" w:rsidRPr="006A17BA" w:rsidRDefault="00BB642D" w:rsidP="00BB642D">
      <w:pPr>
        <w:spacing w:after="0"/>
        <w:jc w:val="both"/>
        <w:rPr>
          <w:rFonts w:ascii="Verdana" w:hAnsi="Verdana"/>
          <w:b/>
          <w:bCs/>
          <w:lang w:val="es"/>
        </w:rPr>
      </w:pPr>
      <w:r w:rsidRPr="00737972">
        <w:rPr>
          <w:rFonts w:ascii="Verdana" w:hAnsi="Verdana"/>
        </w:rPr>
        <w:t xml:space="preserve">Se </w:t>
      </w:r>
      <w:r>
        <w:rPr>
          <w:rFonts w:ascii="Verdana" w:hAnsi="Verdana"/>
        </w:rPr>
        <w:t>evidenciaron</w:t>
      </w:r>
      <w:r w:rsidRPr="0073797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debilidades en </w:t>
      </w:r>
      <w:r w:rsidRPr="002E4754">
        <w:rPr>
          <w:rFonts w:ascii="Verdana" w:hAnsi="Verdana" w:cs="Arial"/>
        </w:rPr>
        <w:t>los temas relacionados con:</w:t>
      </w:r>
      <w:r>
        <w:rPr>
          <w:rFonts w:ascii="Verdana" w:hAnsi="Verdana" w:cs="Arial"/>
        </w:rPr>
        <w:t xml:space="preserve"> </w:t>
      </w:r>
      <w:r w:rsidR="003D2DC0" w:rsidRPr="007E1A9F">
        <w:rPr>
          <w:rFonts w:ascii="Verdana" w:hAnsi="Verdana" w:cs="Arial"/>
        </w:rPr>
        <w:t>plan de acción</w:t>
      </w:r>
      <w:r w:rsidR="003D2DC0">
        <w:rPr>
          <w:rFonts w:ascii="Verdana" w:hAnsi="Verdana" w:cs="Arial"/>
        </w:rPr>
        <w:t>-</w:t>
      </w:r>
      <w:r w:rsidR="003D2DC0" w:rsidRPr="007E1A9F">
        <w:rPr>
          <w:rFonts w:ascii="Verdana" w:hAnsi="Verdana" w:cs="Arial"/>
        </w:rPr>
        <w:t xml:space="preserve"> seguimiento y monitoreo</w:t>
      </w:r>
      <w:r w:rsidR="003D2DC0">
        <w:rPr>
          <w:rFonts w:ascii="Verdana" w:hAnsi="Verdana" w:cs="Arial"/>
        </w:rPr>
        <w:t xml:space="preserve">; </w:t>
      </w:r>
      <w:r w:rsidR="003D2DC0" w:rsidRPr="00C07BE5">
        <w:rPr>
          <w:rFonts w:ascii="Verdana" w:hAnsi="Verdana" w:cs="Arial"/>
        </w:rPr>
        <w:t>socialización plan de acción</w:t>
      </w:r>
      <w:r w:rsidR="003D2DC0">
        <w:rPr>
          <w:rFonts w:ascii="Verdana" w:hAnsi="Verdana" w:cs="Arial"/>
        </w:rPr>
        <w:t xml:space="preserve"> y caracterización de las </w:t>
      </w:r>
      <w:r w:rsidR="003D2DC0" w:rsidRPr="00C07BE5">
        <w:rPr>
          <w:rFonts w:ascii="Verdana" w:hAnsi="Verdana" w:cs="Arial"/>
        </w:rPr>
        <w:t>políticas pública</w:t>
      </w:r>
      <w:r w:rsidR="003D2DC0">
        <w:rPr>
          <w:rFonts w:ascii="Verdana" w:hAnsi="Verdana" w:cs="Arial"/>
        </w:rPr>
        <w:t>s.</w:t>
      </w:r>
    </w:p>
    <w:p w14:paraId="798C4A42" w14:textId="77777777" w:rsidR="00BB642D" w:rsidRDefault="00BB642D" w:rsidP="00920F82">
      <w:pPr>
        <w:spacing w:after="0" w:line="240" w:lineRule="auto"/>
        <w:rPr>
          <w:rFonts w:ascii="Verdana" w:hAnsi="Verdana"/>
          <w:b/>
          <w:bCs/>
          <w:lang w:val="es"/>
        </w:rPr>
      </w:pPr>
      <w:r>
        <w:rPr>
          <w:rFonts w:ascii="Verdana" w:hAnsi="Verdana"/>
          <w:b/>
          <w:bCs/>
          <w:lang w:val="es"/>
        </w:rPr>
        <w:t xml:space="preserve"> </w:t>
      </w:r>
    </w:p>
    <w:p w14:paraId="5028F28A" w14:textId="3BE92063" w:rsidR="00920F82" w:rsidRDefault="006A17BA" w:rsidP="00920F82">
      <w:pPr>
        <w:spacing w:after="0" w:line="240" w:lineRule="auto"/>
        <w:rPr>
          <w:rFonts w:ascii="Verdana" w:hAnsi="Verdana"/>
          <w:b/>
          <w:bCs/>
          <w:lang w:val="es"/>
        </w:rPr>
      </w:pPr>
      <w:r w:rsidRPr="00322831">
        <w:rPr>
          <w:rFonts w:ascii="Verdana" w:hAnsi="Verdana"/>
          <w:b/>
          <w:bCs/>
          <w:lang w:val="es"/>
        </w:rPr>
        <w:t xml:space="preserve">Debilidades </w:t>
      </w:r>
    </w:p>
    <w:p w14:paraId="4608A6F6" w14:textId="360106E5" w:rsidR="00517E54" w:rsidRDefault="00737972" w:rsidP="00920F82">
      <w:pPr>
        <w:spacing w:after="0"/>
        <w:jc w:val="both"/>
        <w:rPr>
          <w:rFonts w:ascii="Verdana" w:hAnsi="Verdana" w:cs="Arial"/>
        </w:rPr>
      </w:pPr>
      <w:r w:rsidRPr="00737972">
        <w:rPr>
          <w:rFonts w:ascii="Verdana" w:hAnsi="Verdana"/>
        </w:rPr>
        <w:t xml:space="preserve">Se </w:t>
      </w:r>
      <w:r w:rsidR="003D2DC0" w:rsidRPr="00737972">
        <w:rPr>
          <w:rFonts w:ascii="Verdana" w:hAnsi="Verdana"/>
        </w:rPr>
        <w:t>observaron como fortalezas</w:t>
      </w:r>
      <w:r w:rsidR="003D2DC0">
        <w:rPr>
          <w:rFonts w:ascii="Verdana" w:hAnsi="Verdana"/>
        </w:rPr>
        <w:t xml:space="preserve"> </w:t>
      </w:r>
      <w:r w:rsidR="003D2DC0" w:rsidRPr="002E4754">
        <w:rPr>
          <w:rFonts w:ascii="Verdana" w:hAnsi="Verdana" w:cs="Arial"/>
        </w:rPr>
        <w:t>los temas relacionados con:</w:t>
      </w:r>
      <w:r w:rsidR="003D2DC0">
        <w:rPr>
          <w:rFonts w:ascii="Verdana" w:hAnsi="Verdana" w:cs="Arial"/>
        </w:rPr>
        <w:t xml:space="preserve"> d</w:t>
      </w:r>
      <w:r w:rsidR="003D2DC0" w:rsidRPr="009C60A4">
        <w:rPr>
          <w:rFonts w:ascii="Verdana" w:hAnsi="Verdana" w:cs="Arial"/>
        </w:rPr>
        <w:t xml:space="preserve">ocumento denominado “hoja de ruta territorial para </w:t>
      </w:r>
      <w:r w:rsidR="003D2DC0">
        <w:rPr>
          <w:rFonts w:ascii="Verdana" w:hAnsi="Verdana" w:cs="Arial"/>
        </w:rPr>
        <w:t>l</w:t>
      </w:r>
      <w:r w:rsidR="003D2DC0" w:rsidRPr="009C60A4">
        <w:rPr>
          <w:rFonts w:ascii="Verdana" w:hAnsi="Verdana" w:cs="Arial"/>
        </w:rPr>
        <w:t xml:space="preserve">a guajira en territorios de la nación </w:t>
      </w:r>
      <w:r w:rsidR="003D2DC0">
        <w:rPr>
          <w:rFonts w:ascii="Verdana" w:hAnsi="Verdana" w:cs="Arial"/>
        </w:rPr>
        <w:t>W</w:t>
      </w:r>
      <w:r w:rsidR="003D2DC0" w:rsidRPr="009C60A4">
        <w:rPr>
          <w:rFonts w:ascii="Verdana" w:hAnsi="Verdana" w:cs="Arial"/>
        </w:rPr>
        <w:t>ayuu”</w:t>
      </w:r>
      <w:r w:rsidR="003D2DC0">
        <w:rPr>
          <w:rFonts w:ascii="Verdana" w:hAnsi="Verdana" w:cs="Arial"/>
        </w:rPr>
        <w:t xml:space="preserve">; </w:t>
      </w:r>
      <w:r w:rsidR="003D2DC0" w:rsidRPr="0054640A">
        <w:rPr>
          <w:rFonts w:ascii="Verdana" w:hAnsi="Verdana" w:cs="Arial"/>
        </w:rPr>
        <w:t xml:space="preserve">participación del ICBF </w:t>
      </w:r>
      <w:r w:rsidR="003D2DC0">
        <w:rPr>
          <w:rFonts w:ascii="Verdana" w:hAnsi="Verdana" w:cs="Arial"/>
        </w:rPr>
        <w:t xml:space="preserve">en el </w:t>
      </w:r>
      <w:proofErr w:type="spellStart"/>
      <w:r w:rsidR="003D2DC0">
        <w:rPr>
          <w:rFonts w:ascii="Verdana" w:hAnsi="Verdana" w:cs="Arial"/>
        </w:rPr>
        <w:t>M</w:t>
      </w:r>
      <w:r w:rsidR="003D2DC0" w:rsidRPr="0054640A">
        <w:rPr>
          <w:rFonts w:ascii="Verdana" w:hAnsi="Verdana" w:cs="Arial"/>
        </w:rPr>
        <w:t>esepp</w:t>
      </w:r>
      <w:proofErr w:type="spellEnd"/>
      <w:r w:rsidR="00847723">
        <w:rPr>
          <w:rFonts w:ascii="Verdana" w:hAnsi="Verdana" w:cs="Arial"/>
        </w:rPr>
        <w:t>;</w:t>
      </w:r>
      <w:r w:rsidR="003D2DC0">
        <w:rPr>
          <w:rFonts w:ascii="Verdana" w:hAnsi="Verdana" w:cs="Arial"/>
        </w:rPr>
        <w:t xml:space="preserve"> publicación de la </w:t>
      </w:r>
      <w:r w:rsidR="003D2DC0" w:rsidRPr="006B1EB1">
        <w:rPr>
          <w:rFonts w:ascii="Verdana" w:hAnsi="Verdana" w:cs="Arial"/>
        </w:rPr>
        <w:t>guía operativa</w:t>
      </w:r>
      <w:r w:rsidR="00847723">
        <w:rPr>
          <w:rFonts w:ascii="Verdana" w:hAnsi="Verdana" w:cs="Arial"/>
        </w:rPr>
        <w:t>;</w:t>
      </w:r>
      <w:r w:rsidR="003D2DC0">
        <w:rPr>
          <w:rFonts w:ascii="Verdana" w:hAnsi="Verdana" w:cs="Arial"/>
        </w:rPr>
        <w:t xml:space="preserve"> desarrollo de </w:t>
      </w:r>
      <w:r w:rsidR="003D2DC0" w:rsidRPr="006B1EB1">
        <w:rPr>
          <w:rFonts w:ascii="Verdana" w:hAnsi="Verdana" w:cs="Arial"/>
        </w:rPr>
        <w:t xml:space="preserve">mesas temáticas </w:t>
      </w:r>
      <w:r w:rsidR="00847723" w:rsidRPr="006B1EB1">
        <w:rPr>
          <w:rFonts w:ascii="Verdana" w:hAnsi="Verdana" w:cs="Arial"/>
        </w:rPr>
        <w:t>CIPI</w:t>
      </w:r>
      <w:r w:rsidR="00847723">
        <w:rPr>
          <w:rFonts w:ascii="Verdana" w:hAnsi="Verdana" w:cs="Arial"/>
        </w:rPr>
        <w:t>;</w:t>
      </w:r>
      <w:r w:rsidR="003D2DC0">
        <w:rPr>
          <w:rFonts w:ascii="Verdana" w:hAnsi="Verdana" w:cs="Arial"/>
        </w:rPr>
        <w:t xml:space="preserve"> a</w:t>
      </w:r>
      <w:r w:rsidR="003D2DC0" w:rsidRPr="006B1EB1">
        <w:rPr>
          <w:rFonts w:ascii="Verdana" w:hAnsi="Verdana" w:cs="Arial"/>
        </w:rPr>
        <w:t xml:space="preserve">ctualización de </w:t>
      </w:r>
      <w:r w:rsidR="003D2DC0">
        <w:rPr>
          <w:rFonts w:ascii="Verdana" w:hAnsi="Verdana" w:cs="Arial"/>
        </w:rPr>
        <w:t>d</w:t>
      </w:r>
      <w:r w:rsidR="003D2DC0" w:rsidRPr="006B1EB1">
        <w:rPr>
          <w:rFonts w:ascii="Verdana" w:hAnsi="Verdana" w:cs="Arial"/>
        </w:rPr>
        <w:t>ocumentos</w:t>
      </w:r>
      <w:r w:rsidR="003D2DC0">
        <w:rPr>
          <w:rFonts w:ascii="Verdana" w:hAnsi="Verdana" w:cs="Arial"/>
        </w:rPr>
        <w:t xml:space="preserve"> </w:t>
      </w:r>
      <w:r w:rsidR="003D2DC0" w:rsidRPr="0025605C">
        <w:rPr>
          <w:rFonts w:ascii="Verdana" w:hAnsi="Verdana"/>
          <w:i/>
          <w:iCs/>
        </w:rPr>
        <w:t>ajuste documentos misionales - cronograma de trabajo</w:t>
      </w:r>
      <w:r w:rsidR="00861143">
        <w:rPr>
          <w:rFonts w:ascii="Verdana" w:hAnsi="Verdana"/>
          <w:i/>
          <w:iCs/>
        </w:rPr>
        <w:t xml:space="preserve"> </w:t>
      </w:r>
      <w:r w:rsidR="00861143" w:rsidRPr="00861143">
        <w:rPr>
          <w:rFonts w:ascii="Verdana" w:hAnsi="Verdana"/>
        </w:rPr>
        <w:t>y</w:t>
      </w:r>
      <w:r w:rsidR="003D2DC0">
        <w:rPr>
          <w:rFonts w:ascii="Verdana" w:hAnsi="Verdana"/>
          <w:i/>
          <w:iCs/>
        </w:rPr>
        <w:t xml:space="preserve"> </w:t>
      </w:r>
      <w:r w:rsidR="003D2DC0" w:rsidRPr="006B1EB1">
        <w:rPr>
          <w:rFonts w:ascii="Verdana" w:hAnsi="Verdana" w:cs="Arial"/>
        </w:rPr>
        <w:t>f</w:t>
      </w:r>
      <w:r w:rsidR="003D2DC0">
        <w:rPr>
          <w:rFonts w:ascii="Verdana" w:hAnsi="Verdana" w:cs="Arial"/>
        </w:rPr>
        <w:t>o</w:t>
      </w:r>
      <w:r w:rsidR="003D2DC0" w:rsidRPr="006B1EB1">
        <w:rPr>
          <w:rFonts w:ascii="Verdana" w:hAnsi="Verdana" w:cs="Arial"/>
        </w:rPr>
        <w:t>rmulación plan de asistencia técnica</w:t>
      </w:r>
      <w:r w:rsidR="003D2DC0">
        <w:rPr>
          <w:rFonts w:ascii="Verdana" w:hAnsi="Verdana" w:cs="Arial"/>
        </w:rPr>
        <w:t>.</w:t>
      </w:r>
    </w:p>
    <w:p w14:paraId="76CCF542" w14:textId="1794E457" w:rsidR="006A17BA" w:rsidRPr="006A17BA" w:rsidRDefault="00920F82" w:rsidP="00920F82">
      <w:pPr>
        <w:spacing w:after="0"/>
        <w:jc w:val="both"/>
        <w:rPr>
          <w:rFonts w:ascii="Verdana" w:hAnsi="Verdana"/>
          <w:b/>
          <w:bCs/>
          <w:lang w:val="es"/>
        </w:rPr>
      </w:pPr>
      <w:r>
        <w:rPr>
          <w:rFonts w:ascii="Verdana" w:hAnsi="Verdana" w:cs="Arial"/>
        </w:rPr>
        <w:t xml:space="preserve"> </w:t>
      </w:r>
    </w:p>
    <w:p w14:paraId="352325F2" w14:textId="07BCD6CA" w:rsidR="00A54B5E" w:rsidRPr="00CC3E7E" w:rsidRDefault="00A54B5E" w:rsidP="00570B61">
      <w:pPr>
        <w:pStyle w:val="Prrafodelista"/>
        <w:numPr>
          <w:ilvl w:val="2"/>
          <w:numId w:val="17"/>
        </w:numPr>
        <w:rPr>
          <w:rFonts w:ascii="Verdana" w:hAnsi="Verdana"/>
          <w:b/>
          <w:bCs/>
          <w:sz w:val="22"/>
          <w:szCs w:val="22"/>
        </w:rPr>
      </w:pPr>
      <w:r w:rsidRPr="00CC3E7E">
        <w:rPr>
          <w:rFonts w:ascii="Verdana" w:hAnsi="Verdana"/>
          <w:b/>
          <w:bCs/>
          <w:sz w:val="22"/>
          <w:szCs w:val="22"/>
        </w:rPr>
        <w:t>Auto N°1290 del 04/07/2023</w:t>
      </w:r>
      <w:bookmarkEnd w:id="83"/>
    </w:p>
    <w:p w14:paraId="7D84683C" w14:textId="77777777" w:rsidR="00A97DCC" w:rsidRDefault="00A97DCC" w:rsidP="00A97DCC">
      <w:pPr>
        <w:spacing w:after="0"/>
        <w:ind w:left="851"/>
        <w:rPr>
          <w:rFonts w:ascii="Verdana" w:hAnsi="Verdana"/>
          <w:b/>
          <w:bCs/>
          <w:lang w:val="es"/>
        </w:rPr>
      </w:pPr>
    </w:p>
    <w:p w14:paraId="5A653CE7" w14:textId="52BD08AF" w:rsidR="008060D5" w:rsidRPr="008A7EC2" w:rsidRDefault="00E97B39" w:rsidP="00696205">
      <w:pPr>
        <w:spacing w:after="0"/>
        <w:rPr>
          <w:rFonts w:ascii="Verdana" w:hAnsi="Verdana"/>
          <w:b/>
          <w:bCs/>
          <w:lang w:val="es"/>
        </w:rPr>
      </w:pPr>
      <w:r>
        <w:rPr>
          <w:rFonts w:ascii="Verdana" w:hAnsi="Verdana"/>
          <w:b/>
          <w:bCs/>
          <w:lang w:val="es"/>
        </w:rPr>
        <w:t xml:space="preserve">Fortalezas </w:t>
      </w:r>
    </w:p>
    <w:p w14:paraId="6BEC91CC" w14:textId="1572DF9E" w:rsidR="00AF6EBE" w:rsidRDefault="00385E86" w:rsidP="00A342F3">
      <w:pPr>
        <w:jc w:val="both"/>
        <w:rPr>
          <w:rFonts w:ascii="Verdana" w:hAnsi="Verdana"/>
        </w:rPr>
      </w:pPr>
      <w:r w:rsidRPr="00737972">
        <w:rPr>
          <w:rFonts w:ascii="Verdana" w:hAnsi="Verdana"/>
        </w:rPr>
        <w:t xml:space="preserve">Se </w:t>
      </w:r>
      <w:r w:rsidR="00A434A1">
        <w:rPr>
          <w:rFonts w:ascii="Verdana" w:hAnsi="Verdana"/>
        </w:rPr>
        <w:t>encontraron</w:t>
      </w:r>
      <w:r w:rsidR="00A434A1" w:rsidRPr="00737972">
        <w:rPr>
          <w:rFonts w:ascii="Verdana" w:hAnsi="Verdana"/>
        </w:rPr>
        <w:t xml:space="preserve"> como fortalezas</w:t>
      </w:r>
      <w:r w:rsidR="00A434A1">
        <w:rPr>
          <w:rFonts w:ascii="Verdana" w:hAnsi="Verdana"/>
        </w:rPr>
        <w:t xml:space="preserve"> </w:t>
      </w:r>
      <w:r w:rsidR="00A434A1" w:rsidRPr="002E4754">
        <w:rPr>
          <w:rFonts w:ascii="Verdana" w:hAnsi="Verdana" w:cs="Arial"/>
        </w:rPr>
        <w:t>los temas relacionados con: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suministro de agua- acción 9 – actividad 4</w:t>
      </w:r>
      <w:r w:rsidR="00A434A1">
        <w:rPr>
          <w:rFonts w:ascii="Verdana" w:hAnsi="Verdana" w:cs="Arial"/>
        </w:rPr>
        <w:t xml:space="preserve">; </w:t>
      </w:r>
      <w:r w:rsidR="00A434A1" w:rsidRPr="00A342F3">
        <w:rPr>
          <w:rFonts w:ascii="Verdana" w:hAnsi="Verdana" w:cs="Arial"/>
        </w:rPr>
        <w:t>alimentos propios- acción 10 – actividad 1</w:t>
      </w:r>
      <w:r w:rsidR="003779BE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territorialización de la alimentación-acción 10 – actividad 3</w:t>
      </w:r>
      <w:r w:rsidR="003779BE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complementación alimentaria- acción 11 – actividad 1</w:t>
      </w:r>
      <w:r w:rsidR="003779BE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comités de emergencia nutricional- acción 13 – actividad 1</w:t>
      </w:r>
      <w:r w:rsidR="003779BE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identificación signos de desnutrición- acción 13 – actividad 2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comisión asesora científica-comité de escogencia -acción 14 – actividad 1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comisión asesora científica-diagnostico- acción 14 – actividad 2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comisión asesora científica-monitoreo indicadores- acción 14 – actividad 3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comisión asesora científica-vinculación de comunidades acción 14 – actividad 4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transferencia metodológica-acción 16 – actividad 4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sistematización de diálogos/acción 16-actividad 7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 xml:space="preserve">socialización </w:t>
      </w:r>
      <w:r w:rsidR="00624FDE" w:rsidRPr="00A342F3">
        <w:rPr>
          <w:rFonts w:ascii="Verdana" w:hAnsi="Verdana" w:cs="Arial"/>
        </w:rPr>
        <w:t xml:space="preserve">MAI </w:t>
      </w:r>
      <w:r w:rsidR="00A434A1" w:rsidRPr="00A342F3">
        <w:rPr>
          <w:rFonts w:ascii="Verdana" w:hAnsi="Verdana" w:cs="Arial"/>
        </w:rPr>
        <w:t>/acción 16 –actividad 8</w:t>
      </w:r>
      <w:r w:rsidR="00855D62">
        <w:rPr>
          <w:rFonts w:ascii="Verdana" w:hAnsi="Verdana" w:cs="Arial"/>
        </w:rPr>
        <w:t>;</w:t>
      </w:r>
      <w:r w:rsidR="00A434A1">
        <w:rPr>
          <w:rFonts w:ascii="Verdana" w:hAnsi="Verdana" w:cs="Arial"/>
        </w:rPr>
        <w:t xml:space="preserve"> </w:t>
      </w:r>
      <w:r w:rsidR="00A434A1" w:rsidRPr="00A342F3">
        <w:rPr>
          <w:rFonts w:ascii="Verdana" w:hAnsi="Verdana" w:cs="Arial"/>
        </w:rPr>
        <w:t>lineamientos de programación y ejecución</w:t>
      </w:r>
      <w:r w:rsidR="00A434A1">
        <w:rPr>
          <w:rFonts w:ascii="Verdana" w:hAnsi="Verdana" w:cs="Arial"/>
        </w:rPr>
        <w:t xml:space="preserve"> y </w:t>
      </w:r>
      <w:r w:rsidR="00A434A1" w:rsidRPr="00A342F3">
        <w:rPr>
          <w:rFonts w:ascii="Verdana" w:hAnsi="Verdana" w:cs="Arial"/>
        </w:rPr>
        <w:t>seguimiento auto</w:t>
      </w:r>
      <w:r w:rsidR="00A434A1">
        <w:rPr>
          <w:rFonts w:ascii="Verdana" w:hAnsi="Verdana" w:cs="Arial"/>
        </w:rPr>
        <w:t xml:space="preserve"> </w:t>
      </w:r>
      <w:r w:rsidR="00A434A1" w:rsidRPr="00D32468">
        <w:rPr>
          <w:rFonts w:ascii="Verdana" w:hAnsi="Verdana" w:cs="Arial"/>
        </w:rPr>
        <w:t>1290/2023</w:t>
      </w:r>
      <w:r w:rsidR="00A434A1">
        <w:rPr>
          <w:rFonts w:ascii="Verdana" w:hAnsi="Verdana" w:cs="Arial"/>
        </w:rPr>
        <w:t>.</w:t>
      </w:r>
    </w:p>
    <w:p w14:paraId="16C2E922" w14:textId="77777777" w:rsidR="001F22BB" w:rsidRDefault="00AF6EBE" w:rsidP="001F22BB">
      <w:pPr>
        <w:spacing w:after="0"/>
        <w:jc w:val="both"/>
        <w:rPr>
          <w:rFonts w:ascii="Verdana" w:hAnsi="Verdana"/>
          <w:b/>
          <w:bCs/>
          <w:lang w:val="es"/>
        </w:rPr>
      </w:pPr>
      <w:r w:rsidRPr="008A7EC2">
        <w:rPr>
          <w:rFonts w:ascii="Verdana" w:hAnsi="Verdana"/>
          <w:b/>
          <w:bCs/>
          <w:lang w:val="es"/>
        </w:rPr>
        <w:lastRenderedPageBreak/>
        <w:t xml:space="preserve">Debilidades </w:t>
      </w:r>
    </w:p>
    <w:p w14:paraId="61D1810B" w14:textId="34B1DB77" w:rsidR="008B34C1" w:rsidRDefault="00AF6EBE" w:rsidP="001F22BB">
      <w:pPr>
        <w:spacing w:after="0"/>
        <w:jc w:val="both"/>
        <w:rPr>
          <w:rFonts w:ascii="Verdana" w:hAnsi="Verdana"/>
        </w:rPr>
      </w:pPr>
      <w:r w:rsidRPr="009769C8">
        <w:rPr>
          <w:rFonts w:ascii="Verdana" w:hAnsi="Verdana"/>
        </w:rPr>
        <w:t>Se evidencia</w:t>
      </w:r>
      <w:r>
        <w:rPr>
          <w:rFonts w:ascii="Verdana" w:hAnsi="Verdana"/>
        </w:rPr>
        <w:t>ron</w:t>
      </w:r>
      <w:r w:rsidRPr="009769C8">
        <w:rPr>
          <w:rFonts w:ascii="Verdana" w:hAnsi="Verdana"/>
        </w:rPr>
        <w:t xml:space="preserve"> debilidades en</w:t>
      </w:r>
      <w:r w:rsidR="00EC0D7E">
        <w:rPr>
          <w:rFonts w:ascii="Verdana" w:hAnsi="Verdana"/>
        </w:rPr>
        <w:t xml:space="preserve">: </w:t>
      </w:r>
      <w:r w:rsidR="00A41CB0">
        <w:rPr>
          <w:rFonts w:ascii="Verdana" w:hAnsi="Verdana"/>
        </w:rPr>
        <w:t xml:space="preserve">la verificación de </w:t>
      </w:r>
      <w:r w:rsidR="00A41CB0" w:rsidRPr="009C4000">
        <w:rPr>
          <w:rFonts w:ascii="Verdana" w:hAnsi="Verdana"/>
        </w:rPr>
        <w:t>mecanismos de indicadore</w:t>
      </w:r>
      <w:r w:rsidR="00A41CB0">
        <w:rPr>
          <w:rFonts w:ascii="Verdana" w:hAnsi="Verdana"/>
        </w:rPr>
        <w:t xml:space="preserve">s; </w:t>
      </w:r>
      <w:r w:rsidR="00A41CB0" w:rsidRPr="009C4000">
        <w:rPr>
          <w:rFonts w:ascii="Verdana" w:hAnsi="Verdana"/>
        </w:rPr>
        <w:t>suministro de agua-articulación acción 9 – actividad 6</w:t>
      </w:r>
      <w:r w:rsidR="00A41CB0">
        <w:rPr>
          <w:rFonts w:ascii="Verdana" w:hAnsi="Verdana"/>
        </w:rPr>
        <w:t xml:space="preserve">; </w:t>
      </w:r>
      <w:r w:rsidR="00A41CB0" w:rsidRPr="009C4000">
        <w:rPr>
          <w:rFonts w:ascii="Verdana" w:hAnsi="Verdana"/>
        </w:rPr>
        <w:t>suministro de agua-revisión con organizaciones- acción 9 – actividad 8</w:t>
      </w:r>
      <w:r w:rsidR="00A41CB0">
        <w:rPr>
          <w:rFonts w:ascii="Verdana" w:hAnsi="Verdana"/>
        </w:rPr>
        <w:t xml:space="preserve">; </w:t>
      </w:r>
      <w:r w:rsidR="00A41CB0" w:rsidRPr="009C4000">
        <w:rPr>
          <w:rFonts w:ascii="Verdana" w:hAnsi="Verdana"/>
        </w:rPr>
        <w:t>mecanismos de control anticorrupción- acción 15 - actividad 2</w:t>
      </w:r>
      <w:r w:rsidR="00A41CB0">
        <w:rPr>
          <w:rFonts w:ascii="Verdana" w:hAnsi="Verdana"/>
        </w:rPr>
        <w:t xml:space="preserve"> y en el </w:t>
      </w:r>
      <w:r w:rsidR="00A41CB0" w:rsidRPr="009C4000">
        <w:rPr>
          <w:rFonts w:ascii="Verdana" w:hAnsi="Verdana"/>
        </w:rPr>
        <w:t>mapa de riesgos.</w:t>
      </w:r>
    </w:p>
    <w:p w14:paraId="19A0BF86" w14:textId="77777777" w:rsidR="001F22BB" w:rsidRPr="008A7EC2" w:rsidRDefault="001F22BB" w:rsidP="001F22BB">
      <w:pPr>
        <w:spacing w:after="0"/>
        <w:jc w:val="both"/>
        <w:rPr>
          <w:rFonts w:ascii="Verdana" w:hAnsi="Verdana"/>
        </w:rPr>
      </w:pPr>
    </w:p>
    <w:p w14:paraId="5B7833BE" w14:textId="032DFEAF" w:rsidR="00A54B5E" w:rsidRPr="00CC3E7E" w:rsidRDefault="00A54B5E" w:rsidP="00570B61">
      <w:pPr>
        <w:pStyle w:val="Prrafodelista"/>
        <w:numPr>
          <w:ilvl w:val="2"/>
          <w:numId w:val="17"/>
        </w:numPr>
        <w:rPr>
          <w:rFonts w:ascii="Verdana" w:hAnsi="Verdana"/>
          <w:b/>
          <w:bCs/>
          <w:sz w:val="22"/>
          <w:szCs w:val="22"/>
        </w:rPr>
      </w:pPr>
      <w:bookmarkStart w:id="100" w:name="_Toc216948287"/>
      <w:r w:rsidRPr="00CC3E7E">
        <w:rPr>
          <w:rFonts w:ascii="Verdana" w:hAnsi="Verdana"/>
          <w:b/>
          <w:bCs/>
          <w:sz w:val="22"/>
          <w:szCs w:val="22"/>
        </w:rPr>
        <w:t>Autos N°310 del 19/02/2024 y N°118 del 11/02/2025</w:t>
      </w:r>
      <w:bookmarkEnd w:id="100"/>
      <w:r w:rsidR="00A97DCC" w:rsidRPr="00CC3E7E">
        <w:rPr>
          <w:rFonts w:ascii="Verdana" w:hAnsi="Verdana"/>
          <w:b/>
          <w:bCs/>
          <w:sz w:val="22"/>
          <w:szCs w:val="22"/>
        </w:rPr>
        <w:t>.</w:t>
      </w:r>
    </w:p>
    <w:p w14:paraId="0762B498" w14:textId="77777777" w:rsidR="008B34C1" w:rsidRDefault="008B34C1" w:rsidP="008B34C1">
      <w:pPr>
        <w:spacing w:after="0"/>
        <w:rPr>
          <w:rFonts w:ascii="Verdana" w:hAnsi="Verdana"/>
          <w:b/>
          <w:bCs/>
          <w:lang w:val="es"/>
        </w:rPr>
      </w:pPr>
    </w:p>
    <w:p w14:paraId="2C15E655" w14:textId="77777777" w:rsidR="00571FD1" w:rsidRPr="00571FD1" w:rsidRDefault="00571FD1" w:rsidP="00571FD1">
      <w:pPr>
        <w:spacing w:after="0"/>
        <w:rPr>
          <w:rFonts w:ascii="Verdana" w:hAnsi="Verdana"/>
          <w:b/>
          <w:bCs/>
          <w:lang w:val="es"/>
        </w:rPr>
      </w:pPr>
      <w:r w:rsidRPr="00571FD1">
        <w:rPr>
          <w:rFonts w:ascii="Verdana" w:hAnsi="Verdana"/>
          <w:b/>
          <w:bCs/>
          <w:lang w:val="es"/>
        </w:rPr>
        <w:t>Fortalezas</w:t>
      </w:r>
    </w:p>
    <w:p w14:paraId="1D1CED8B" w14:textId="7A74CC22" w:rsidR="00571FD1" w:rsidRPr="00571FD1" w:rsidRDefault="00571FD1" w:rsidP="00571FD1">
      <w:pPr>
        <w:spacing w:after="0"/>
        <w:jc w:val="both"/>
        <w:rPr>
          <w:rFonts w:ascii="Verdana" w:hAnsi="Verdana"/>
          <w:lang w:val="es"/>
        </w:rPr>
      </w:pPr>
      <w:r w:rsidRPr="00571FD1">
        <w:rPr>
          <w:rFonts w:ascii="Verdana" w:hAnsi="Verdana"/>
          <w:lang w:val="es"/>
        </w:rPr>
        <w:t>Se observ</w:t>
      </w:r>
      <w:r w:rsidR="00116B79">
        <w:rPr>
          <w:rFonts w:ascii="Verdana" w:hAnsi="Verdana"/>
          <w:lang w:val="es"/>
        </w:rPr>
        <w:t>ó como</w:t>
      </w:r>
      <w:r w:rsidRPr="00571FD1">
        <w:rPr>
          <w:rFonts w:ascii="Verdana" w:hAnsi="Verdana"/>
          <w:lang w:val="es"/>
        </w:rPr>
        <w:t xml:space="preserve"> </w:t>
      </w:r>
      <w:proofErr w:type="gramStart"/>
      <w:r w:rsidRPr="00571FD1">
        <w:rPr>
          <w:rFonts w:ascii="Verdana" w:hAnsi="Verdana"/>
          <w:lang w:val="es"/>
        </w:rPr>
        <w:t>fortaleza</w:t>
      </w:r>
      <w:r w:rsidR="00530C58">
        <w:rPr>
          <w:rFonts w:ascii="Verdana" w:hAnsi="Verdana"/>
          <w:lang w:val="es"/>
        </w:rPr>
        <w:t xml:space="preserve"> </w:t>
      </w:r>
      <w:r w:rsidRPr="00571FD1">
        <w:rPr>
          <w:rFonts w:ascii="Verdana" w:hAnsi="Verdana"/>
          <w:lang w:val="es"/>
        </w:rPr>
        <w:t xml:space="preserve"> </w:t>
      </w:r>
      <w:r w:rsidR="003E076F">
        <w:rPr>
          <w:rFonts w:ascii="Verdana" w:hAnsi="Verdana"/>
          <w:lang w:val="es"/>
        </w:rPr>
        <w:t>el</w:t>
      </w:r>
      <w:proofErr w:type="gramEnd"/>
      <w:r w:rsidR="003E076F">
        <w:rPr>
          <w:rFonts w:ascii="Verdana" w:hAnsi="Verdana"/>
          <w:lang w:val="es"/>
        </w:rPr>
        <w:t xml:space="preserve"> </w:t>
      </w:r>
      <w:r w:rsidR="003E076F" w:rsidRPr="00116B79">
        <w:rPr>
          <w:rFonts w:ascii="Verdana" w:hAnsi="Verdana"/>
          <w:lang w:val="es"/>
        </w:rPr>
        <w:t>cumplimiento normativo y jurídico</w:t>
      </w:r>
      <w:r w:rsidR="003E076F">
        <w:rPr>
          <w:rFonts w:ascii="Verdana" w:hAnsi="Verdana"/>
          <w:lang w:val="es"/>
        </w:rPr>
        <w:t xml:space="preserve"> </w:t>
      </w:r>
      <w:r w:rsidR="003E076F" w:rsidRPr="00530C58">
        <w:rPr>
          <w:rFonts w:ascii="Verdana" w:hAnsi="Verdana"/>
          <w:lang w:val="es"/>
        </w:rPr>
        <w:t xml:space="preserve">para fortalecer los programas de atención a la población </w:t>
      </w:r>
      <w:r w:rsidR="00530C58" w:rsidRPr="00530C58">
        <w:rPr>
          <w:rFonts w:ascii="Verdana" w:hAnsi="Verdana"/>
          <w:lang w:val="es"/>
        </w:rPr>
        <w:t>Wayuu en La Guajira</w:t>
      </w:r>
      <w:r w:rsidR="00530C58">
        <w:rPr>
          <w:rFonts w:ascii="Verdana" w:hAnsi="Verdana"/>
          <w:lang w:val="es"/>
        </w:rPr>
        <w:t>.</w:t>
      </w:r>
    </w:p>
    <w:p w14:paraId="79D1A22B" w14:textId="77777777" w:rsidR="00571FD1" w:rsidRPr="00571FD1" w:rsidRDefault="00571FD1" w:rsidP="00571FD1">
      <w:pPr>
        <w:spacing w:after="0"/>
        <w:jc w:val="both"/>
        <w:rPr>
          <w:rFonts w:ascii="Verdana" w:hAnsi="Verdana"/>
          <w:b/>
          <w:bCs/>
          <w:lang w:val="es"/>
        </w:rPr>
      </w:pPr>
    </w:p>
    <w:p w14:paraId="7A47400E" w14:textId="77777777" w:rsidR="00571FD1" w:rsidRPr="00571FD1" w:rsidRDefault="00571FD1" w:rsidP="00571FD1">
      <w:pPr>
        <w:spacing w:after="0"/>
        <w:jc w:val="both"/>
        <w:rPr>
          <w:rFonts w:ascii="Verdana" w:hAnsi="Verdana"/>
          <w:b/>
          <w:bCs/>
          <w:lang w:val="es"/>
        </w:rPr>
      </w:pPr>
      <w:r w:rsidRPr="00571FD1">
        <w:rPr>
          <w:rFonts w:ascii="Verdana" w:hAnsi="Verdana"/>
          <w:b/>
          <w:bCs/>
          <w:lang w:val="es"/>
        </w:rPr>
        <w:t>Debilidades</w:t>
      </w:r>
    </w:p>
    <w:p w14:paraId="13D583D3" w14:textId="210975E9" w:rsidR="00556563" w:rsidRDefault="00571FD1" w:rsidP="00571FD1">
      <w:pPr>
        <w:spacing w:after="0"/>
        <w:jc w:val="both"/>
        <w:rPr>
          <w:rFonts w:ascii="Verdana" w:hAnsi="Verdana"/>
          <w:lang w:val="es"/>
        </w:rPr>
      </w:pPr>
      <w:r w:rsidRPr="00571FD1">
        <w:rPr>
          <w:rFonts w:ascii="Verdana" w:hAnsi="Verdana"/>
          <w:lang w:val="es"/>
        </w:rPr>
        <w:t xml:space="preserve">Se </w:t>
      </w:r>
      <w:r w:rsidR="003E076F" w:rsidRPr="00571FD1">
        <w:rPr>
          <w:rFonts w:ascii="Verdana" w:hAnsi="Verdana"/>
          <w:lang w:val="es"/>
        </w:rPr>
        <w:t>e</w:t>
      </w:r>
      <w:r w:rsidR="003E076F">
        <w:rPr>
          <w:rFonts w:ascii="Verdana" w:hAnsi="Verdana"/>
          <w:lang w:val="es"/>
        </w:rPr>
        <w:t xml:space="preserve">ncontraron </w:t>
      </w:r>
      <w:r w:rsidR="003E076F" w:rsidRPr="00571FD1">
        <w:rPr>
          <w:rFonts w:ascii="Verdana" w:hAnsi="Verdana"/>
          <w:lang w:val="es"/>
        </w:rPr>
        <w:t xml:space="preserve">debilidades </w:t>
      </w:r>
      <w:r w:rsidR="003E076F">
        <w:rPr>
          <w:rFonts w:ascii="Verdana" w:hAnsi="Verdana"/>
          <w:lang w:val="es"/>
        </w:rPr>
        <w:t xml:space="preserve">en la </w:t>
      </w:r>
      <w:r w:rsidR="003E076F" w:rsidRPr="003864C5">
        <w:rPr>
          <w:rFonts w:ascii="Verdana" w:hAnsi="Verdana"/>
          <w:lang w:val="es"/>
        </w:rPr>
        <w:t>actualización</w:t>
      </w:r>
      <w:r w:rsidR="003E076F">
        <w:rPr>
          <w:rFonts w:ascii="Verdana" w:hAnsi="Verdana"/>
          <w:lang w:val="es"/>
        </w:rPr>
        <w:t xml:space="preserve"> del </w:t>
      </w:r>
      <w:r w:rsidR="003E076F" w:rsidRPr="003864C5">
        <w:rPr>
          <w:rFonts w:ascii="Verdana" w:hAnsi="Verdana"/>
          <w:lang w:val="es"/>
        </w:rPr>
        <w:t xml:space="preserve">manual de contratación </w:t>
      </w:r>
      <w:r w:rsidR="00697955" w:rsidRPr="003864C5">
        <w:rPr>
          <w:rFonts w:ascii="Verdana" w:hAnsi="Verdana"/>
          <w:lang w:val="es"/>
        </w:rPr>
        <w:t>ICBF</w:t>
      </w:r>
      <w:r w:rsidR="00327777">
        <w:rPr>
          <w:rFonts w:ascii="Verdana" w:hAnsi="Verdana"/>
          <w:lang w:val="es"/>
        </w:rPr>
        <w:t xml:space="preserve"> y</w:t>
      </w:r>
      <w:r w:rsidR="00697955">
        <w:rPr>
          <w:rFonts w:ascii="Verdana" w:hAnsi="Verdana"/>
          <w:lang w:val="es"/>
        </w:rPr>
        <w:t xml:space="preserve"> </w:t>
      </w:r>
      <w:r w:rsidR="003E076F" w:rsidRPr="00EE31FD">
        <w:rPr>
          <w:rFonts w:ascii="Verdana" w:hAnsi="Verdana"/>
          <w:lang w:val="es"/>
        </w:rPr>
        <w:t xml:space="preserve">para incorporar los lineamientos de transparencia y selección </w:t>
      </w:r>
      <w:proofErr w:type="gramStart"/>
      <w:r w:rsidR="003E076F" w:rsidRPr="00EE31FD">
        <w:rPr>
          <w:rFonts w:ascii="Verdana" w:hAnsi="Verdana"/>
          <w:lang w:val="es"/>
        </w:rPr>
        <w:t>objetiv</w:t>
      </w:r>
      <w:r w:rsidR="003E076F">
        <w:rPr>
          <w:rFonts w:ascii="Verdana" w:hAnsi="Verdana"/>
          <w:lang w:val="es"/>
        </w:rPr>
        <w:t>a</w:t>
      </w:r>
      <w:proofErr w:type="gramEnd"/>
      <w:r w:rsidR="003E076F">
        <w:rPr>
          <w:rFonts w:ascii="Verdana" w:hAnsi="Verdana"/>
          <w:lang w:val="es"/>
        </w:rPr>
        <w:t xml:space="preserve"> </w:t>
      </w:r>
      <w:r w:rsidR="00486E15">
        <w:rPr>
          <w:rFonts w:ascii="Verdana" w:hAnsi="Verdana"/>
          <w:lang w:val="es"/>
        </w:rPr>
        <w:t>así como en</w:t>
      </w:r>
      <w:r w:rsidR="003E076F">
        <w:rPr>
          <w:rFonts w:ascii="Verdana" w:hAnsi="Verdana"/>
          <w:lang w:val="es"/>
        </w:rPr>
        <w:t xml:space="preserve"> el </w:t>
      </w:r>
      <w:r w:rsidR="003E076F" w:rsidRPr="00BF486E">
        <w:rPr>
          <w:rFonts w:ascii="Verdana" w:hAnsi="Verdana"/>
          <w:lang w:val="es"/>
        </w:rPr>
        <w:t>seguimiento- protocolo</w:t>
      </w:r>
      <w:r w:rsidR="003E076F">
        <w:rPr>
          <w:rFonts w:ascii="Verdana" w:hAnsi="Verdana"/>
          <w:lang w:val="es"/>
        </w:rPr>
        <w:t>.</w:t>
      </w:r>
    </w:p>
    <w:p w14:paraId="50C51F75" w14:textId="77777777" w:rsidR="00571FD1" w:rsidRDefault="00571FD1" w:rsidP="00571FD1">
      <w:pPr>
        <w:spacing w:after="0"/>
        <w:jc w:val="both"/>
        <w:rPr>
          <w:rFonts w:ascii="Verdana" w:hAnsi="Verdana"/>
        </w:rPr>
      </w:pPr>
    </w:p>
    <w:p w14:paraId="75C4D7D5" w14:textId="77777777" w:rsidR="00C65E67" w:rsidRPr="00C65E67" w:rsidRDefault="00C65E67" w:rsidP="00570B61">
      <w:pPr>
        <w:pStyle w:val="Prrafodelista"/>
        <w:numPr>
          <w:ilvl w:val="2"/>
          <w:numId w:val="17"/>
        </w:numPr>
        <w:rPr>
          <w:rFonts w:ascii="Verdana" w:eastAsiaTheme="majorEastAsia" w:hAnsi="Verdana" w:cstheme="majorBidi"/>
          <w:b/>
          <w:bCs/>
          <w:sz w:val="22"/>
          <w:szCs w:val="22"/>
          <w:lang w:val="es-ES" w:eastAsia="en-US"/>
        </w:rPr>
      </w:pPr>
      <w:r w:rsidRPr="00C65E67">
        <w:rPr>
          <w:rFonts w:ascii="Verdana" w:eastAsiaTheme="majorEastAsia" w:hAnsi="Verdana" w:cstheme="majorBidi"/>
          <w:b/>
          <w:bCs/>
          <w:sz w:val="22"/>
          <w:szCs w:val="22"/>
          <w:lang w:val="es-ES" w:eastAsia="en-US"/>
        </w:rPr>
        <w:t>Regional La Guajira</w:t>
      </w:r>
    </w:p>
    <w:p w14:paraId="75EAA3EB" w14:textId="77777777" w:rsidR="00517E54" w:rsidRDefault="00517E54" w:rsidP="00C65E67">
      <w:pPr>
        <w:spacing w:after="0"/>
        <w:jc w:val="both"/>
        <w:rPr>
          <w:rFonts w:ascii="Verdana" w:hAnsi="Verdana"/>
          <w:b/>
          <w:bCs/>
          <w:lang w:val="es"/>
        </w:rPr>
      </w:pPr>
    </w:p>
    <w:p w14:paraId="70086AC4" w14:textId="568CE2EE" w:rsidR="00C65E67" w:rsidRPr="00571FD1" w:rsidRDefault="00C65E67" w:rsidP="00C65E67">
      <w:pPr>
        <w:spacing w:after="0"/>
        <w:jc w:val="both"/>
        <w:rPr>
          <w:rFonts w:ascii="Verdana" w:hAnsi="Verdana"/>
          <w:b/>
          <w:bCs/>
          <w:lang w:val="es"/>
        </w:rPr>
      </w:pPr>
      <w:r w:rsidRPr="00571FD1">
        <w:rPr>
          <w:rFonts w:ascii="Verdana" w:hAnsi="Verdana"/>
          <w:b/>
          <w:bCs/>
          <w:lang w:val="es"/>
        </w:rPr>
        <w:t>Debilidades</w:t>
      </w:r>
    </w:p>
    <w:p w14:paraId="0DF4CFBA" w14:textId="3C825591" w:rsidR="00C65E67" w:rsidRDefault="00C65E67" w:rsidP="00195019">
      <w:pPr>
        <w:spacing w:after="0"/>
        <w:jc w:val="both"/>
        <w:rPr>
          <w:rFonts w:ascii="Verdana" w:hAnsi="Verdana"/>
          <w:lang w:val="es"/>
        </w:rPr>
      </w:pPr>
      <w:r w:rsidRPr="00571FD1">
        <w:rPr>
          <w:rFonts w:ascii="Verdana" w:hAnsi="Verdana"/>
          <w:lang w:val="es"/>
        </w:rPr>
        <w:t xml:space="preserve">Se </w:t>
      </w:r>
      <w:r w:rsidR="00276A0B" w:rsidRPr="00571FD1">
        <w:rPr>
          <w:rFonts w:ascii="Verdana" w:hAnsi="Verdana"/>
          <w:lang w:val="es"/>
        </w:rPr>
        <w:t>e</w:t>
      </w:r>
      <w:r w:rsidR="00276A0B">
        <w:rPr>
          <w:rFonts w:ascii="Verdana" w:hAnsi="Verdana"/>
          <w:lang w:val="es"/>
        </w:rPr>
        <w:t xml:space="preserve">ncontraron </w:t>
      </w:r>
      <w:r w:rsidR="00276A0B" w:rsidRPr="00571FD1">
        <w:rPr>
          <w:rFonts w:ascii="Verdana" w:hAnsi="Verdana"/>
          <w:lang w:val="es"/>
        </w:rPr>
        <w:t xml:space="preserve">debilidades </w:t>
      </w:r>
      <w:r w:rsidR="00276A0B">
        <w:rPr>
          <w:rFonts w:ascii="Verdana" w:hAnsi="Verdana"/>
          <w:lang w:val="es"/>
        </w:rPr>
        <w:t xml:space="preserve">en el </w:t>
      </w:r>
      <w:r w:rsidR="00276A0B" w:rsidRPr="00195019">
        <w:rPr>
          <w:rFonts w:ascii="Verdana" w:hAnsi="Verdana"/>
          <w:lang w:val="es"/>
        </w:rPr>
        <w:t>plan de asistencia técnica</w:t>
      </w:r>
      <w:r w:rsidR="00486E15">
        <w:rPr>
          <w:rFonts w:ascii="Verdana" w:hAnsi="Verdana"/>
          <w:lang w:val="es"/>
        </w:rPr>
        <w:t xml:space="preserve">; </w:t>
      </w:r>
      <w:r w:rsidR="00276A0B" w:rsidRPr="00195019">
        <w:rPr>
          <w:rFonts w:ascii="Verdana" w:hAnsi="Verdana"/>
          <w:lang w:val="es"/>
        </w:rPr>
        <w:t xml:space="preserve">trámite de respuesta </w:t>
      </w:r>
      <w:r w:rsidR="00195019" w:rsidRPr="00195019">
        <w:rPr>
          <w:rFonts w:ascii="Verdana" w:hAnsi="Verdana"/>
          <w:lang w:val="es"/>
        </w:rPr>
        <w:t>PQRS</w:t>
      </w:r>
      <w:r w:rsidR="00276A0B">
        <w:rPr>
          <w:rFonts w:ascii="Verdana" w:hAnsi="Verdana"/>
          <w:lang w:val="es"/>
        </w:rPr>
        <w:t xml:space="preserve"> </w:t>
      </w:r>
      <w:r w:rsidR="00276A0B" w:rsidRPr="00195019">
        <w:rPr>
          <w:rFonts w:ascii="Verdana" w:hAnsi="Verdana"/>
          <w:lang w:val="es"/>
        </w:rPr>
        <w:t>fuera de términos</w:t>
      </w:r>
      <w:r w:rsidR="00276A0B">
        <w:rPr>
          <w:rFonts w:ascii="Verdana" w:hAnsi="Verdana"/>
          <w:lang w:val="es"/>
        </w:rPr>
        <w:t xml:space="preserve"> y </w:t>
      </w:r>
      <w:r w:rsidR="00276A0B" w:rsidRPr="00195019">
        <w:rPr>
          <w:rFonts w:ascii="Verdana" w:hAnsi="Verdana"/>
          <w:lang w:val="es"/>
        </w:rPr>
        <w:t xml:space="preserve">trámite de respuesta </w:t>
      </w:r>
      <w:r w:rsidR="00195019" w:rsidRPr="00195019">
        <w:rPr>
          <w:rFonts w:ascii="Verdana" w:hAnsi="Verdana"/>
          <w:lang w:val="es"/>
        </w:rPr>
        <w:t>PQRS</w:t>
      </w:r>
      <w:r w:rsidR="00195019">
        <w:rPr>
          <w:rFonts w:ascii="Verdana" w:hAnsi="Verdana"/>
          <w:lang w:val="es"/>
        </w:rPr>
        <w:t xml:space="preserve"> </w:t>
      </w:r>
      <w:r w:rsidR="00276A0B" w:rsidRPr="00195019">
        <w:rPr>
          <w:rFonts w:ascii="Verdana" w:hAnsi="Verdana"/>
          <w:lang w:val="es"/>
        </w:rPr>
        <w:t>solicitud de restablecimiento de derechos</w:t>
      </w:r>
      <w:r w:rsidR="00276A0B">
        <w:rPr>
          <w:rFonts w:ascii="Verdana" w:hAnsi="Verdana"/>
          <w:lang w:val="es"/>
        </w:rPr>
        <w:t>.</w:t>
      </w:r>
    </w:p>
    <w:p w14:paraId="02BD24A9" w14:textId="77777777" w:rsidR="00517E54" w:rsidRDefault="00517E54" w:rsidP="00195019">
      <w:pPr>
        <w:spacing w:after="0"/>
        <w:jc w:val="both"/>
        <w:rPr>
          <w:rFonts w:ascii="Verdana" w:hAnsi="Verdana"/>
          <w:lang w:val="es"/>
        </w:rPr>
      </w:pPr>
    </w:p>
    <w:p w14:paraId="3D87E42E" w14:textId="77777777" w:rsidR="00A54B5E" w:rsidRPr="00CC3E7E" w:rsidRDefault="00A54B5E" w:rsidP="00517E54">
      <w:pPr>
        <w:pStyle w:val="Prrafodelista"/>
        <w:numPr>
          <w:ilvl w:val="1"/>
          <w:numId w:val="17"/>
        </w:numPr>
        <w:rPr>
          <w:rFonts w:ascii="Verdana" w:eastAsia="Verdana" w:hAnsi="Verdana" w:cs="Verdana"/>
          <w:b/>
          <w:bCs/>
          <w:sz w:val="22"/>
          <w:szCs w:val="22"/>
          <w:lang w:val="es"/>
        </w:rPr>
      </w:pPr>
      <w:bookmarkStart w:id="101" w:name="_Toc216948288"/>
      <w:r w:rsidRPr="00CC3E7E">
        <w:rPr>
          <w:rFonts w:ascii="Verdana" w:eastAsia="Verdana" w:hAnsi="Verdana" w:cs="Verdana"/>
          <w:b/>
          <w:bCs/>
          <w:sz w:val="22"/>
          <w:szCs w:val="22"/>
          <w:lang w:val="es"/>
        </w:rPr>
        <w:t>Convenios y Contratos</w:t>
      </w:r>
      <w:bookmarkEnd w:id="101"/>
      <w:r w:rsidRPr="00CC3E7E">
        <w:rPr>
          <w:rFonts w:ascii="Verdana" w:eastAsia="Verdana" w:hAnsi="Verdana" w:cs="Verdana"/>
          <w:b/>
          <w:bCs/>
          <w:sz w:val="22"/>
          <w:szCs w:val="22"/>
          <w:lang w:val="es"/>
        </w:rPr>
        <w:t xml:space="preserve"> </w:t>
      </w:r>
    </w:p>
    <w:p w14:paraId="5901903B" w14:textId="77777777" w:rsidR="008B34C1" w:rsidRDefault="008B34C1" w:rsidP="00D76E3C">
      <w:pPr>
        <w:spacing w:after="0"/>
        <w:ind w:left="851"/>
        <w:rPr>
          <w:rFonts w:ascii="Verdana" w:hAnsi="Verdana"/>
          <w:b/>
          <w:bCs/>
          <w:lang w:val="es"/>
        </w:rPr>
      </w:pPr>
    </w:p>
    <w:p w14:paraId="21499241" w14:textId="7A27840B" w:rsidR="00A54B5E" w:rsidRPr="008A7EC2" w:rsidRDefault="00A54B5E" w:rsidP="008B34C1">
      <w:pPr>
        <w:spacing w:after="0"/>
        <w:rPr>
          <w:rFonts w:ascii="Verdana" w:hAnsi="Verdana"/>
          <w:b/>
          <w:bCs/>
          <w:lang w:val="es"/>
        </w:rPr>
      </w:pPr>
      <w:r w:rsidRPr="008A7EC2">
        <w:rPr>
          <w:rFonts w:ascii="Verdana" w:hAnsi="Verdana"/>
          <w:b/>
          <w:bCs/>
          <w:lang w:val="es"/>
        </w:rPr>
        <w:t xml:space="preserve">Fortalezas </w:t>
      </w:r>
    </w:p>
    <w:p w14:paraId="055D6A4C" w14:textId="02EC6127" w:rsidR="006E17E4" w:rsidRDefault="006E17E4" w:rsidP="006E17E4">
      <w:pPr>
        <w:spacing w:after="0"/>
        <w:jc w:val="both"/>
        <w:rPr>
          <w:rFonts w:ascii="Verdana" w:hAnsi="Verdana" w:cs="Arial"/>
          <w:bCs/>
          <w:snapToGrid w:val="0"/>
          <w:lang w:val="es-ES_tradnl"/>
        </w:rPr>
      </w:pPr>
      <w:r w:rsidRPr="006E466B">
        <w:rPr>
          <w:rFonts w:ascii="Verdana" w:hAnsi="Verdana" w:cs="Arial"/>
          <w:bCs/>
          <w:snapToGrid w:val="0"/>
          <w:lang w:val="es-ES_tradnl"/>
        </w:rPr>
        <w:t xml:space="preserve">Se </w:t>
      </w:r>
      <w:r w:rsidR="00276A0B" w:rsidRPr="006E466B">
        <w:rPr>
          <w:rFonts w:ascii="Verdana" w:hAnsi="Verdana" w:cs="Arial"/>
          <w:bCs/>
          <w:snapToGrid w:val="0"/>
          <w:lang w:val="es-ES_tradnl"/>
        </w:rPr>
        <w:t xml:space="preserve">evidenció en los Contratos </w:t>
      </w:r>
      <w:proofErr w:type="spellStart"/>
      <w:r w:rsidR="00276A0B" w:rsidRPr="006E466B">
        <w:rPr>
          <w:rFonts w:ascii="Verdana" w:hAnsi="Verdana" w:cs="Arial"/>
          <w:bCs/>
          <w:snapToGrid w:val="0"/>
          <w:lang w:val="es-ES_tradnl"/>
        </w:rPr>
        <w:t>N°</w:t>
      </w:r>
      <w:proofErr w:type="spellEnd"/>
      <w:r w:rsidR="00276A0B" w:rsidRPr="006E466B">
        <w:rPr>
          <w:rFonts w:ascii="Verdana" w:hAnsi="Verdana" w:cs="Arial"/>
          <w:bCs/>
          <w:snapToGrid w:val="0"/>
          <w:lang w:val="es-ES_tradnl"/>
        </w:rPr>
        <w:t>. 44004182025, 44012872024, 44006182025 y 1021312024, que en los estudios previos establecieron en los numerales 7 (obligaciones) y 8 (forma de pago) la obligación contractual de presentar informes técnicos,</w:t>
      </w:r>
      <w:r w:rsidR="00276A0B" w:rsidRPr="006E17E4">
        <w:rPr>
          <w:rFonts w:ascii="Verdana" w:hAnsi="Verdana" w:cs="Arial"/>
          <w:bCs/>
          <w:snapToGrid w:val="0"/>
          <w:lang w:val="es-ES_tradnl"/>
        </w:rPr>
        <w:t xml:space="preserve"> administrativos y financieros, así como la entrega de productos específicos.</w:t>
      </w:r>
    </w:p>
    <w:p w14:paraId="66D4A8E3" w14:textId="77777777" w:rsidR="006E17E4" w:rsidRDefault="006E17E4" w:rsidP="008B34C1">
      <w:pPr>
        <w:spacing w:after="0"/>
        <w:rPr>
          <w:rFonts w:ascii="Verdana" w:hAnsi="Verdana" w:cs="Arial"/>
          <w:bCs/>
          <w:snapToGrid w:val="0"/>
          <w:lang w:val="es-ES_tradnl"/>
        </w:rPr>
      </w:pPr>
    </w:p>
    <w:p w14:paraId="5020FF8B" w14:textId="24658CBB" w:rsidR="00A54B5E" w:rsidRPr="008A7EC2" w:rsidRDefault="00A54B5E" w:rsidP="008B34C1">
      <w:pPr>
        <w:spacing w:after="0"/>
        <w:rPr>
          <w:rFonts w:ascii="Verdana" w:hAnsi="Verdana"/>
          <w:b/>
          <w:bCs/>
          <w:lang w:val="es"/>
        </w:rPr>
      </w:pPr>
      <w:r w:rsidRPr="008A7EC2">
        <w:rPr>
          <w:rFonts w:ascii="Verdana" w:hAnsi="Verdana"/>
          <w:b/>
          <w:bCs/>
          <w:lang w:val="es"/>
        </w:rPr>
        <w:t xml:space="preserve">Debilidades </w:t>
      </w:r>
    </w:p>
    <w:p w14:paraId="77436FCA" w14:textId="7D2F5F7A" w:rsidR="00CC3E7E" w:rsidRDefault="00E85BE0" w:rsidP="002053A2">
      <w:pPr>
        <w:spacing w:after="0"/>
        <w:jc w:val="both"/>
        <w:rPr>
          <w:rFonts w:ascii="Verdana" w:hAnsi="Verdana" w:cs="Arial"/>
          <w:bCs/>
          <w:snapToGrid w:val="0"/>
          <w:lang w:val="es-ES_tradnl"/>
        </w:rPr>
      </w:pPr>
      <w:r>
        <w:rPr>
          <w:rFonts w:ascii="Verdana" w:hAnsi="Verdana" w:cs="Arial"/>
          <w:bCs/>
          <w:snapToGrid w:val="0"/>
          <w:lang w:val="es-ES_tradnl"/>
        </w:rPr>
        <w:t xml:space="preserve">Se 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encontraron debilidades en la contratación de la </w:t>
      </w:r>
      <w:r w:rsidR="0022049A">
        <w:rPr>
          <w:rFonts w:ascii="Verdana" w:hAnsi="Verdana" w:cs="Arial"/>
          <w:bCs/>
          <w:snapToGrid w:val="0"/>
          <w:lang w:val="es-ES_tradnl"/>
        </w:rPr>
        <w:t>R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egional </w:t>
      </w:r>
      <w:r w:rsidR="0022049A">
        <w:rPr>
          <w:rFonts w:ascii="Verdana" w:hAnsi="Verdana" w:cs="Arial"/>
          <w:bCs/>
          <w:snapToGrid w:val="0"/>
          <w:lang w:val="es-ES_tradnl"/>
        </w:rPr>
        <w:t xml:space="preserve">La Guajira 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relacionadas con: 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 xml:space="preserve">prestación del servicio población </w:t>
      </w:r>
      <w:r w:rsidR="00C34CE5">
        <w:rPr>
          <w:rFonts w:ascii="Verdana" w:hAnsi="Verdana" w:cs="Arial"/>
          <w:bCs/>
          <w:snapToGrid w:val="0"/>
          <w:lang w:val="es-ES_tradnl"/>
        </w:rPr>
        <w:t xml:space="preserve">Wayuu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 xml:space="preserve"> modelo MAI</w:t>
      </w:r>
      <w:r w:rsidR="0022049A">
        <w:rPr>
          <w:rFonts w:ascii="Verdana" w:hAnsi="Verdana" w:cs="Arial"/>
          <w:bCs/>
          <w:snapToGrid w:val="0"/>
          <w:lang w:val="es-ES_tradnl"/>
        </w:rPr>
        <w:t>;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principio de planeación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-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estructuración contractual del modelo de atención integral – MAI</w:t>
      </w:r>
      <w:r w:rsidR="0022049A">
        <w:rPr>
          <w:rFonts w:ascii="Verdana" w:hAnsi="Verdana" w:cs="Arial"/>
          <w:bCs/>
          <w:snapToGrid w:val="0"/>
          <w:lang w:val="es-ES_tradnl"/>
        </w:rPr>
        <w:t>;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asignación de comunidades beneficiarias modelo de atención integral –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MAI – continuidad</w:t>
      </w:r>
      <w:r w:rsidR="0022049A">
        <w:rPr>
          <w:rFonts w:ascii="Verdana" w:hAnsi="Verdana" w:cs="Arial"/>
          <w:bCs/>
          <w:snapToGrid w:val="0"/>
          <w:lang w:val="es-ES_tradnl"/>
        </w:rPr>
        <w:t>;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principio de planeación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-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 xml:space="preserve">continuidad del servicio integrado de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lastRenderedPageBreak/>
        <w:t>atención y prevención de la desnutrición-continuidad</w:t>
      </w:r>
      <w:r w:rsidR="0022049A">
        <w:rPr>
          <w:rFonts w:ascii="Verdana" w:hAnsi="Verdana" w:cs="Arial"/>
          <w:bCs/>
          <w:snapToGrid w:val="0"/>
          <w:lang w:val="es-ES_tradnl"/>
        </w:rPr>
        <w:t>;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matrices de riesgos procesos contractuales</w:t>
      </w:r>
      <w:r w:rsidR="0022049A">
        <w:rPr>
          <w:rFonts w:ascii="Verdana" w:hAnsi="Verdana" w:cs="Arial"/>
          <w:bCs/>
          <w:snapToGrid w:val="0"/>
          <w:lang w:val="es-ES_tradnl"/>
        </w:rPr>
        <w:t>;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conformación del expediente contractual</w:t>
      </w:r>
      <w:r w:rsidR="0022049A">
        <w:rPr>
          <w:rFonts w:ascii="Verdana" w:hAnsi="Verdana" w:cs="Arial"/>
          <w:bCs/>
          <w:snapToGrid w:val="0"/>
          <w:lang w:val="es-ES_tradnl"/>
        </w:rPr>
        <w:t>;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gestión documental - identificación de expedientes contractuales</w:t>
      </w:r>
      <w:r w:rsidR="003B6003">
        <w:rPr>
          <w:rFonts w:ascii="Verdana" w:hAnsi="Verdana" w:cs="Arial"/>
          <w:bCs/>
          <w:snapToGrid w:val="0"/>
          <w:lang w:val="es-ES_tradnl"/>
        </w:rPr>
        <w:t xml:space="preserve"> y </w:t>
      </w:r>
      <w:r w:rsidR="003B6003" w:rsidRPr="001E5687">
        <w:rPr>
          <w:rFonts w:ascii="Verdana" w:hAnsi="Verdana" w:cs="Arial"/>
          <w:bCs/>
          <w:snapToGrid w:val="0"/>
          <w:lang w:val="es-ES_tradnl"/>
        </w:rPr>
        <w:t>supervisión-conformación del expediente contractual</w:t>
      </w:r>
      <w:r w:rsidR="003B6003">
        <w:rPr>
          <w:rFonts w:ascii="Verdana" w:hAnsi="Verdana" w:cs="Arial"/>
          <w:bCs/>
          <w:snapToGrid w:val="0"/>
          <w:lang w:val="es-ES_tradnl"/>
        </w:rPr>
        <w:t>.</w:t>
      </w:r>
    </w:p>
    <w:p w14:paraId="66946158" w14:textId="77777777" w:rsidR="002053A2" w:rsidRPr="008A7EC2" w:rsidRDefault="002053A2" w:rsidP="002053A2">
      <w:pPr>
        <w:spacing w:after="0"/>
        <w:jc w:val="both"/>
        <w:rPr>
          <w:rFonts w:ascii="Verdana" w:hAnsi="Verdana" w:cs="Arial"/>
          <w:bCs/>
          <w:snapToGrid w:val="0"/>
          <w:lang w:val="es-ES_tradnl"/>
        </w:rPr>
      </w:pPr>
    </w:p>
    <w:p w14:paraId="158B2FC8" w14:textId="77777777" w:rsidR="00A54B5E" w:rsidRPr="00CC3E7E" w:rsidRDefault="00A54B5E" w:rsidP="00862550">
      <w:pPr>
        <w:pStyle w:val="Ttulo1"/>
        <w:numPr>
          <w:ilvl w:val="2"/>
          <w:numId w:val="16"/>
        </w:numPr>
        <w:spacing w:before="0"/>
        <w:ind w:left="851" w:hanging="851"/>
        <w:rPr>
          <w:rFonts w:ascii="Verdana" w:eastAsia="Times New Roman" w:hAnsi="Verdana"/>
          <w:b/>
          <w:bCs/>
          <w:snapToGrid w:val="0"/>
          <w:color w:val="auto"/>
          <w:sz w:val="22"/>
          <w:szCs w:val="22"/>
          <w:lang w:val="es-ES_tradnl" w:eastAsia="es-ES"/>
        </w:rPr>
      </w:pPr>
      <w:bookmarkStart w:id="102" w:name="_Toc216948289"/>
      <w:r w:rsidRPr="00CC3E7E">
        <w:rPr>
          <w:rFonts w:ascii="Verdana" w:eastAsia="Verdana" w:hAnsi="Verdana" w:cs="Verdana"/>
          <w:b/>
          <w:bCs/>
          <w:color w:val="auto"/>
          <w:sz w:val="22"/>
          <w:szCs w:val="22"/>
          <w:lang w:val="es"/>
        </w:rPr>
        <w:t>Contratos</w:t>
      </w:r>
      <w:r w:rsidRPr="00CC3E7E">
        <w:rPr>
          <w:rFonts w:ascii="Verdana" w:eastAsia="Times New Roman" w:hAnsi="Verdana"/>
          <w:b/>
          <w:bCs/>
          <w:snapToGrid w:val="0"/>
          <w:color w:val="auto"/>
          <w:sz w:val="22"/>
          <w:szCs w:val="22"/>
          <w:lang w:val="es-ES_tradnl" w:eastAsia="es-ES"/>
        </w:rPr>
        <w:t xml:space="preserve"> de la Muestra Seleccionada:</w:t>
      </w:r>
      <w:bookmarkEnd w:id="102"/>
      <w:r w:rsidRPr="00CC3E7E">
        <w:rPr>
          <w:rFonts w:ascii="Verdana" w:eastAsia="Times New Roman" w:hAnsi="Verdana"/>
          <w:b/>
          <w:bCs/>
          <w:snapToGrid w:val="0"/>
          <w:color w:val="auto"/>
          <w:sz w:val="22"/>
          <w:szCs w:val="22"/>
          <w:lang w:val="es-ES_tradnl" w:eastAsia="es-ES"/>
        </w:rPr>
        <w:t xml:space="preserve"> </w:t>
      </w:r>
    </w:p>
    <w:p w14:paraId="17B4D384" w14:textId="77777777" w:rsidR="00A54B5E" w:rsidRPr="008A7EC2" w:rsidRDefault="00A54B5E" w:rsidP="00A97DCC">
      <w:pPr>
        <w:pStyle w:val="ParrafoNormal"/>
        <w:rPr>
          <w:rFonts w:eastAsia="Times New Roman" w:cs="Arial"/>
          <w:b/>
          <w:snapToGrid w:val="0"/>
          <w:lang w:val="es-ES_tradnl" w:eastAsia="es-ES"/>
        </w:rPr>
      </w:pPr>
    </w:p>
    <w:p w14:paraId="63670725" w14:textId="77777777" w:rsidR="000319F1" w:rsidRPr="00EE7245" w:rsidRDefault="000319F1" w:rsidP="000319F1">
      <w:pPr>
        <w:pStyle w:val="ParrafoNormal"/>
        <w:rPr>
          <w:rFonts w:cs="Arial"/>
          <w:b/>
          <w:snapToGrid w:val="0"/>
          <w:u w:val="single"/>
        </w:rPr>
      </w:pPr>
      <w:r w:rsidRPr="00EE7245">
        <w:rPr>
          <w:rFonts w:cs="Arial"/>
          <w:b/>
          <w:snapToGrid w:val="0"/>
          <w:u w:val="single"/>
        </w:rPr>
        <w:t xml:space="preserve">Etapa Precontractual:  </w:t>
      </w:r>
    </w:p>
    <w:p w14:paraId="1E837D9B" w14:textId="77777777" w:rsidR="003F2EC3" w:rsidRDefault="003F2EC3" w:rsidP="000319F1">
      <w:pPr>
        <w:pStyle w:val="ParrafoNormal"/>
        <w:rPr>
          <w:rFonts w:eastAsia="Times New Roman" w:cs="Arial"/>
          <w:b/>
          <w:snapToGrid w:val="0"/>
          <w:lang w:val="es-ES_tradnl" w:eastAsia="es-ES"/>
        </w:rPr>
      </w:pPr>
    </w:p>
    <w:p w14:paraId="028A0B1C" w14:textId="4F698797" w:rsidR="000319F1" w:rsidRPr="00EE7245" w:rsidRDefault="000319F1" w:rsidP="000319F1">
      <w:pPr>
        <w:pStyle w:val="ParrafoNormal"/>
        <w:rPr>
          <w:rFonts w:eastAsia="Times New Roman" w:cs="Arial"/>
          <w:b/>
          <w:snapToGrid w:val="0"/>
          <w:lang w:val="es-ES_tradnl" w:eastAsia="es-ES"/>
        </w:rPr>
      </w:pPr>
      <w:r w:rsidRPr="00EE7245">
        <w:rPr>
          <w:rFonts w:eastAsia="Times New Roman" w:cs="Arial"/>
          <w:b/>
          <w:snapToGrid w:val="0"/>
          <w:lang w:val="es-ES_tradnl" w:eastAsia="es-ES"/>
        </w:rPr>
        <w:t xml:space="preserve">Fortalezas </w:t>
      </w:r>
    </w:p>
    <w:p w14:paraId="04D8DD89" w14:textId="1BFAAA95" w:rsidR="000319F1" w:rsidRPr="00EE7245" w:rsidRDefault="003F2EC3" w:rsidP="000319F1">
      <w:pPr>
        <w:jc w:val="both"/>
        <w:rPr>
          <w:rFonts w:ascii="Verdana" w:hAnsi="Verdana"/>
        </w:rPr>
      </w:pPr>
      <w:r w:rsidRPr="003F2EC3">
        <w:rPr>
          <w:rFonts w:ascii="Verdana" w:hAnsi="Verdana"/>
        </w:rPr>
        <w:t xml:space="preserve">En </w:t>
      </w:r>
      <w:r w:rsidR="00F74AF9" w:rsidRPr="003F2EC3">
        <w:rPr>
          <w:rFonts w:ascii="Verdana" w:hAnsi="Verdana"/>
        </w:rPr>
        <w:t>l</w:t>
      </w:r>
      <w:r w:rsidR="00F74AF9">
        <w:rPr>
          <w:rFonts w:ascii="Verdana" w:hAnsi="Verdana"/>
        </w:rPr>
        <w:t>a</w:t>
      </w:r>
      <w:r w:rsidR="00F74AF9" w:rsidRPr="003F2EC3">
        <w:rPr>
          <w:rFonts w:ascii="Verdana" w:hAnsi="Verdana"/>
        </w:rPr>
        <w:t xml:space="preserve"> </w:t>
      </w:r>
      <w:r w:rsidR="00F74AF9">
        <w:rPr>
          <w:rFonts w:ascii="Verdana" w:hAnsi="Verdana"/>
        </w:rPr>
        <w:t>revisión</w:t>
      </w:r>
      <w:r w:rsidR="00F74AF9" w:rsidRPr="003F2EC3">
        <w:rPr>
          <w:rFonts w:ascii="Verdana" w:hAnsi="Verdana"/>
        </w:rPr>
        <w:t xml:space="preserve"> de los </w:t>
      </w:r>
      <w:r w:rsidR="00F74AF9">
        <w:rPr>
          <w:rFonts w:ascii="Verdana" w:hAnsi="Verdana"/>
        </w:rPr>
        <w:t>contratos seleccionados</w:t>
      </w:r>
      <w:r w:rsidR="00F74AF9" w:rsidRPr="003F2EC3">
        <w:rPr>
          <w:rFonts w:ascii="Verdana" w:hAnsi="Verdana"/>
        </w:rPr>
        <w:t xml:space="preserve"> se evidenciaron como fortalezas lo asuntos relacionados con: </w:t>
      </w:r>
      <w:r w:rsidR="00F74AF9" w:rsidRPr="00EE7245">
        <w:rPr>
          <w:rFonts w:ascii="Verdana" w:hAnsi="Verdana"/>
        </w:rPr>
        <w:t xml:space="preserve">inclusión </w:t>
      </w:r>
      <w:r w:rsidR="00F74AF9">
        <w:rPr>
          <w:rFonts w:ascii="Verdana" w:hAnsi="Verdana"/>
        </w:rPr>
        <w:t xml:space="preserve">de la </w:t>
      </w:r>
      <w:r w:rsidR="00F74AF9" w:rsidRPr="00EE7245">
        <w:rPr>
          <w:rFonts w:ascii="Verdana" w:hAnsi="Verdana"/>
        </w:rPr>
        <w:t xml:space="preserve">contratación </w:t>
      </w:r>
      <w:r w:rsidR="00F74AF9">
        <w:rPr>
          <w:rFonts w:ascii="Verdana" w:hAnsi="Verdana"/>
        </w:rPr>
        <w:t xml:space="preserve">en el </w:t>
      </w:r>
      <w:r w:rsidR="00F74AF9" w:rsidRPr="00EE7245">
        <w:rPr>
          <w:rFonts w:ascii="Verdana" w:hAnsi="Verdana"/>
        </w:rPr>
        <w:t>plan de adquisiciones</w:t>
      </w:r>
      <w:r w:rsidR="00F74AF9">
        <w:rPr>
          <w:rFonts w:ascii="Verdana" w:hAnsi="Verdana"/>
        </w:rPr>
        <w:t>;</w:t>
      </w:r>
      <w:r w:rsidR="00F74AF9" w:rsidRPr="00EE7245">
        <w:rPr>
          <w:rFonts w:ascii="Verdana" w:hAnsi="Verdana"/>
        </w:rPr>
        <w:t xml:space="preserve"> memorando de solicitud de contratación</w:t>
      </w:r>
      <w:r w:rsidR="00F74AF9">
        <w:rPr>
          <w:rFonts w:ascii="Verdana" w:hAnsi="Verdana"/>
        </w:rPr>
        <w:t xml:space="preserve">; acta del </w:t>
      </w:r>
      <w:r w:rsidR="00F74AF9" w:rsidRPr="00EE7245">
        <w:rPr>
          <w:rFonts w:ascii="Verdana" w:hAnsi="Verdana"/>
        </w:rPr>
        <w:t>comité de contratación</w:t>
      </w:r>
      <w:r w:rsidR="00F74AF9">
        <w:rPr>
          <w:rFonts w:ascii="Verdana" w:hAnsi="Verdana"/>
        </w:rPr>
        <w:t>;</w:t>
      </w:r>
      <w:r w:rsidR="00F74AF9" w:rsidRPr="00EE7245">
        <w:rPr>
          <w:rFonts w:ascii="Verdana" w:hAnsi="Verdana"/>
        </w:rPr>
        <w:t xml:space="preserve"> condiciones mínimas de habilitación</w:t>
      </w:r>
      <w:r w:rsidR="00F74AF9">
        <w:rPr>
          <w:rFonts w:ascii="Verdana" w:hAnsi="Verdana"/>
        </w:rPr>
        <w:t>;</w:t>
      </w:r>
      <w:r w:rsidR="00F74AF9" w:rsidRPr="00EE7245">
        <w:rPr>
          <w:rFonts w:ascii="Verdana" w:hAnsi="Verdana"/>
        </w:rPr>
        <w:t xml:space="preserve"> estudios del sector y costos</w:t>
      </w:r>
      <w:r w:rsidR="00F74AF9">
        <w:rPr>
          <w:rFonts w:ascii="Verdana" w:hAnsi="Verdana"/>
        </w:rPr>
        <w:t>;</w:t>
      </w:r>
      <w:r w:rsidR="00F74AF9" w:rsidRPr="00EE7245">
        <w:rPr>
          <w:rFonts w:ascii="Verdana" w:hAnsi="Verdana"/>
        </w:rPr>
        <w:t xml:space="preserve">  autorización </w:t>
      </w:r>
      <w:r w:rsidR="00F74AF9">
        <w:t xml:space="preserve">en la </w:t>
      </w:r>
      <w:r w:rsidR="00F74AF9" w:rsidRPr="00EE7245">
        <w:rPr>
          <w:rFonts w:ascii="Verdana" w:hAnsi="Verdana"/>
        </w:rPr>
        <w:t>verificación de las condiciones establecidas en la invitación cerrada</w:t>
      </w:r>
      <w:r w:rsidR="00F74AF9">
        <w:rPr>
          <w:rFonts w:ascii="Verdana" w:hAnsi="Verdana"/>
        </w:rPr>
        <w:t>;</w:t>
      </w:r>
      <w:r w:rsidR="00F74AF9" w:rsidRPr="00EE7245">
        <w:rPr>
          <w:rFonts w:ascii="Verdana" w:hAnsi="Verdana"/>
        </w:rPr>
        <w:t xml:space="preserve"> suscripción </w:t>
      </w:r>
      <w:r w:rsidR="00F74AF9">
        <w:rPr>
          <w:rFonts w:ascii="Verdana" w:hAnsi="Verdana"/>
        </w:rPr>
        <w:t xml:space="preserve"> del c</w:t>
      </w:r>
      <w:r w:rsidR="00F74AF9" w:rsidRPr="00EE7245">
        <w:rPr>
          <w:rFonts w:ascii="Verdana" w:hAnsi="Verdana"/>
        </w:rPr>
        <w:t>ompromiso de confidencialidad</w:t>
      </w:r>
      <w:r w:rsidR="00F74AF9">
        <w:rPr>
          <w:rFonts w:ascii="Verdana" w:hAnsi="Verdana"/>
        </w:rPr>
        <w:t>;</w:t>
      </w:r>
      <w:r w:rsidR="00F74AF9" w:rsidRPr="00EE7245">
        <w:rPr>
          <w:rFonts w:ascii="Verdana" w:hAnsi="Verdana"/>
        </w:rPr>
        <w:t xml:space="preserve"> autorización consulta inhabilidades por delitos sexuales y presupuesto – apropiación. apalancamiento contrato</w:t>
      </w:r>
      <w:r w:rsidR="00F74AF9">
        <w:rPr>
          <w:rFonts w:ascii="Verdana" w:hAnsi="Verdana"/>
        </w:rPr>
        <w:t>.</w:t>
      </w:r>
      <w:r w:rsidR="00F74AF9" w:rsidRPr="00EE7245">
        <w:rPr>
          <w:rFonts w:ascii="Verdana" w:hAnsi="Verdana"/>
        </w:rPr>
        <w:t xml:space="preserve"> </w:t>
      </w:r>
    </w:p>
    <w:p w14:paraId="0EB77245" w14:textId="77777777" w:rsidR="000319F1" w:rsidRPr="00EE7245" w:rsidRDefault="000319F1" w:rsidP="000319F1">
      <w:pPr>
        <w:spacing w:after="0"/>
        <w:rPr>
          <w:rFonts w:ascii="Verdana" w:hAnsi="Verdana"/>
          <w:b/>
          <w:bCs/>
          <w:lang w:val="es"/>
        </w:rPr>
      </w:pPr>
      <w:r w:rsidRPr="00EE7245">
        <w:rPr>
          <w:rFonts w:ascii="Verdana" w:hAnsi="Verdana"/>
          <w:b/>
          <w:bCs/>
          <w:lang w:val="es"/>
        </w:rPr>
        <w:t xml:space="preserve">Debilidades </w:t>
      </w:r>
    </w:p>
    <w:p w14:paraId="2EA76C97" w14:textId="215A0DB7" w:rsidR="000319F1" w:rsidRPr="00EE7245" w:rsidRDefault="0038704B" w:rsidP="000319F1">
      <w:pPr>
        <w:jc w:val="both"/>
        <w:rPr>
          <w:rFonts w:ascii="Verdana" w:hAnsi="Verdana" w:cs="Arial"/>
        </w:rPr>
      </w:pPr>
      <w:r w:rsidRPr="0038704B">
        <w:rPr>
          <w:rFonts w:ascii="Verdana" w:hAnsi="Verdana" w:cs="Arial"/>
        </w:rPr>
        <w:t>De otra parte, se identificaron</w:t>
      </w:r>
      <w:r w:rsidR="00FB29C1">
        <w:rPr>
          <w:rFonts w:ascii="Verdana" w:hAnsi="Verdana" w:cs="Arial"/>
        </w:rPr>
        <w:t xml:space="preserve"> debilidades en</w:t>
      </w:r>
      <w:r w:rsidRPr="0038704B">
        <w:rPr>
          <w:rFonts w:ascii="Verdana" w:hAnsi="Verdana" w:cs="Arial"/>
        </w:rPr>
        <w:t>:</w:t>
      </w:r>
      <w:r>
        <w:rPr>
          <w:rFonts w:ascii="Verdana" w:hAnsi="Verdana" w:cs="Arial"/>
        </w:rPr>
        <w:t xml:space="preserve"> </w:t>
      </w:r>
      <w:r w:rsidR="00095D87" w:rsidRPr="00EE7245">
        <w:rPr>
          <w:rFonts w:ascii="Verdana" w:hAnsi="Verdana" w:cs="Arial"/>
        </w:rPr>
        <w:t>estudios previos</w:t>
      </w:r>
      <w:r w:rsidR="00095D87">
        <w:rPr>
          <w:rFonts w:ascii="Verdana" w:hAnsi="Verdana" w:cs="Arial"/>
        </w:rPr>
        <w:t>;</w:t>
      </w:r>
      <w:r w:rsidR="00095D87" w:rsidRPr="00EE7245">
        <w:rPr>
          <w:rFonts w:ascii="Verdana" w:hAnsi="Verdana" w:cs="Arial"/>
        </w:rPr>
        <w:t xml:space="preserve"> manifestación de interés</w:t>
      </w:r>
      <w:r w:rsidR="00095D87">
        <w:rPr>
          <w:rFonts w:ascii="Verdana" w:hAnsi="Verdana" w:cs="Arial"/>
        </w:rPr>
        <w:t>;</w:t>
      </w:r>
      <w:r w:rsidR="00095D87" w:rsidRPr="00EE7245">
        <w:rPr>
          <w:rFonts w:ascii="Verdana" w:hAnsi="Verdana" w:cs="Arial"/>
        </w:rPr>
        <w:t xml:space="preserve"> publicación</w:t>
      </w:r>
      <w:r w:rsidR="00095D87">
        <w:rPr>
          <w:rFonts w:ascii="Verdana" w:hAnsi="Verdana" w:cs="Arial"/>
        </w:rPr>
        <w:t xml:space="preserve"> en </w:t>
      </w:r>
      <w:r w:rsidR="00095D87" w:rsidRPr="00EE7245">
        <w:rPr>
          <w:rFonts w:ascii="Verdana" w:hAnsi="Verdana" w:cs="Arial"/>
        </w:rPr>
        <w:t>documentos del contratista</w:t>
      </w:r>
      <w:r w:rsidR="00095D87">
        <w:rPr>
          <w:rFonts w:ascii="Verdana" w:hAnsi="Verdana" w:cs="Arial"/>
        </w:rPr>
        <w:t xml:space="preserve">; </w:t>
      </w:r>
      <w:r w:rsidR="00095D87" w:rsidRPr="00EE7245">
        <w:rPr>
          <w:rFonts w:ascii="Verdana" w:hAnsi="Verdana" w:cs="Arial"/>
        </w:rPr>
        <w:t>autorización tratamiento datos personales</w:t>
      </w:r>
      <w:r w:rsidR="00095D87">
        <w:rPr>
          <w:rFonts w:ascii="Verdana" w:hAnsi="Verdana" w:cs="Arial"/>
        </w:rPr>
        <w:t>;</w:t>
      </w:r>
      <w:r w:rsidR="00095D87" w:rsidRPr="00EE7245">
        <w:rPr>
          <w:rFonts w:ascii="Verdana" w:hAnsi="Verdana" w:cs="Arial"/>
        </w:rPr>
        <w:t xml:space="preserve"> publicación </w:t>
      </w:r>
      <w:proofErr w:type="spellStart"/>
      <w:r w:rsidR="00095D87">
        <w:rPr>
          <w:rFonts w:ascii="Verdana" w:hAnsi="Verdana" w:cs="Arial"/>
        </w:rPr>
        <w:t>S</w:t>
      </w:r>
      <w:r w:rsidR="00095D87" w:rsidRPr="00EE7245">
        <w:rPr>
          <w:rFonts w:ascii="Verdana" w:hAnsi="Verdana" w:cs="Arial"/>
        </w:rPr>
        <w:t>ecop</w:t>
      </w:r>
      <w:proofErr w:type="spellEnd"/>
      <w:r w:rsidR="00095D87" w:rsidRPr="00EE7245">
        <w:rPr>
          <w:rFonts w:ascii="Verdana" w:hAnsi="Verdana" w:cs="Arial"/>
        </w:rPr>
        <w:t xml:space="preserve"> II</w:t>
      </w:r>
      <w:r w:rsidR="00095D87">
        <w:rPr>
          <w:rFonts w:ascii="Verdana" w:hAnsi="Verdana" w:cs="Arial"/>
        </w:rPr>
        <w:t xml:space="preserve"> del </w:t>
      </w:r>
      <w:r w:rsidR="00095D87" w:rsidRPr="00EE7245">
        <w:rPr>
          <w:rFonts w:ascii="Verdana" w:hAnsi="Verdana" w:cs="Arial"/>
        </w:rPr>
        <w:t>acta de inicio</w:t>
      </w:r>
      <w:r w:rsidR="00095D87">
        <w:rPr>
          <w:rFonts w:ascii="Verdana" w:hAnsi="Verdana" w:cs="Arial"/>
        </w:rPr>
        <w:t>;</w:t>
      </w:r>
      <w:r w:rsidR="00095D87" w:rsidRPr="00EE7245">
        <w:rPr>
          <w:rFonts w:ascii="Verdana" w:hAnsi="Verdana" w:cs="Arial"/>
        </w:rPr>
        <w:t xml:space="preserve"> </w:t>
      </w:r>
      <w:r w:rsidR="00095D87">
        <w:rPr>
          <w:rFonts w:ascii="Verdana" w:hAnsi="Verdana" w:cs="Arial"/>
        </w:rPr>
        <w:t xml:space="preserve">la </w:t>
      </w:r>
      <w:r w:rsidR="00095D87" w:rsidRPr="00EE7245">
        <w:rPr>
          <w:rFonts w:ascii="Verdana" w:hAnsi="Verdana" w:cs="Arial"/>
        </w:rPr>
        <w:t xml:space="preserve">inclusión contratación </w:t>
      </w:r>
      <w:r w:rsidR="00095D87">
        <w:rPr>
          <w:rFonts w:ascii="Verdana" w:hAnsi="Verdana" w:cs="Arial"/>
        </w:rPr>
        <w:t xml:space="preserve">en el </w:t>
      </w:r>
      <w:r w:rsidR="00095D87" w:rsidRPr="00EE7245">
        <w:rPr>
          <w:rFonts w:ascii="Verdana" w:hAnsi="Verdana" w:cs="Arial"/>
        </w:rPr>
        <w:t>plan de adquisiciones</w:t>
      </w:r>
      <w:r w:rsidR="00095D87">
        <w:rPr>
          <w:rFonts w:ascii="Verdana" w:hAnsi="Verdana" w:cs="Arial"/>
        </w:rPr>
        <w:t xml:space="preserve"> y</w:t>
      </w:r>
      <w:r w:rsidR="00095D87" w:rsidRPr="00EE7245">
        <w:rPr>
          <w:rFonts w:ascii="Verdana" w:hAnsi="Verdana" w:cs="Arial"/>
        </w:rPr>
        <w:t xml:space="preserve"> asignación de beneficios</w:t>
      </w:r>
      <w:r w:rsidR="00095D87">
        <w:rPr>
          <w:rFonts w:ascii="Verdana" w:hAnsi="Verdana" w:cs="Arial"/>
        </w:rPr>
        <w:t>.</w:t>
      </w:r>
      <w:r w:rsidR="00095D87" w:rsidRPr="00EE7245">
        <w:rPr>
          <w:rFonts w:ascii="Verdana" w:hAnsi="Verdana" w:cs="Arial"/>
        </w:rPr>
        <w:t xml:space="preserve"> </w:t>
      </w:r>
    </w:p>
    <w:p w14:paraId="67FDBBE6" w14:textId="77777777" w:rsidR="000319F1" w:rsidRPr="00EE7245" w:rsidRDefault="000319F1" w:rsidP="000319F1">
      <w:pPr>
        <w:pStyle w:val="Prrafodelista"/>
        <w:spacing w:line="276" w:lineRule="auto"/>
        <w:rPr>
          <w:rFonts w:ascii="Verdana" w:hAnsi="Verdana" w:cs="Arial"/>
          <w:b/>
          <w:snapToGrid w:val="0"/>
          <w:sz w:val="22"/>
          <w:szCs w:val="22"/>
          <w:lang w:val="es-ES_tradnl"/>
        </w:rPr>
      </w:pPr>
    </w:p>
    <w:p w14:paraId="0C1E635A" w14:textId="77777777" w:rsidR="000319F1" w:rsidRPr="00EE7245" w:rsidRDefault="000319F1" w:rsidP="000319F1">
      <w:pPr>
        <w:pStyle w:val="ParrafoNormal"/>
        <w:rPr>
          <w:rFonts w:cs="Arial"/>
          <w:b/>
          <w:snapToGrid w:val="0"/>
          <w:u w:val="single"/>
        </w:rPr>
      </w:pPr>
      <w:r w:rsidRPr="00EE7245">
        <w:rPr>
          <w:rFonts w:cs="Arial"/>
          <w:b/>
          <w:snapToGrid w:val="0"/>
          <w:u w:val="single"/>
        </w:rPr>
        <w:t xml:space="preserve">Etapa Contractual:  </w:t>
      </w:r>
    </w:p>
    <w:p w14:paraId="16CDEE46" w14:textId="77777777" w:rsidR="004E53CE" w:rsidRDefault="004E53CE" w:rsidP="000319F1">
      <w:pPr>
        <w:pStyle w:val="ParrafoNormal"/>
        <w:rPr>
          <w:rFonts w:eastAsia="Times New Roman" w:cs="Arial"/>
          <w:b/>
          <w:snapToGrid w:val="0"/>
          <w:lang w:val="es-ES_tradnl" w:eastAsia="es-ES"/>
        </w:rPr>
      </w:pPr>
    </w:p>
    <w:p w14:paraId="04D62800" w14:textId="3CA4BC05" w:rsidR="000319F1" w:rsidRPr="00EE7245" w:rsidRDefault="000319F1" w:rsidP="000319F1">
      <w:pPr>
        <w:pStyle w:val="ParrafoNormal"/>
        <w:rPr>
          <w:rFonts w:eastAsia="Times New Roman" w:cs="Arial"/>
          <w:b/>
          <w:snapToGrid w:val="0"/>
          <w:lang w:val="es-ES_tradnl" w:eastAsia="es-ES"/>
        </w:rPr>
      </w:pPr>
      <w:r w:rsidRPr="00EE7245">
        <w:rPr>
          <w:rFonts w:eastAsia="Times New Roman" w:cs="Arial"/>
          <w:b/>
          <w:snapToGrid w:val="0"/>
          <w:lang w:val="es-ES_tradnl" w:eastAsia="es-ES"/>
        </w:rPr>
        <w:t xml:space="preserve">Fortalezas </w:t>
      </w:r>
    </w:p>
    <w:p w14:paraId="26C9333C" w14:textId="365D731A" w:rsidR="000319F1" w:rsidRPr="00EE7245" w:rsidRDefault="00E747F5" w:rsidP="000319F1">
      <w:pPr>
        <w:jc w:val="both"/>
        <w:rPr>
          <w:rFonts w:ascii="Verdana" w:hAnsi="Verdana"/>
        </w:rPr>
      </w:pPr>
      <w:r w:rsidRPr="002E4754">
        <w:rPr>
          <w:rFonts w:ascii="Verdana" w:hAnsi="Verdana" w:cs="Arial"/>
        </w:rPr>
        <w:t xml:space="preserve">Del </w:t>
      </w:r>
      <w:r w:rsidR="00B24704" w:rsidRPr="002E4754">
        <w:rPr>
          <w:rFonts w:ascii="Verdana" w:hAnsi="Verdana" w:cs="Arial"/>
        </w:rPr>
        <w:t xml:space="preserve">análisis de los expedientes </w:t>
      </w:r>
      <w:r w:rsidR="00B24704">
        <w:rPr>
          <w:rFonts w:ascii="Verdana" w:hAnsi="Verdana" w:cs="Arial"/>
        </w:rPr>
        <w:t>contractuales</w:t>
      </w:r>
      <w:r w:rsidR="00B24704" w:rsidRPr="002E4754">
        <w:rPr>
          <w:rFonts w:ascii="Verdana" w:hAnsi="Verdana" w:cs="Arial"/>
        </w:rPr>
        <w:t xml:space="preserve"> se encontraron fortalezas concernientes con los siguientes temas: </w:t>
      </w:r>
      <w:r w:rsidR="00B24704">
        <w:rPr>
          <w:rFonts w:ascii="Verdana" w:hAnsi="Verdana"/>
        </w:rPr>
        <w:t>s</w:t>
      </w:r>
      <w:r w:rsidR="00B24704" w:rsidRPr="00EE7245">
        <w:rPr>
          <w:rFonts w:ascii="Verdana" w:hAnsi="Verdana"/>
        </w:rPr>
        <w:t>uscripción</w:t>
      </w:r>
      <w:r w:rsidR="00B24704">
        <w:rPr>
          <w:rFonts w:ascii="Verdana" w:hAnsi="Verdana"/>
        </w:rPr>
        <w:t xml:space="preserve"> de la </w:t>
      </w:r>
      <w:r w:rsidR="00B24704" w:rsidRPr="00EE7245">
        <w:rPr>
          <w:rFonts w:ascii="Verdana" w:hAnsi="Verdana"/>
        </w:rPr>
        <w:t>minuta contractual</w:t>
      </w:r>
      <w:r w:rsidR="00B24704">
        <w:rPr>
          <w:rFonts w:ascii="Verdana" w:hAnsi="Verdana"/>
        </w:rPr>
        <w:t xml:space="preserve"> en el </w:t>
      </w:r>
      <w:proofErr w:type="spellStart"/>
      <w:r w:rsidR="0003711C">
        <w:rPr>
          <w:rFonts w:ascii="Verdana" w:hAnsi="Verdana"/>
        </w:rPr>
        <w:t>Secop</w:t>
      </w:r>
      <w:proofErr w:type="spellEnd"/>
      <w:r w:rsidR="0003711C">
        <w:rPr>
          <w:rFonts w:ascii="Verdana" w:hAnsi="Verdana"/>
        </w:rPr>
        <w:t xml:space="preserve"> II</w:t>
      </w:r>
      <w:r w:rsidR="00B24704">
        <w:rPr>
          <w:rFonts w:ascii="Verdana" w:hAnsi="Verdana"/>
        </w:rPr>
        <w:t>;</w:t>
      </w:r>
      <w:r w:rsidR="0003711C">
        <w:rPr>
          <w:rFonts w:ascii="Verdana" w:hAnsi="Verdana"/>
        </w:rPr>
        <w:t xml:space="preserve"> </w:t>
      </w:r>
      <w:r w:rsidR="00B24704" w:rsidRPr="00EE7245">
        <w:rPr>
          <w:rFonts w:ascii="Verdana" w:hAnsi="Verdana"/>
        </w:rPr>
        <w:t xml:space="preserve">creación del contrato en </w:t>
      </w:r>
      <w:proofErr w:type="spellStart"/>
      <w:r w:rsidR="00B24704">
        <w:rPr>
          <w:rFonts w:ascii="Verdana" w:hAnsi="Verdana"/>
        </w:rPr>
        <w:t>Secop</w:t>
      </w:r>
      <w:proofErr w:type="spellEnd"/>
      <w:r w:rsidR="00B24704">
        <w:rPr>
          <w:rFonts w:ascii="Verdana" w:hAnsi="Verdana"/>
        </w:rPr>
        <w:t xml:space="preserve"> II;</w:t>
      </w:r>
      <w:r w:rsidR="00B24704" w:rsidRPr="00EE7245">
        <w:rPr>
          <w:rFonts w:ascii="Verdana" w:hAnsi="Verdana"/>
        </w:rPr>
        <w:t xml:space="preserve"> garantías – aprobación y publicación. </w:t>
      </w:r>
    </w:p>
    <w:p w14:paraId="3A81D1B1" w14:textId="77777777" w:rsidR="000319F1" w:rsidRPr="00EE7245" w:rsidRDefault="000319F1" w:rsidP="000319F1">
      <w:pPr>
        <w:spacing w:after="0"/>
        <w:rPr>
          <w:rFonts w:ascii="Verdana" w:hAnsi="Verdana"/>
          <w:b/>
          <w:bCs/>
          <w:lang w:val="es"/>
        </w:rPr>
      </w:pPr>
      <w:r w:rsidRPr="00EE7245">
        <w:rPr>
          <w:rFonts w:ascii="Verdana" w:hAnsi="Verdana"/>
          <w:b/>
          <w:bCs/>
          <w:lang w:val="es"/>
        </w:rPr>
        <w:t xml:space="preserve">Debilidades </w:t>
      </w:r>
    </w:p>
    <w:p w14:paraId="21563EAE" w14:textId="5C6AC648" w:rsidR="000319F1" w:rsidRPr="00EE7245" w:rsidRDefault="002D0BB6" w:rsidP="000319F1">
      <w:pPr>
        <w:jc w:val="both"/>
        <w:rPr>
          <w:rFonts w:ascii="Verdana" w:hAnsi="Verdana"/>
        </w:rPr>
      </w:pPr>
      <w:r w:rsidRPr="002E4754">
        <w:rPr>
          <w:rFonts w:ascii="Verdana" w:hAnsi="Verdana" w:cs="Arial"/>
        </w:rPr>
        <w:t xml:space="preserve">en los documentos de los expedientes </w:t>
      </w:r>
      <w:r>
        <w:rPr>
          <w:rFonts w:ascii="Verdana" w:hAnsi="Verdana" w:cs="Arial"/>
        </w:rPr>
        <w:t>contractuales</w:t>
      </w:r>
      <w:r w:rsidRPr="002E4754">
        <w:rPr>
          <w:rFonts w:ascii="Verdana" w:hAnsi="Verdana" w:cs="Arial"/>
        </w:rPr>
        <w:t xml:space="preserve"> verificados se observaron debilidades relacionadas con: </w:t>
      </w:r>
      <w:r>
        <w:rPr>
          <w:rFonts w:ascii="Verdana" w:hAnsi="Verdana" w:cs="Arial"/>
        </w:rPr>
        <w:t xml:space="preserve"> </w:t>
      </w:r>
      <w:r w:rsidRPr="00EE7245">
        <w:rPr>
          <w:rFonts w:ascii="Verdana" w:hAnsi="Verdana"/>
        </w:rPr>
        <w:t xml:space="preserve">aprobación </w:t>
      </w:r>
      <w:r>
        <w:rPr>
          <w:rFonts w:ascii="Verdana" w:hAnsi="Verdana"/>
        </w:rPr>
        <w:t xml:space="preserve">de </w:t>
      </w:r>
      <w:r w:rsidRPr="00EE7245">
        <w:rPr>
          <w:rFonts w:ascii="Verdana" w:hAnsi="Verdana"/>
        </w:rPr>
        <w:t>garantías</w:t>
      </w:r>
      <w:r w:rsidR="00AC52B2">
        <w:rPr>
          <w:rFonts w:ascii="Verdana" w:hAnsi="Verdana"/>
        </w:rPr>
        <w:t>;</w:t>
      </w:r>
      <w:r w:rsidRPr="00EE7245">
        <w:rPr>
          <w:rFonts w:ascii="Verdana" w:hAnsi="Verdana"/>
        </w:rPr>
        <w:t xml:space="preserve"> acta de inicio </w:t>
      </w:r>
      <w:r>
        <w:rPr>
          <w:rFonts w:ascii="Verdana" w:hAnsi="Verdana"/>
        </w:rPr>
        <w:t>verificación del p</w:t>
      </w:r>
      <w:r w:rsidRPr="00EE7245">
        <w:rPr>
          <w:rFonts w:ascii="Verdana" w:hAnsi="Verdana"/>
        </w:rPr>
        <w:t>lazo de ejecución</w:t>
      </w:r>
      <w:r w:rsidR="00AC52B2">
        <w:rPr>
          <w:rFonts w:ascii="Verdana" w:hAnsi="Verdana"/>
        </w:rPr>
        <w:t>;</w:t>
      </w:r>
      <w:r w:rsidRPr="00EE7245">
        <w:rPr>
          <w:rFonts w:ascii="Verdana" w:hAnsi="Verdana"/>
        </w:rPr>
        <w:t xml:space="preserve"> publicación </w:t>
      </w:r>
      <w:proofErr w:type="spellStart"/>
      <w:r>
        <w:rPr>
          <w:rFonts w:ascii="Verdana" w:hAnsi="Verdana"/>
        </w:rPr>
        <w:t>S</w:t>
      </w:r>
      <w:r w:rsidRPr="00EE7245">
        <w:rPr>
          <w:rFonts w:ascii="Verdana" w:hAnsi="Verdana"/>
        </w:rPr>
        <w:t>ecop</w:t>
      </w:r>
      <w:proofErr w:type="spellEnd"/>
      <w:r w:rsidRPr="00EE724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extemporánea o no publicación de </w:t>
      </w:r>
      <w:r w:rsidRPr="00EE7245">
        <w:rPr>
          <w:rFonts w:ascii="Verdana" w:hAnsi="Verdana"/>
        </w:rPr>
        <w:t xml:space="preserve">informes supervisión </w:t>
      </w:r>
      <w:r w:rsidR="006E466B">
        <w:rPr>
          <w:rFonts w:ascii="Verdana" w:hAnsi="Verdana"/>
        </w:rPr>
        <w:t xml:space="preserve">o de </w:t>
      </w:r>
      <w:r w:rsidRPr="00EE7245">
        <w:rPr>
          <w:rFonts w:ascii="Verdana" w:hAnsi="Verdana"/>
        </w:rPr>
        <w:t>soportes de ejecución</w:t>
      </w:r>
      <w:r w:rsidR="00AC52B2">
        <w:rPr>
          <w:rFonts w:ascii="Verdana" w:hAnsi="Verdana"/>
        </w:rPr>
        <w:t>;</w:t>
      </w:r>
      <w:r w:rsidRPr="00EE7245">
        <w:rPr>
          <w:rFonts w:ascii="Verdana" w:hAnsi="Verdana"/>
        </w:rPr>
        <w:t xml:space="preserve"> </w:t>
      </w:r>
      <w:r>
        <w:rPr>
          <w:rFonts w:ascii="Verdana" w:hAnsi="Verdana"/>
        </w:rPr>
        <w:t>s</w:t>
      </w:r>
      <w:r w:rsidRPr="00EE7245">
        <w:rPr>
          <w:rFonts w:ascii="Verdana" w:hAnsi="Verdana"/>
        </w:rPr>
        <w:t>eguimiento a la matriz de riesgos del contrato</w:t>
      </w:r>
      <w:r w:rsidR="00AC52B2">
        <w:rPr>
          <w:rFonts w:ascii="Verdana" w:hAnsi="Verdana"/>
        </w:rPr>
        <w:t>;</w:t>
      </w:r>
      <w:r w:rsidRPr="00EE7245">
        <w:rPr>
          <w:rFonts w:ascii="Verdana" w:hAnsi="Verdana"/>
        </w:rPr>
        <w:t xml:space="preserve"> supervisión y control de la ejecución contractual</w:t>
      </w:r>
      <w:r>
        <w:rPr>
          <w:rFonts w:ascii="Verdana" w:hAnsi="Verdana"/>
        </w:rPr>
        <w:t xml:space="preserve"> y en </w:t>
      </w:r>
      <w:r w:rsidRPr="00EE7245">
        <w:rPr>
          <w:rFonts w:ascii="Verdana" w:hAnsi="Verdana"/>
        </w:rPr>
        <w:t>modificaciones contractuales (</w:t>
      </w:r>
      <w:r>
        <w:rPr>
          <w:rFonts w:ascii="Verdana" w:hAnsi="Verdana"/>
        </w:rPr>
        <w:t xml:space="preserve">en la </w:t>
      </w:r>
      <w:r w:rsidRPr="00EE7245">
        <w:rPr>
          <w:rFonts w:ascii="Verdana" w:hAnsi="Verdana"/>
        </w:rPr>
        <w:t>justificación</w:t>
      </w:r>
      <w:r w:rsidR="00AC52B2">
        <w:rPr>
          <w:rFonts w:ascii="Verdana" w:hAnsi="Verdana"/>
        </w:rPr>
        <w:t>;</w:t>
      </w:r>
      <w:r w:rsidRPr="00EE7245">
        <w:rPr>
          <w:rFonts w:ascii="Verdana" w:hAnsi="Verdana"/>
        </w:rPr>
        <w:t xml:space="preserve"> documentos del contratista</w:t>
      </w:r>
      <w:r w:rsidR="00AC52B2">
        <w:rPr>
          <w:rFonts w:ascii="Verdana" w:hAnsi="Verdana"/>
        </w:rPr>
        <w:t>;</w:t>
      </w:r>
      <w:r w:rsidRPr="00EE7245">
        <w:rPr>
          <w:rFonts w:ascii="Verdana" w:hAnsi="Verdana"/>
        </w:rPr>
        <w:t xml:space="preserve"> aprobación</w:t>
      </w:r>
      <w:r>
        <w:rPr>
          <w:rFonts w:ascii="Verdana" w:hAnsi="Verdana"/>
        </w:rPr>
        <w:t xml:space="preserve"> de </w:t>
      </w:r>
      <w:r w:rsidRPr="00EE7245">
        <w:rPr>
          <w:rFonts w:ascii="Verdana" w:hAnsi="Verdana"/>
        </w:rPr>
        <w:t xml:space="preserve">garantías) </w:t>
      </w:r>
    </w:p>
    <w:p w14:paraId="5850DD3E" w14:textId="77777777" w:rsidR="000319F1" w:rsidRPr="00EE7245" w:rsidRDefault="000319F1" w:rsidP="000319F1">
      <w:pPr>
        <w:spacing w:after="0" w:line="240" w:lineRule="auto"/>
        <w:jc w:val="both"/>
        <w:rPr>
          <w:rFonts w:ascii="Verdana" w:hAnsi="Verdana" w:cs="Arial"/>
          <w:b/>
          <w:bCs/>
          <w:snapToGrid w:val="0"/>
        </w:rPr>
      </w:pPr>
      <w:r w:rsidRPr="00EE7245">
        <w:rPr>
          <w:rFonts w:ascii="Verdana" w:hAnsi="Verdana" w:cs="Arial"/>
          <w:b/>
          <w:snapToGrid w:val="0"/>
        </w:rPr>
        <w:lastRenderedPageBreak/>
        <w:t>Etapa</w:t>
      </w:r>
      <w:r w:rsidRPr="00EE7245">
        <w:rPr>
          <w:rFonts w:ascii="Verdana" w:hAnsi="Verdana" w:cs="Arial"/>
          <w:b/>
          <w:bCs/>
          <w:snapToGrid w:val="0"/>
        </w:rPr>
        <w:t xml:space="preserve"> </w:t>
      </w:r>
      <w:proofErr w:type="spellStart"/>
      <w:r w:rsidRPr="00EE7245">
        <w:rPr>
          <w:rFonts w:ascii="Verdana" w:hAnsi="Verdana" w:cs="Arial"/>
          <w:b/>
          <w:bCs/>
          <w:snapToGrid w:val="0"/>
        </w:rPr>
        <w:t>Post-contractual</w:t>
      </w:r>
      <w:proofErr w:type="spellEnd"/>
      <w:r w:rsidRPr="00EE7245">
        <w:rPr>
          <w:rFonts w:ascii="Verdana" w:hAnsi="Verdana" w:cs="Arial"/>
          <w:b/>
          <w:bCs/>
          <w:snapToGrid w:val="0"/>
        </w:rPr>
        <w:t xml:space="preserve">: </w:t>
      </w:r>
    </w:p>
    <w:p w14:paraId="3144662C" w14:textId="77777777" w:rsidR="000319F1" w:rsidRPr="00EE7245" w:rsidRDefault="000319F1" w:rsidP="000319F1">
      <w:pPr>
        <w:spacing w:after="0" w:line="240" w:lineRule="auto"/>
        <w:rPr>
          <w:rFonts w:ascii="Verdana" w:hAnsi="Verdana"/>
          <w:b/>
          <w:bCs/>
          <w:lang w:val="es"/>
        </w:rPr>
      </w:pPr>
      <w:r w:rsidRPr="00EE7245">
        <w:rPr>
          <w:rFonts w:ascii="Verdana" w:hAnsi="Verdana"/>
          <w:b/>
          <w:bCs/>
          <w:lang w:val="es"/>
        </w:rPr>
        <w:t xml:space="preserve">Debilidades </w:t>
      </w:r>
    </w:p>
    <w:p w14:paraId="281066E0" w14:textId="42693D96" w:rsidR="000319F1" w:rsidRPr="00EE7245" w:rsidRDefault="00DA2A6D" w:rsidP="000319F1">
      <w:pPr>
        <w:jc w:val="both"/>
        <w:rPr>
          <w:rFonts w:ascii="Verdana" w:hAnsi="Verdana"/>
        </w:rPr>
      </w:pPr>
      <w:r>
        <w:rPr>
          <w:rFonts w:ascii="Verdana" w:hAnsi="Verdana"/>
        </w:rPr>
        <w:t>Observados</w:t>
      </w:r>
      <w:r w:rsidR="00561AAB" w:rsidRPr="00561AAB">
        <w:rPr>
          <w:rFonts w:ascii="Verdana" w:hAnsi="Verdana"/>
        </w:rPr>
        <w:t xml:space="preserve"> los soportes de los expedientes </w:t>
      </w:r>
      <w:r w:rsidR="00561AAB">
        <w:rPr>
          <w:rFonts w:ascii="Verdana" w:hAnsi="Verdana"/>
        </w:rPr>
        <w:t xml:space="preserve">de la muestra seleccionada </w:t>
      </w:r>
      <w:r w:rsidR="00561AAB" w:rsidRPr="00561AAB">
        <w:rPr>
          <w:rFonts w:ascii="Verdana" w:hAnsi="Verdana"/>
        </w:rPr>
        <w:t xml:space="preserve">se identificaron </w:t>
      </w:r>
      <w:r w:rsidR="00BF55F7">
        <w:rPr>
          <w:rFonts w:ascii="Verdana" w:hAnsi="Verdana"/>
        </w:rPr>
        <w:t xml:space="preserve">en algunos contratos terminados </w:t>
      </w:r>
      <w:r w:rsidR="007D16E9">
        <w:rPr>
          <w:rFonts w:ascii="Verdana" w:hAnsi="Verdana"/>
        </w:rPr>
        <w:t>que,</w:t>
      </w:r>
      <w:r w:rsidR="00BF55F7">
        <w:rPr>
          <w:rFonts w:ascii="Verdana" w:hAnsi="Verdana"/>
        </w:rPr>
        <w:t xml:space="preserve"> si</w:t>
      </w:r>
      <w:r w:rsidR="00561AAB" w:rsidRPr="00561AAB">
        <w:rPr>
          <w:rFonts w:ascii="Verdana" w:hAnsi="Verdana"/>
        </w:rPr>
        <w:t xml:space="preserve"> </w:t>
      </w:r>
      <w:r w:rsidR="000319F1" w:rsidRPr="00EE7245">
        <w:rPr>
          <w:rFonts w:ascii="Verdana" w:hAnsi="Verdana"/>
        </w:rPr>
        <w:t>bien no se ha configurado la pérdida de competencia para su liquidación ha transcurrido un término superior a cuatro (4) meses desde su terminación sin que se hayan adelantado las actuaciones administrativas correspondientes, desconociéndose el plazo legal e interno previsto para tal efecto.</w:t>
      </w:r>
    </w:p>
    <w:p w14:paraId="18475E64" w14:textId="77777777" w:rsidR="000319F1" w:rsidRPr="00EE7245" w:rsidRDefault="000319F1" w:rsidP="000319F1">
      <w:pPr>
        <w:pStyle w:val="Prrafodelista"/>
        <w:spacing w:line="276" w:lineRule="auto"/>
        <w:ind w:left="720"/>
        <w:jc w:val="both"/>
        <w:rPr>
          <w:rFonts w:ascii="Verdana" w:hAnsi="Verdana"/>
          <w:sz w:val="22"/>
          <w:szCs w:val="22"/>
        </w:rPr>
      </w:pPr>
    </w:p>
    <w:p w14:paraId="04FCF2F4" w14:textId="77777777" w:rsidR="000319F1" w:rsidRPr="00EE7245" w:rsidRDefault="000319F1" w:rsidP="000319F1">
      <w:pPr>
        <w:pStyle w:val="Ttulo2"/>
        <w:spacing w:before="0" w:after="0"/>
        <w:rPr>
          <w:rFonts w:ascii="Verdana" w:hAnsi="Verdana"/>
          <w:i w:val="0"/>
          <w:iCs w:val="0"/>
          <w:snapToGrid w:val="0"/>
          <w:sz w:val="22"/>
          <w:szCs w:val="22"/>
          <w:lang w:val="es-ES_tradnl" w:eastAsia="es-ES"/>
        </w:rPr>
      </w:pPr>
      <w:bookmarkStart w:id="103" w:name="_Toc216948290"/>
      <w:r w:rsidRPr="00EE7245">
        <w:rPr>
          <w:rFonts w:ascii="Verdana" w:eastAsia="Calibri" w:hAnsi="Verdana"/>
          <w:i w:val="0"/>
          <w:iCs w:val="0"/>
          <w:sz w:val="22"/>
          <w:szCs w:val="22"/>
        </w:rPr>
        <w:t>COMPONENTE</w:t>
      </w:r>
      <w:r w:rsidRPr="00EE7245">
        <w:rPr>
          <w:rFonts w:ascii="Verdana" w:hAnsi="Verdana"/>
          <w:i w:val="0"/>
          <w:iCs w:val="0"/>
          <w:snapToGrid w:val="0"/>
          <w:sz w:val="22"/>
          <w:szCs w:val="22"/>
          <w:lang w:val="es-ES_tradnl" w:eastAsia="es-ES"/>
        </w:rPr>
        <w:t xml:space="preserve"> TÉCNICO</w:t>
      </w:r>
      <w:bookmarkEnd w:id="103"/>
    </w:p>
    <w:p w14:paraId="77013F32" w14:textId="77777777" w:rsidR="000319F1" w:rsidRDefault="000319F1" w:rsidP="000319F1">
      <w:pPr>
        <w:pStyle w:val="ParrafoNormal"/>
        <w:rPr>
          <w:rFonts w:eastAsia="Times New Roman" w:cs="Arial"/>
          <w:snapToGrid w:val="0"/>
          <w:lang w:val="es-ES_tradnl" w:eastAsia="es-ES"/>
        </w:rPr>
      </w:pPr>
    </w:p>
    <w:p w14:paraId="3B937CB8" w14:textId="37B57EA9" w:rsidR="006E466B" w:rsidRPr="006E466B" w:rsidRDefault="006E466B" w:rsidP="000319F1">
      <w:pPr>
        <w:pStyle w:val="ParrafoNormal"/>
        <w:rPr>
          <w:rFonts w:eastAsia="Times New Roman" w:cs="Arial"/>
          <w:b/>
          <w:bCs/>
          <w:snapToGrid w:val="0"/>
          <w:lang w:val="es-ES_tradnl" w:eastAsia="es-ES"/>
        </w:rPr>
      </w:pPr>
      <w:r>
        <w:rPr>
          <w:rFonts w:eastAsia="Times New Roman" w:cs="Arial"/>
          <w:b/>
          <w:bCs/>
          <w:snapToGrid w:val="0"/>
          <w:lang w:val="es-ES_tradnl" w:eastAsia="es-ES"/>
        </w:rPr>
        <w:t>Fortalezas</w:t>
      </w:r>
    </w:p>
    <w:p w14:paraId="1B528FB6" w14:textId="6B333B35" w:rsidR="000319F1" w:rsidRPr="00EE7245" w:rsidRDefault="003C23F1" w:rsidP="000319F1">
      <w:pPr>
        <w:pStyle w:val="ParrafoNormal"/>
        <w:rPr>
          <w:rFonts w:eastAsia="Times New Roman" w:cs="Arial"/>
          <w:bCs/>
          <w:snapToGrid w:val="0"/>
          <w:lang w:val="es-ES_tradnl" w:eastAsia="es-ES"/>
        </w:rPr>
      </w:pPr>
      <w:r w:rsidRPr="006E466B">
        <w:rPr>
          <w:rFonts w:cs="Arial"/>
        </w:rPr>
        <w:t xml:space="preserve">De la verificación de los contratos de la muestra </w:t>
      </w:r>
      <w:r w:rsidR="00803FC2" w:rsidRPr="006E466B">
        <w:rPr>
          <w:rFonts w:cs="Arial"/>
        </w:rPr>
        <w:t>seleccionada</w:t>
      </w:r>
      <w:r w:rsidRPr="006E466B">
        <w:rPr>
          <w:rFonts w:cs="Arial"/>
        </w:rPr>
        <w:t xml:space="preserve">  se evidenciaron </w:t>
      </w:r>
      <w:r w:rsidR="006E466B">
        <w:rPr>
          <w:rFonts w:cs="Arial"/>
        </w:rPr>
        <w:t>fortalezas</w:t>
      </w:r>
      <w:r w:rsidRPr="006E466B">
        <w:rPr>
          <w:rFonts w:cs="Arial"/>
        </w:rPr>
        <w:t xml:space="preserve"> en temas </w:t>
      </w:r>
      <w:r w:rsidR="00F9621A" w:rsidRPr="006E466B">
        <w:rPr>
          <w:rFonts w:cs="Arial"/>
        </w:rPr>
        <w:t>relacionados con</w:t>
      </w:r>
      <w:r w:rsidRPr="006E466B">
        <w:rPr>
          <w:rFonts w:cs="Arial"/>
        </w:rPr>
        <w:t xml:space="preserve">: </w:t>
      </w:r>
      <w:r w:rsidR="00A56197" w:rsidRPr="006E466B">
        <w:rPr>
          <w:rFonts w:eastAsia="Times New Roman" w:cs="Arial"/>
          <w:bCs/>
          <w:snapToGrid w:val="0"/>
          <w:lang w:eastAsia="es-ES"/>
        </w:rPr>
        <w:t>construcción de “</w:t>
      </w:r>
      <w:r w:rsidR="00A56197" w:rsidRPr="006E466B">
        <w:rPr>
          <w:rFonts w:eastAsia="Times New Roman" w:cs="Arial"/>
          <w:i/>
          <w:iCs/>
          <w:snapToGrid w:val="0"/>
          <w:lang w:eastAsia="es-ES"/>
        </w:rPr>
        <w:t>hoja de ruta</w:t>
      </w:r>
      <w:r w:rsidR="00A56197" w:rsidRPr="006E466B">
        <w:rPr>
          <w:rFonts w:eastAsia="Times New Roman" w:cs="Arial"/>
          <w:snapToGrid w:val="0"/>
          <w:lang w:eastAsia="es-ES"/>
        </w:rPr>
        <w:t xml:space="preserve">” establecida como herramienta orientadora respecto a las acciones establecidas para dar cumplimiento a las órdenes de la </w:t>
      </w:r>
      <w:r w:rsidR="000319F1" w:rsidRPr="006E466B">
        <w:rPr>
          <w:rFonts w:eastAsia="Times New Roman" w:cs="Arial"/>
          <w:snapToGrid w:val="0"/>
          <w:lang w:eastAsia="es-ES"/>
        </w:rPr>
        <w:t>Sentencia T-302/2017</w:t>
      </w:r>
      <w:r w:rsidR="00C6350C" w:rsidRPr="006E466B">
        <w:rPr>
          <w:rFonts w:eastAsia="Times New Roman" w:cs="Arial"/>
          <w:snapToGrid w:val="0"/>
          <w:lang w:eastAsia="es-ES"/>
        </w:rPr>
        <w:t xml:space="preserve">; </w:t>
      </w:r>
      <w:r w:rsidR="000319F1" w:rsidRPr="006E466B">
        <w:rPr>
          <w:rFonts w:eastAsia="Times New Roman" w:cs="Arial"/>
          <w:snapToGrid w:val="0"/>
          <w:lang w:eastAsia="es-ES"/>
        </w:rPr>
        <w:t>participación en las sesiones convocadas por el MESEPP para el seguimiento</w:t>
      </w:r>
      <w:r w:rsidR="009423C3" w:rsidRPr="006E466B">
        <w:rPr>
          <w:rFonts w:eastAsia="Times New Roman" w:cs="Arial"/>
          <w:snapToGrid w:val="0"/>
          <w:lang w:eastAsia="es-ES"/>
        </w:rPr>
        <w:t>;</w:t>
      </w:r>
      <w:r w:rsidR="00803FC2" w:rsidRPr="006E466B">
        <w:rPr>
          <w:rFonts w:eastAsia="Times New Roman" w:cs="Arial"/>
          <w:snapToGrid w:val="0"/>
          <w:lang w:eastAsia="es-ES"/>
        </w:rPr>
        <w:t xml:space="preserve"> a</w:t>
      </w:r>
      <w:r w:rsidR="000319F1" w:rsidRPr="006E466B">
        <w:rPr>
          <w:rFonts w:eastAsia="Times New Roman" w:cs="Arial"/>
          <w:bCs/>
          <w:snapToGrid w:val="0"/>
          <w:lang w:val="es-ES_tradnl" w:eastAsia="es-ES"/>
        </w:rPr>
        <w:t xml:space="preserve">probación y Publicación de la Guía </w:t>
      </w:r>
      <w:r w:rsidR="00C6350C" w:rsidRPr="006E466B">
        <w:rPr>
          <w:rFonts w:eastAsia="Times New Roman" w:cs="Arial"/>
          <w:bCs/>
          <w:snapToGrid w:val="0"/>
          <w:lang w:val="es-ES_tradnl" w:eastAsia="es-ES"/>
        </w:rPr>
        <w:t>O</w:t>
      </w:r>
      <w:r w:rsidR="000319F1" w:rsidRPr="006E466B">
        <w:rPr>
          <w:rFonts w:eastAsia="Times New Roman" w:cs="Arial"/>
          <w:bCs/>
          <w:snapToGrid w:val="0"/>
          <w:lang w:val="es-ES_tradnl" w:eastAsia="es-ES"/>
        </w:rPr>
        <w:t xml:space="preserve">perativa del Modelo de Atención Integral a la </w:t>
      </w:r>
      <w:r w:rsidR="00C6350C" w:rsidRPr="006E466B">
        <w:rPr>
          <w:rFonts w:eastAsia="Times New Roman" w:cs="Arial"/>
          <w:bCs/>
          <w:snapToGrid w:val="0"/>
          <w:lang w:val="es-ES_tradnl" w:eastAsia="es-ES"/>
        </w:rPr>
        <w:t>p</w:t>
      </w:r>
      <w:r w:rsidR="000319F1" w:rsidRPr="006E466B">
        <w:rPr>
          <w:rFonts w:eastAsia="Times New Roman" w:cs="Arial"/>
          <w:bCs/>
          <w:snapToGrid w:val="0"/>
          <w:lang w:val="es-ES_tradnl" w:eastAsia="es-ES"/>
        </w:rPr>
        <w:t>oblación Wayuu y Servicio Integrado de Atención y Prevención a la Desnutrición</w:t>
      </w:r>
      <w:r w:rsidR="009423C3" w:rsidRPr="006E466B">
        <w:rPr>
          <w:rFonts w:eastAsia="Times New Roman" w:cs="Arial"/>
          <w:bCs/>
          <w:snapToGrid w:val="0"/>
          <w:lang w:val="es-ES_tradnl" w:eastAsia="es-ES"/>
        </w:rPr>
        <w:t>;</w:t>
      </w:r>
      <w:r w:rsidR="005A1A99" w:rsidRPr="006E466B">
        <w:rPr>
          <w:rFonts w:eastAsia="Times New Roman" w:cs="Arial"/>
          <w:bCs/>
          <w:snapToGrid w:val="0"/>
          <w:lang w:val="es-ES_tradnl" w:eastAsia="es-ES"/>
        </w:rPr>
        <w:t xml:space="preserve"> p</w:t>
      </w:r>
      <w:r w:rsidR="000319F1" w:rsidRPr="006E466B">
        <w:rPr>
          <w:rFonts w:eastAsia="Times New Roman" w:cs="Arial"/>
          <w:bCs/>
          <w:snapToGrid w:val="0"/>
          <w:lang w:val="es-ES_tradnl" w:eastAsia="es-ES"/>
        </w:rPr>
        <w:t>articipación en las sesiones de las mesas técnicas de la CIPI (</w:t>
      </w:r>
      <w:r w:rsidR="000319F1" w:rsidRPr="006E466B">
        <w:rPr>
          <w:lang w:val="es-CO"/>
        </w:rPr>
        <w:t>Decreto 0695 del 2023 C</w:t>
      </w:r>
      <w:r w:rsidR="000319F1" w:rsidRPr="006E466B">
        <w:t>omisión Intersectorial para</w:t>
      </w:r>
      <w:r w:rsidR="000319F1" w:rsidRPr="00EE7245">
        <w:t xml:space="preserve"> la Atención Integral de la Primera Infancia y se dictan otras disposiciones</w:t>
      </w:r>
      <w:r w:rsidR="000319F1" w:rsidRPr="00EE7245">
        <w:rPr>
          <w:rFonts w:eastAsia="Times New Roman" w:cs="Arial"/>
          <w:bCs/>
          <w:snapToGrid w:val="0"/>
          <w:lang w:val="es-ES_tradnl" w:eastAsia="es-ES"/>
        </w:rPr>
        <w:t>)</w:t>
      </w:r>
      <w:r w:rsidR="009423C3">
        <w:rPr>
          <w:rFonts w:eastAsia="Times New Roman" w:cs="Arial"/>
          <w:bCs/>
          <w:snapToGrid w:val="0"/>
          <w:lang w:val="es-ES_tradnl" w:eastAsia="es-ES"/>
        </w:rPr>
        <w:t>;</w:t>
      </w:r>
      <w:r w:rsidR="005A1A99">
        <w:rPr>
          <w:rFonts w:eastAsia="Times New Roman" w:cs="Arial"/>
          <w:bCs/>
          <w:snapToGrid w:val="0"/>
          <w:lang w:val="es-ES_tradnl" w:eastAsia="es-ES"/>
        </w:rPr>
        <w:t xml:space="preserve"> </w:t>
      </w:r>
      <w:r w:rsidR="009423C3">
        <w:rPr>
          <w:rFonts w:eastAsia="Times New Roman" w:cs="Arial"/>
          <w:bCs/>
          <w:snapToGrid w:val="0"/>
          <w:lang w:val="es-ES_tradnl" w:eastAsia="es-ES"/>
        </w:rPr>
        <w:t>p</w:t>
      </w:r>
      <w:r w:rsidR="000319F1" w:rsidRPr="00EE7245">
        <w:rPr>
          <w:rFonts w:eastAsia="Times New Roman" w:cs="Arial"/>
          <w:bCs/>
          <w:snapToGrid w:val="0"/>
          <w:lang w:val="es-ES_tradnl" w:eastAsia="es-ES"/>
        </w:rPr>
        <w:t>riorización de necesidades y formulación de actividades del Plan de Asistencia Técnica de la Dirección de Nutrición.</w:t>
      </w:r>
    </w:p>
    <w:p w14:paraId="495FF6EF" w14:textId="77777777" w:rsidR="000319F1" w:rsidRDefault="000319F1" w:rsidP="000319F1">
      <w:pPr>
        <w:pStyle w:val="ParrafoNormal"/>
        <w:rPr>
          <w:rFonts w:eastAsia="Times New Roman" w:cs="Arial"/>
          <w:bCs/>
          <w:snapToGrid w:val="0"/>
          <w:lang w:val="es-ES_tradnl" w:eastAsia="es-ES"/>
        </w:rPr>
      </w:pPr>
    </w:p>
    <w:p w14:paraId="0191030C" w14:textId="4803214D" w:rsidR="000319F1" w:rsidRPr="00EE7245" w:rsidRDefault="005A1A99" w:rsidP="000319F1">
      <w:pPr>
        <w:pStyle w:val="ParrafoNormal"/>
        <w:rPr>
          <w:rFonts w:eastAsia="Times New Roman" w:cs="Arial"/>
          <w:bCs/>
          <w:snapToGrid w:val="0"/>
          <w:lang w:eastAsia="es-ES"/>
        </w:rPr>
      </w:pPr>
      <w:r>
        <w:rPr>
          <w:rFonts w:eastAsia="Times New Roman" w:cs="Arial"/>
          <w:bCs/>
          <w:snapToGrid w:val="0"/>
          <w:lang w:eastAsia="es-ES"/>
        </w:rPr>
        <w:t xml:space="preserve">En igual </w:t>
      </w:r>
      <w:r w:rsidRPr="006E466B">
        <w:rPr>
          <w:rFonts w:eastAsia="Times New Roman" w:cs="Arial"/>
          <w:bCs/>
          <w:snapToGrid w:val="0"/>
          <w:lang w:eastAsia="es-ES"/>
        </w:rPr>
        <w:t>forma se evidenci</w:t>
      </w:r>
      <w:r w:rsidR="006E466B" w:rsidRPr="006E466B">
        <w:rPr>
          <w:rFonts w:eastAsia="Times New Roman" w:cs="Arial"/>
          <w:bCs/>
          <w:snapToGrid w:val="0"/>
          <w:lang w:eastAsia="es-ES"/>
        </w:rPr>
        <w:t>aron</w:t>
      </w:r>
      <w:r w:rsidRPr="006E466B">
        <w:rPr>
          <w:rFonts w:eastAsia="Times New Roman" w:cs="Arial"/>
          <w:bCs/>
          <w:snapToGrid w:val="0"/>
          <w:lang w:eastAsia="es-ES"/>
        </w:rPr>
        <w:t xml:space="preserve"> fortalezas en: </w:t>
      </w:r>
      <w:r w:rsidR="000319F1" w:rsidRPr="006E466B">
        <w:rPr>
          <w:rFonts w:eastAsia="Times New Roman" w:cs="Arial"/>
          <w:bCs/>
          <w:snapToGrid w:val="0"/>
          <w:lang w:eastAsia="es-ES"/>
        </w:rPr>
        <w:t>el</w:t>
      </w:r>
      <w:r w:rsidR="000319F1" w:rsidRPr="00EE7245">
        <w:rPr>
          <w:rFonts w:eastAsia="Times New Roman" w:cs="Arial"/>
          <w:bCs/>
          <w:snapToGrid w:val="0"/>
          <w:lang w:eastAsia="es-ES"/>
        </w:rPr>
        <w:t xml:space="preserve"> cumplimiento de las siguientes actividades formuladas en el Plan de Acción Integrado y Unificado para dar cumplimiento a las Ordenes de la Sentencia T-302/2017:   </w:t>
      </w:r>
    </w:p>
    <w:p w14:paraId="332E9D21" w14:textId="77777777" w:rsidR="000319F1" w:rsidRPr="00EE7245" w:rsidRDefault="000319F1" w:rsidP="000319F1">
      <w:pPr>
        <w:pStyle w:val="Prrafodelista"/>
        <w:spacing w:line="276" w:lineRule="auto"/>
        <w:rPr>
          <w:rFonts w:ascii="Verdana" w:hAnsi="Verdana" w:cs="Arial"/>
          <w:bCs/>
          <w:snapToGrid w:val="0"/>
          <w:sz w:val="22"/>
          <w:szCs w:val="22"/>
        </w:rPr>
      </w:pPr>
    </w:p>
    <w:p w14:paraId="1E4ED68E" w14:textId="77777777" w:rsidR="000319F1" w:rsidRPr="00EE7245" w:rsidRDefault="000319F1" w:rsidP="000319F1">
      <w:pPr>
        <w:pStyle w:val="ParrafoNormal"/>
        <w:rPr>
          <w:rFonts w:eastAsia="Times New Roman" w:cs="Arial"/>
          <w:bCs/>
          <w:snapToGrid w:val="0"/>
          <w:lang w:eastAsia="es-ES"/>
        </w:rPr>
      </w:pPr>
      <w:r w:rsidRPr="00EE7245">
        <w:rPr>
          <w:rFonts w:eastAsia="Times New Roman" w:cs="Arial"/>
          <w:b/>
          <w:snapToGrid w:val="0"/>
          <w:lang w:eastAsia="es-ES"/>
        </w:rPr>
        <w:t>Acción 9:</w:t>
      </w:r>
    </w:p>
    <w:p w14:paraId="5189C337" w14:textId="0B6CC25C" w:rsidR="000319F1" w:rsidRPr="00EE7245" w:rsidRDefault="000319F1" w:rsidP="000319F1">
      <w:pPr>
        <w:pStyle w:val="ParrafoNormal"/>
        <w:rPr>
          <w:rFonts w:eastAsia="Times New Roman" w:cs="Arial"/>
          <w:bCs/>
          <w:snapToGrid w:val="0"/>
          <w:lang w:eastAsia="es-ES"/>
        </w:rPr>
      </w:pPr>
      <w:r w:rsidRPr="00EE7245">
        <w:rPr>
          <w:rFonts w:eastAsia="Times New Roman" w:cs="Arial"/>
          <w:bCs/>
          <w:snapToGrid w:val="0"/>
          <w:lang w:eastAsia="es-ES"/>
        </w:rPr>
        <w:t xml:space="preserve">Actividad 4 </w:t>
      </w:r>
      <w:r w:rsidRPr="006E466B">
        <w:rPr>
          <w:rFonts w:eastAsia="Times New Roman" w:cs="Arial"/>
          <w:bCs/>
          <w:snapToGrid w:val="0"/>
          <w:sz w:val="20"/>
          <w:szCs w:val="20"/>
          <w:lang w:eastAsia="es-ES"/>
        </w:rPr>
        <w:t>“</w:t>
      </w:r>
      <w:r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Entregar soluciones de almacenamiento y agua para la potabilización de alimentos</w:t>
      </w:r>
      <w:r w:rsidRPr="006E466B">
        <w:rPr>
          <w:rFonts w:eastAsia="Times New Roman" w:cs="Arial"/>
          <w:bCs/>
          <w:snapToGrid w:val="0"/>
          <w:sz w:val="20"/>
          <w:szCs w:val="20"/>
          <w:lang w:eastAsia="es-ES"/>
        </w:rPr>
        <w:t>”</w:t>
      </w:r>
      <w:r w:rsidR="00873C06" w:rsidRPr="006E466B">
        <w:rPr>
          <w:rFonts w:eastAsia="Times New Roman" w:cs="Arial"/>
          <w:bCs/>
          <w:snapToGrid w:val="0"/>
          <w:sz w:val="20"/>
          <w:szCs w:val="20"/>
          <w:lang w:eastAsia="es-ES"/>
        </w:rPr>
        <w:t>.</w:t>
      </w:r>
      <w:r w:rsidRPr="00EE7245">
        <w:rPr>
          <w:rFonts w:eastAsia="Times New Roman" w:cs="Arial"/>
          <w:bCs/>
          <w:snapToGrid w:val="0"/>
          <w:lang w:eastAsia="es-ES"/>
        </w:rPr>
        <w:t> </w:t>
      </w:r>
    </w:p>
    <w:p w14:paraId="2D12EAF6" w14:textId="77777777" w:rsidR="000319F1" w:rsidRPr="00EE7245" w:rsidRDefault="000319F1" w:rsidP="000319F1">
      <w:pPr>
        <w:pStyle w:val="ParrafoNormal"/>
        <w:ind w:left="708"/>
        <w:rPr>
          <w:rFonts w:eastAsia="Times New Roman" w:cs="Arial"/>
          <w:b/>
          <w:snapToGrid w:val="0"/>
          <w:lang w:eastAsia="es-ES"/>
        </w:rPr>
      </w:pPr>
    </w:p>
    <w:p w14:paraId="49CCB695" w14:textId="77777777" w:rsidR="000319F1" w:rsidRPr="00EE7245" w:rsidRDefault="000319F1" w:rsidP="000319F1">
      <w:pPr>
        <w:pStyle w:val="ParrafoNormal"/>
        <w:rPr>
          <w:rFonts w:eastAsia="Times New Roman" w:cs="Arial"/>
          <w:bCs/>
          <w:snapToGrid w:val="0"/>
          <w:lang w:eastAsia="es-ES"/>
        </w:rPr>
      </w:pPr>
      <w:r w:rsidRPr="00EE7245">
        <w:rPr>
          <w:rFonts w:eastAsia="Times New Roman" w:cs="Arial"/>
          <w:b/>
          <w:snapToGrid w:val="0"/>
          <w:lang w:eastAsia="es-ES"/>
        </w:rPr>
        <w:t>Acción 10:</w:t>
      </w:r>
    </w:p>
    <w:p w14:paraId="4D855C74" w14:textId="77777777" w:rsidR="000319F1" w:rsidRPr="006E466B" w:rsidRDefault="000319F1" w:rsidP="000319F1">
      <w:pPr>
        <w:pStyle w:val="ParrafoNormal"/>
        <w:rPr>
          <w:rFonts w:eastAsia="Times New Roman" w:cs="Arial"/>
          <w:bCs/>
          <w:snapToGrid w:val="0"/>
          <w:sz w:val="20"/>
          <w:szCs w:val="20"/>
          <w:lang w:eastAsia="es-ES"/>
        </w:rPr>
      </w:pPr>
      <w:r w:rsidRPr="006E466B">
        <w:rPr>
          <w:rFonts w:eastAsia="Times New Roman" w:cs="Arial"/>
          <w:bCs/>
          <w:snapToGrid w:val="0"/>
          <w:sz w:val="20"/>
          <w:szCs w:val="20"/>
          <w:lang w:eastAsia="es-ES"/>
        </w:rPr>
        <w:t>Actividad 1 “</w:t>
      </w:r>
      <w:r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Recopilación de información de los alimentos propios y sus preparaciones a partir del resultado de los diálogos genuinos que puedan llegar a ser incluidas en la alimentación suministrada en los servicios de ICBF”.</w:t>
      </w:r>
    </w:p>
    <w:p w14:paraId="10389E51" w14:textId="77777777" w:rsidR="000319F1" w:rsidRPr="00EE7245" w:rsidRDefault="000319F1" w:rsidP="000319F1">
      <w:pPr>
        <w:pStyle w:val="ParrafoNormal"/>
        <w:rPr>
          <w:rFonts w:eastAsia="Times New Roman" w:cs="Arial"/>
          <w:bCs/>
          <w:snapToGrid w:val="0"/>
          <w:lang w:eastAsia="es-ES"/>
        </w:rPr>
      </w:pPr>
    </w:p>
    <w:p w14:paraId="671E4A89" w14:textId="29FD6D79" w:rsidR="000319F1" w:rsidRPr="006E466B" w:rsidRDefault="000319F1" w:rsidP="001C37F2">
      <w:pPr>
        <w:pStyle w:val="ParrafoNormal"/>
        <w:rPr>
          <w:rFonts w:eastAsia="Times New Roman" w:cs="Arial"/>
          <w:bCs/>
          <w:i/>
          <w:iCs/>
          <w:snapToGrid w:val="0"/>
          <w:sz w:val="20"/>
          <w:szCs w:val="20"/>
          <w:lang w:val="es-ES_tradnl" w:eastAsia="es-ES"/>
        </w:rPr>
      </w:pPr>
      <w:r w:rsidRPr="006E466B">
        <w:rPr>
          <w:rFonts w:eastAsia="Times New Roman" w:cs="Arial"/>
          <w:bCs/>
          <w:snapToGrid w:val="0"/>
          <w:sz w:val="20"/>
          <w:szCs w:val="20"/>
          <w:lang w:eastAsia="es-ES"/>
        </w:rPr>
        <w:t>Actividad 3 “</w:t>
      </w:r>
      <w:r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Territorialización de la complementación alimentaria suministrada en los servicios del ICBF, a partir de la participación y concertación con las comunidades étnicas”</w:t>
      </w:r>
      <w:r w:rsidR="00873C06"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.</w:t>
      </w:r>
    </w:p>
    <w:p w14:paraId="101E640E" w14:textId="77777777" w:rsidR="000319F1" w:rsidRPr="00EE7245" w:rsidRDefault="000319F1" w:rsidP="001C37F2">
      <w:pPr>
        <w:pStyle w:val="ParrafoNormal"/>
        <w:rPr>
          <w:rFonts w:eastAsia="Times New Roman" w:cs="Arial"/>
          <w:bCs/>
          <w:snapToGrid w:val="0"/>
          <w:lang w:val="es-ES_tradnl" w:eastAsia="es-ES"/>
        </w:rPr>
      </w:pPr>
    </w:p>
    <w:p w14:paraId="78F13158" w14:textId="77777777" w:rsidR="000319F1" w:rsidRPr="00EE7245" w:rsidRDefault="000319F1" w:rsidP="001C37F2">
      <w:pPr>
        <w:pStyle w:val="ParrafoNormal"/>
        <w:rPr>
          <w:rFonts w:eastAsia="Times New Roman" w:cs="Arial"/>
          <w:bCs/>
          <w:snapToGrid w:val="0"/>
          <w:lang w:eastAsia="es-ES"/>
        </w:rPr>
      </w:pPr>
      <w:r w:rsidRPr="00EE7245">
        <w:rPr>
          <w:rFonts w:eastAsia="Times New Roman" w:cs="Arial"/>
          <w:b/>
          <w:snapToGrid w:val="0"/>
          <w:lang w:eastAsia="es-ES"/>
        </w:rPr>
        <w:t>Acción 11:</w:t>
      </w:r>
    </w:p>
    <w:p w14:paraId="57FEE904" w14:textId="786B3764" w:rsidR="000319F1" w:rsidRPr="006E466B" w:rsidRDefault="000319F1" w:rsidP="001C37F2">
      <w:pPr>
        <w:pStyle w:val="ParrafoNormal"/>
        <w:rPr>
          <w:rFonts w:eastAsia="Times New Roman" w:cs="Arial"/>
          <w:bCs/>
          <w:snapToGrid w:val="0"/>
          <w:sz w:val="20"/>
          <w:szCs w:val="20"/>
          <w:lang w:eastAsia="es-ES"/>
        </w:rPr>
      </w:pPr>
      <w:r w:rsidRPr="006E466B">
        <w:rPr>
          <w:rFonts w:eastAsia="Times New Roman" w:cs="Arial"/>
          <w:bCs/>
          <w:snapToGrid w:val="0"/>
          <w:sz w:val="20"/>
          <w:szCs w:val="20"/>
          <w:lang w:eastAsia="es-ES"/>
        </w:rPr>
        <w:t>Actividad 1 “</w:t>
      </w:r>
      <w:r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A partir de los diálogos genuinos identificar las necesidades de ajuste de la complementación alimentaria suministrada en los territorios definidos como zonas de recuperación nutricional”</w:t>
      </w:r>
      <w:r w:rsidR="00873C06"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.</w:t>
      </w:r>
    </w:p>
    <w:p w14:paraId="693E1598" w14:textId="77777777" w:rsidR="000319F1" w:rsidRPr="006E466B" w:rsidRDefault="000319F1" w:rsidP="000319F1">
      <w:pPr>
        <w:pStyle w:val="ParrafoNormal"/>
        <w:rPr>
          <w:rFonts w:eastAsia="Times New Roman" w:cs="Arial"/>
          <w:b/>
          <w:snapToGrid w:val="0"/>
          <w:sz w:val="20"/>
          <w:szCs w:val="20"/>
          <w:lang w:eastAsia="es-ES"/>
        </w:rPr>
      </w:pPr>
    </w:p>
    <w:p w14:paraId="0DCF4B94" w14:textId="77777777" w:rsidR="000319F1" w:rsidRPr="00EE7245" w:rsidRDefault="000319F1" w:rsidP="000319F1">
      <w:pPr>
        <w:pStyle w:val="ParrafoNormal"/>
        <w:rPr>
          <w:rFonts w:eastAsia="Times New Roman" w:cs="Arial"/>
          <w:bCs/>
          <w:snapToGrid w:val="0"/>
          <w:lang w:eastAsia="es-ES"/>
        </w:rPr>
      </w:pPr>
      <w:r w:rsidRPr="00EE7245">
        <w:rPr>
          <w:rFonts w:eastAsia="Times New Roman" w:cs="Arial"/>
          <w:b/>
          <w:snapToGrid w:val="0"/>
          <w:lang w:eastAsia="es-ES"/>
        </w:rPr>
        <w:t>Acción 13:</w:t>
      </w:r>
    </w:p>
    <w:p w14:paraId="7181B659" w14:textId="77777777" w:rsidR="0035458E" w:rsidRPr="006E466B" w:rsidRDefault="000319F1" w:rsidP="001C37F2">
      <w:pPr>
        <w:pStyle w:val="ParrafoNormal"/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</w:pPr>
      <w:r w:rsidRPr="006E466B">
        <w:rPr>
          <w:rFonts w:eastAsia="Times New Roman" w:cs="Arial"/>
          <w:bCs/>
          <w:snapToGrid w:val="0"/>
          <w:sz w:val="20"/>
          <w:szCs w:val="20"/>
          <w:lang w:eastAsia="es-ES"/>
        </w:rPr>
        <w:t>Actividad 1 “</w:t>
      </w:r>
      <w:r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Consolidar y participar en un comité de emergencia nutricional con el Ministerio de Salud para proporcionar la información suficiente de los niños, niñas y mujeres gestantes que participen de programas y servicios del ICBF logrando mayor unidad y capacidad de respuesta institucional con alertas tempranas, contando con un comité interno</w:t>
      </w:r>
      <w:r w:rsidR="0035458E" w:rsidRPr="006E466B">
        <w:rPr>
          <w:rFonts w:eastAsia="Times New Roman" w:cs="Arial"/>
          <w:bCs/>
          <w:i/>
          <w:iCs/>
          <w:snapToGrid w:val="0"/>
          <w:sz w:val="20"/>
          <w:szCs w:val="20"/>
          <w:lang w:eastAsia="es-ES"/>
        </w:rPr>
        <w:t>”.</w:t>
      </w:r>
    </w:p>
    <w:p w14:paraId="7A7405C3" w14:textId="43A379BA" w:rsidR="000319F1" w:rsidRPr="006E466B" w:rsidRDefault="000319F1" w:rsidP="001C37F2">
      <w:pPr>
        <w:pStyle w:val="ParrafoNormal"/>
        <w:rPr>
          <w:rFonts w:cs="Arial"/>
          <w:bCs/>
          <w:snapToGrid w:val="0"/>
          <w:sz w:val="20"/>
          <w:szCs w:val="20"/>
        </w:rPr>
      </w:pPr>
      <w:r w:rsidRPr="006E466B">
        <w:rPr>
          <w:rFonts w:cs="Arial"/>
          <w:bCs/>
          <w:snapToGrid w:val="0"/>
          <w:sz w:val="20"/>
          <w:szCs w:val="20"/>
        </w:rPr>
        <w:t xml:space="preserve">Actividad 2 </w:t>
      </w:r>
      <w:r w:rsidRPr="006E466B">
        <w:rPr>
          <w:rFonts w:cs="Arial"/>
          <w:bCs/>
          <w:i/>
          <w:iCs/>
          <w:snapToGrid w:val="0"/>
          <w:sz w:val="20"/>
          <w:szCs w:val="20"/>
        </w:rPr>
        <w:t>“Implementar la estrategia de identificación de signos físicos de la desnutrición aguda moderada y severa, mediante el fortalecimiento para que todo el talento humano… y realicen la canalización al sector salud de manera oportuna los casos de desnutrición”</w:t>
      </w:r>
      <w:r w:rsidR="001C37F2" w:rsidRPr="006E466B">
        <w:rPr>
          <w:rFonts w:cs="Arial"/>
          <w:bCs/>
          <w:i/>
          <w:iCs/>
          <w:snapToGrid w:val="0"/>
          <w:sz w:val="20"/>
          <w:szCs w:val="20"/>
        </w:rPr>
        <w:t>.</w:t>
      </w:r>
    </w:p>
    <w:p w14:paraId="500E07A5" w14:textId="77777777" w:rsidR="000319F1" w:rsidRPr="00EE7245" w:rsidRDefault="000319F1" w:rsidP="000319F1">
      <w:pPr>
        <w:spacing w:after="0"/>
        <w:ind w:firstLine="708"/>
        <w:rPr>
          <w:rFonts w:ascii="Verdana" w:hAnsi="Verdana" w:cs="Arial"/>
          <w:b/>
          <w:snapToGrid w:val="0"/>
        </w:rPr>
      </w:pPr>
    </w:p>
    <w:p w14:paraId="45481DE2" w14:textId="77777777" w:rsidR="000319F1" w:rsidRPr="00EE7245" w:rsidRDefault="000319F1" w:rsidP="000319F1">
      <w:pPr>
        <w:spacing w:after="0"/>
        <w:rPr>
          <w:rFonts w:ascii="Verdana" w:hAnsi="Verdana" w:cs="Arial"/>
          <w:b/>
          <w:snapToGrid w:val="0"/>
        </w:rPr>
      </w:pPr>
      <w:r w:rsidRPr="00EE7245">
        <w:rPr>
          <w:rFonts w:ascii="Verdana" w:hAnsi="Verdana" w:cs="Arial"/>
          <w:b/>
          <w:snapToGrid w:val="0"/>
        </w:rPr>
        <w:t xml:space="preserve">Acción 14: </w:t>
      </w:r>
    </w:p>
    <w:p w14:paraId="7AAF31E0" w14:textId="0B153F6F" w:rsidR="000319F1" w:rsidRPr="006E466B" w:rsidRDefault="000319F1" w:rsidP="000319F1">
      <w:pPr>
        <w:spacing w:after="0"/>
        <w:jc w:val="both"/>
        <w:rPr>
          <w:rFonts w:ascii="Verdana" w:hAnsi="Verdana" w:cs="Arial"/>
          <w:bCs/>
          <w:snapToGrid w:val="0"/>
          <w:sz w:val="20"/>
          <w:szCs w:val="20"/>
        </w:rPr>
      </w:pPr>
      <w:r w:rsidRPr="006E466B">
        <w:rPr>
          <w:rFonts w:ascii="Verdana" w:hAnsi="Verdana" w:cs="Arial"/>
          <w:bCs/>
          <w:snapToGrid w:val="0"/>
          <w:sz w:val="20"/>
          <w:szCs w:val="20"/>
        </w:rPr>
        <w:t>Actividad 1 “</w:t>
      </w:r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</w:rPr>
        <w:t>El ICBF como ente rector del SNBF convocará, impulsará y facilitará el funcionamiento del comité de escogencia para la selección de los comisionados”</w:t>
      </w:r>
      <w:r w:rsidR="00873C06" w:rsidRPr="006E466B">
        <w:rPr>
          <w:rFonts w:ascii="Verdana" w:hAnsi="Verdana" w:cs="Arial"/>
          <w:bCs/>
          <w:i/>
          <w:iCs/>
          <w:snapToGrid w:val="0"/>
          <w:sz w:val="20"/>
          <w:szCs w:val="20"/>
        </w:rPr>
        <w:t>.</w:t>
      </w:r>
    </w:p>
    <w:p w14:paraId="2E196938" w14:textId="2221B3D7" w:rsidR="000319F1" w:rsidRPr="006E466B" w:rsidRDefault="000319F1" w:rsidP="000319F1">
      <w:pPr>
        <w:spacing w:after="0"/>
        <w:jc w:val="both"/>
        <w:rPr>
          <w:rFonts w:ascii="Verdana" w:hAnsi="Verdana" w:cs="Arial"/>
          <w:bCs/>
          <w:snapToGrid w:val="0"/>
          <w:sz w:val="20"/>
          <w:szCs w:val="20"/>
          <w:lang w:val="es-CO"/>
        </w:rPr>
      </w:pPr>
      <w:r w:rsidRPr="006E466B">
        <w:rPr>
          <w:rFonts w:ascii="Verdana" w:hAnsi="Verdana" w:cs="Arial"/>
          <w:bCs/>
          <w:snapToGrid w:val="0"/>
          <w:sz w:val="20"/>
          <w:szCs w:val="20"/>
          <w:lang w:val="es-CO"/>
        </w:rPr>
        <w:t>Actividad 2 “</w:t>
      </w:r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  <w:t>La Comisión desarrollará un diagnóstico sobre los determinantes sociales asociados a la desnutrición”</w:t>
      </w:r>
      <w:r w:rsidR="00873C06" w:rsidRPr="006E466B"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  <w:t>.</w:t>
      </w:r>
    </w:p>
    <w:p w14:paraId="1FE65327" w14:textId="52639E10" w:rsidR="000319F1" w:rsidRPr="006E466B" w:rsidRDefault="000319F1" w:rsidP="000319F1">
      <w:pPr>
        <w:spacing w:after="0"/>
        <w:jc w:val="both"/>
        <w:rPr>
          <w:rFonts w:ascii="Verdana" w:hAnsi="Verdana"/>
          <w:i/>
          <w:iCs/>
          <w:sz w:val="20"/>
          <w:szCs w:val="20"/>
          <w:shd w:val="clear" w:color="auto" w:fill="E5F18F"/>
        </w:rPr>
      </w:pPr>
      <w:r w:rsidRPr="006E466B">
        <w:rPr>
          <w:rFonts w:ascii="Verdana" w:hAnsi="Verdana" w:cs="Arial"/>
          <w:bCs/>
          <w:snapToGrid w:val="0"/>
          <w:sz w:val="20"/>
          <w:szCs w:val="20"/>
          <w:lang w:val="es-CO"/>
        </w:rPr>
        <w:t>Actividad 3 “</w:t>
      </w:r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  <w:t>La Comisión propiciará la participación y vinculación de las comunidades con el fin de identificar acciones que contribuyan en la superación de la desnutrición y propendan por el fortalecimiento de capacidades de las familias y comunidades”</w:t>
      </w:r>
      <w:r w:rsidR="00873C06" w:rsidRPr="006E466B"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  <w:t>.</w:t>
      </w:r>
      <w:r w:rsidRPr="006E466B">
        <w:rPr>
          <w:rFonts w:ascii="Verdana" w:hAnsi="Verdana"/>
          <w:i/>
          <w:iCs/>
          <w:sz w:val="20"/>
          <w:szCs w:val="20"/>
          <w:shd w:val="clear" w:color="auto" w:fill="E5F18F"/>
        </w:rPr>
        <w:t xml:space="preserve"> </w:t>
      </w:r>
    </w:p>
    <w:p w14:paraId="6210AF6C" w14:textId="77777777" w:rsidR="000319F1" w:rsidRPr="00EE7245" w:rsidRDefault="000319F1" w:rsidP="000319F1">
      <w:pPr>
        <w:spacing w:after="0"/>
        <w:ind w:left="708"/>
        <w:jc w:val="both"/>
        <w:rPr>
          <w:rFonts w:ascii="Verdana" w:hAnsi="Verdana"/>
          <w:i/>
          <w:iCs/>
          <w:shd w:val="clear" w:color="auto" w:fill="E5F18F"/>
        </w:rPr>
      </w:pPr>
    </w:p>
    <w:p w14:paraId="35269B2D" w14:textId="77777777" w:rsidR="000319F1" w:rsidRPr="00EE7245" w:rsidRDefault="000319F1" w:rsidP="000319F1">
      <w:pPr>
        <w:spacing w:after="0"/>
        <w:jc w:val="both"/>
        <w:rPr>
          <w:rFonts w:ascii="Verdana" w:hAnsi="Verdana" w:cs="Arial"/>
          <w:b/>
          <w:snapToGrid w:val="0"/>
          <w:lang w:val="es-CO"/>
        </w:rPr>
      </w:pPr>
      <w:r w:rsidRPr="00EE7245">
        <w:rPr>
          <w:rFonts w:ascii="Verdana" w:hAnsi="Verdana" w:cs="Arial"/>
          <w:b/>
          <w:snapToGrid w:val="0"/>
          <w:lang w:val="es-CO"/>
        </w:rPr>
        <w:t>Acción 16:</w:t>
      </w:r>
    </w:p>
    <w:p w14:paraId="251BD821" w14:textId="77777777" w:rsidR="000319F1" w:rsidRPr="006E466B" w:rsidRDefault="000319F1" w:rsidP="000319F1">
      <w:pPr>
        <w:spacing w:after="0"/>
        <w:jc w:val="both"/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</w:pPr>
      <w:r w:rsidRPr="006E466B">
        <w:rPr>
          <w:rFonts w:ascii="Verdana" w:hAnsi="Verdana" w:cs="Arial"/>
          <w:bCs/>
          <w:snapToGrid w:val="0"/>
          <w:sz w:val="20"/>
          <w:szCs w:val="20"/>
          <w:lang w:val="es-CO"/>
        </w:rPr>
        <w:t>Actividad 4 “</w:t>
      </w:r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  <w:t>Realizar taller de formación y transferencia metodológica a los equipos”</w:t>
      </w:r>
    </w:p>
    <w:p w14:paraId="383F281B" w14:textId="77777777" w:rsidR="000319F1" w:rsidRPr="006E466B" w:rsidRDefault="000319F1" w:rsidP="000319F1">
      <w:pPr>
        <w:spacing w:after="0"/>
        <w:jc w:val="both"/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</w:pPr>
      <w:r w:rsidRPr="006E466B">
        <w:rPr>
          <w:rFonts w:ascii="Verdana" w:hAnsi="Verdana" w:cs="Arial"/>
          <w:bCs/>
          <w:snapToGrid w:val="0"/>
          <w:sz w:val="20"/>
          <w:szCs w:val="20"/>
          <w:lang w:val="es-CO"/>
        </w:rPr>
        <w:t>Actividad 7 “</w:t>
      </w:r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  <w:t>Consolidar y sistematizar la información recogida en los diálogos para la construcción de la propuesta del Modelo de Atención Integral ICBF”</w:t>
      </w:r>
    </w:p>
    <w:p w14:paraId="69F25D89" w14:textId="77777777" w:rsidR="000319F1" w:rsidRPr="006E466B" w:rsidRDefault="000319F1" w:rsidP="000319F1">
      <w:pPr>
        <w:spacing w:after="0"/>
        <w:jc w:val="both"/>
        <w:rPr>
          <w:rFonts w:ascii="Verdana" w:hAnsi="Verdana" w:cs="Arial"/>
          <w:bCs/>
          <w:i/>
          <w:iCs/>
          <w:snapToGrid w:val="0"/>
          <w:sz w:val="20"/>
          <w:szCs w:val="20"/>
        </w:rPr>
      </w:pPr>
      <w:r w:rsidRPr="006E466B">
        <w:rPr>
          <w:rFonts w:ascii="Verdana" w:hAnsi="Verdana" w:cs="Arial"/>
          <w:bCs/>
          <w:snapToGrid w:val="0"/>
          <w:sz w:val="20"/>
          <w:szCs w:val="20"/>
          <w:lang w:val="es-CO"/>
        </w:rPr>
        <w:t>Actividad 8 “</w:t>
      </w:r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  <w:lang w:val="es-CO"/>
        </w:rPr>
        <w:t>Socializar y validar la propuesta del Modelo de Atención In</w:t>
      </w:r>
      <w:proofErr w:type="spellStart"/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</w:rPr>
        <w:t>tegral</w:t>
      </w:r>
      <w:proofErr w:type="spellEnd"/>
      <w:r w:rsidRPr="006E466B">
        <w:rPr>
          <w:rFonts w:ascii="Verdana" w:hAnsi="Verdana" w:cs="Arial"/>
          <w:bCs/>
          <w:i/>
          <w:iCs/>
          <w:snapToGrid w:val="0"/>
          <w:sz w:val="20"/>
          <w:szCs w:val="20"/>
        </w:rPr>
        <w:t xml:space="preserve"> del ICBF”.</w:t>
      </w:r>
    </w:p>
    <w:p w14:paraId="11FB46C9" w14:textId="77777777" w:rsidR="000319F1" w:rsidRPr="006E466B" w:rsidRDefault="000319F1" w:rsidP="000319F1">
      <w:pPr>
        <w:spacing w:after="0"/>
        <w:ind w:left="708"/>
        <w:jc w:val="both"/>
        <w:rPr>
          <w:rFonts w:ascii="Verdana" w:hAnsi="Verdana" w:cs="Arial"/>
          <w:bCs/>
          <w:i/>
          <w:iCs/>
          <w:snapToGrid w:val="0"/>
          <w:sz w:val="20"/>
          <w:szCs w:val="20"/>
        </w:rPr>
      </w:pPr>
    </w:p>
    <w:p w14:paraId="304DB440" w14:textId="77DDB946" w:rsidR="000319F1" w:rsidRPr="00EE7245" w:rsidRDefault="000319F1" w:rsidP="000319F1">
      <w:pPr>
        <w:pStyle w:val="ParrafoNormal"/>
        <w:rPr>
          <w:rFonts w:eastAsia="Times New Roman" w:cs="Arial"/>
          <w:bCs/>
          <w:snapToGrid w:val="0"/>
          <w:lang w:eastAsia="es-ES"/>
        </w:rPr>
      </w:pPr>
      <w:r w:rsidRPr="00EE7245">
        <w:rPr>
          <w:rFonts w:eastAsia="Times New Roman" w:cs="Arial"/>
          <w:b/>
          <w:snapToGrid w:val="0"/>
          <w:lang w:val="es-ES_tradnl" w:eastAsia="es-ES"/>
        </w:rPr>
        <w:t>Debilidades</w:t>
      </w:r>
    </w:p>
    <w:p w14:paraId="14943F13" w14:textId="38D69C3B" w:rsidR="0049799F" w:rsidRDefault="005A53C2" w:rsidP="005A1A99">
      <w:pPr>
        <w:jc w:val="both"/>
        <w:rPr>
          <w:rFonts w:ascii="Verdana" w:hAnsi="Verdana" w:cs="Arial"/>
          <w:bCs/>
          <w:snapToGrid w:val="0"/>
        </w:rPr>
      </w:pPr>
      <w:r w:rsidRPr="002E4754">
        <w:rPr>
          <w:rFonts w:ascii="Verdana" w:hAnsi="Verdana" w:cs="Arial"/>
        </w:rPr>
        <w:t xml:space="preserve">De otra parte, </w:t>
      </w:r>
      <w:r w:rsidR="00C4390F">
        <w:rPr>
          <w:rFonts w:ascii="Verdana" w:hAnsi="Verdana" w:cs="Arial"/>
        </w:rPr>
        <w:t>evaluados</w:t>
      </w:r>
      <w:r w:rsidRPr="002E4754">
        <w:rPr>
          <w:rFonts w:ascii="Verdana" w:hAnsi="Verdana" w:cs="Arial"/>
        </w:rPr>
        <w:t xml:space="preserve"> los documentos del </w:t>
      </w:r>
      <w:r>
        <w:rPr>
          <w:rFonts w:ascii="Verdana" w:hAnsi="Verdana" w:cs="Arial"/>
        </w:rPr>
        <w:t xml:space="preserve">contratos de la muestra </w:t>
      </w:r>
      <w:r w:rsidR="00DA67F4">
        <w:rPr>
          <w:rFonts w:ascii="Verdana" w:hAnsi="Verdana" w:cs="Arial"/>
        </w:rPr>
        <w:t>seleccionada</w:t>
      </w:r>
      <w:r>
        <w:rPr>
          <w:rFonts w:ascii="Verdana" w:hAnsi="Verdana" w:cs="Arial"/>
        </w:rPr>
        <w:t xml:space="preserve"> </w:t>
      </w:r>
      <w:r w:rsidRPr="002E4754">
        <w:rPr>
          <w:rFonts w:ascii="Verdana" w:hAnsi="Verdana" w:cs="Arial"/>
        </w:rPr>
        <w:t xml:space="preserve"> se observaron debilidades en aspectos como</w:t>
      </w:r>
      <w:r w:rsidR="00873C06" w:rsidRPr="002E4754">
        <w:rPr>
          <w:rFonts w:ascii="Verdana" w:hAnsi="Verdana" w:cs="Arial"/>
        </w:rPr>
        <w:t xml:space="preserve">: </w:t>
      </w:r>
      <w:r w:rsidR="00873C06" w:rsidRPr="005A1A99">
        <w:rPr>
          <w:rFonts w:ascii="Verdana" w:hAnsi="Verdana" w:cs="Arial"/>
          <w:bCs/>
          <w:snapToGrid w:val="0"/>
        </w:rPr>
        <w:t>formulación actividades relacionadas con el fortalecimiento técnico respecto a la </w:t>
      </w:r>
      <w:r w:rsidR="00873C06" w:rsidRPr="00873C06">
        <w:rPr>
          <w:rFonts w:ascii="Verdana" w:hAnsi="Verdana" w:cs="Arial"/>
          <w:bCs/>
          <w:i/>
          <w:iCs/>
          <w:snapToGrid w:val="0"/>
        </w:rPr>
        <w:t xml:space="preserve">“Guía operativa para la </w:t>
      </w:r>
      <w:r w:rsidR="000319F1" w:rsidRPr="00873C06">
        <w:rPr>
          <w:rFonts w:ascii="Verdana" w:hAnsi="Verdana" w:cs="Arial"/>
          <w:bCs/>
          <w:i/>
          <w:iCs/>
          <w:snapToGrid w:val="0"/>
        </w:rPr>
        <w:t>Atención Integral al Pueblo Wayuu en sus Territorios Ancestrales en</w:t>
      </w:r>
      <w:r w:rsidR="000319F1" w:rsidRPr="005A1A99">
        <w:rPr>
          <w:rFonts w:ascii="Verdana" w:hAnsi="Verdana" w:cs="Arial"/>
          <w:bCs/>
          <w:i/>
          <w:iCs/>
          <w:snapToGrid w:val="0"/>
        </w:rPr>
        <w:t xml:space="preserve"> la Guajira</w:t>
      </w:r>
      <w:r w:rsidR="000319F1" w:rsidRPr="005A1A99">
        <w:rPr>
          <w:rFonts w:ascii="Verdana" w:hAnsi="Verdana" w:cs="Arial"/>
          <w:bCs/>
          <w:snapToGrid w:val="0"/>
        </w:rPr>
        <w:t>”</w:t>
      </w:r>
      <w:r w:rsidR="00F61EDD">
        <w:rPr>
          <w:rFonts w:ascii="Verdana" w:hAnsi="Verdana" w:cs="Arial"/>
          <w:bCs/>
          <w:snapToGrid w:val="0"/>
        </w:rPr>
        <w:t>;</w:t>
      </w:r>
      <w:r w:rsidR="000319F1" w:rsidRPr="005A1A99">
        <w:rPr>
          <w:rFonts w:ascii="Verdana" w:hAnsi="Verdana" w:cs="Arial"/>
          <w:bCs/>
          <w:snapToGrid w:val="0"/>
        </w:rPr>
        <w:t> </w:t>
      </w:r>
      <w:r w:rsidR="00873C06" w:rsidRPr="005A1A99">
        <w:rPr>
          <w:rFonts w:ascii="Verdana" w:hAnsi="Verdana" w:cs="Arial"/>
          <w:bCs/>
          <w:snapToGrid w:val="0"/>
        </w:rPr>
        <w:t xml:space="preserve">plan de asistencia técnica regional; </w:t>
      </w:r>
      <w:r w:rsidR="00873C06" w:rsidRPr="005A1A99">
        <w:rPr>
          <w:rFonts w:ascii="Verdana" w:hAnsi="Verdana" w:cs="Arial"/>
          <w:bCs/>
          <w:snapToGrid w:val="0"/>
          <w:lang w:val="es-ES_tradnl"/>
        </w:rPr>
        <w:t xml:space="preserve">socialización del plan de acción </w:t>
      </w:r>
      <w:r w:rsidR="000319F1" w:rsidRPr="005A1A99">
        <w:rPr>
          <w:rFonts w:ascii="Verdana" w:hAnsi="Verdana" w:cs="Arial"/>
          <w:bCs/>
          <w:snapToGrid w:val="0"/>
          <w:lang w:val="es-ES_tradnl"/>
        </w:rPr>
        <w:t xml:space="preserve">(SNBF) </w:t>
      </w:r>
      <w:r w:rsidR="00130DB4">
        <w:rPr>
          <w:rFonts w:ascii="Verdana" w:hAnsi="Verdana" w:cs="Arial"/>
          <w:bCs/>
          <w:snapToGrid w:val="0"/>
          <w:lang w:val="es-ES_tradnl"/>
        </w:rPr>
        <w:t>-</w:t>
      </w:r>
      <w:r w:rsidR="000319F1" w:rsidRPr="005A1A99">
        <w:rPr>
          <w:rFonts w:ascii="Verdana" w:hAnsi="Verdana" w:cs="Arial"/>
          <w:bCs/>
          <w:snapToGrid w:val="0"/>
          <w:lang w:val="es-ES_tradnl"/>
        </w:rPr>
        <w:t xml:space="preserve"> </w:t>
      </w:r>
      <w:r w:rsidR="00F61EDD" w:rsidRPr="005A1A99">
        <w:rPr>
          <w:rFonts w:ascii="Verdana" w:hAnsi="Verdana" w:cs="Arial"/>
          <w:bCs/>
          <w:snapToGrid w:val="0"/>
        </w:rPr>
        <w:t xml:space="preserve">gestión de las </w:t>
      </w:r>
      <w:r w:rsidR="000319F1" w:rsidRPr="005A1A99">
        <w:rPr>
          <w:rFonts w:ascii="Verdana" w:hAnsi="Verdana" w:cs="Arial"/>
          <w:bCs/>
          <w:snapToGrid w:val="0"/>
        </w:rPr>
        <w:t>Políticas Públicas de Atención Integral a la Primera Infancia, Infancia, Adolescencia y Fortalecimiento Familiar; caracterización de los Planes de Desarrollo Territoriales ni la incidencia en los planes departamental y municipales</w:t>
      </w:r>
      <w:r w:rsidR="0049799F">
        <w:rPr>
          <w:rFonts w:ascii="Verdana" w:hAnsi="Verdana" w:cs="Arial"/>
          <w:bCs/>
          <w:snapToGrid w:val="0"/>
        </w:rPr>
        <w:t>.</w:t>
      </w:r>
    </w:p>
    <w:p w14:paraId="3008BCF7" w14:textId="12516EC4" w:rsidR="000319F1" w:rsidRDefault="0049799F" w:rsidP="005A1A99">
      <w:pPr>
        <w:jc w:val="both"/>
        <w:rPr>
          <w:rFonts w:ascii="Verdana" w:hAnsi="Verdana" w:cs="Arial"/>
          <w:bCs/>
          <w:i/>
          <w:iCs/>
          <w:snapToGrid w:val="0"/>
        </w:rPr>
      </w:pPr>
      <w:proofErr w:type="spellStart"/>
      <w:r>
        <w:rPr>
          <w:rFonts w:ascii="Verdana" w:hAnsi="Verdana" w:cs="Arial"/>
          <w:bCs/>
          <w:snapToGrid w:val="0"/>
        </w:rPr>
        <w:lastRenderedPageBreak/>
        <w:t>Asímismo</w:t>
      </w:r>
      <w:proofErr w:type="spellEnd"/>
      <w:r>
        <w:rPr>
          <w:rFonts w:ascii="Verdana" w:hAnsi="Verdana" w:cs="Arial"/>
          <w:bCs/>
          <w:snapToGrid w:val="0"/>
        </w:rPr>
        <w:t xml:space="preserve">, se encontraron debilidades en el </w:t>
      </w:r>
      <w:r w:rsidRPr="005A1A99">
        <w:rPr>
          <w:rFonts w:ascii="Verdana" w:hAnsi="Verdana" w:cs="Arial"/>
          <w:bCs/>
          <w:snapToGrid w:val="0"/>
        </w:rPr>
        <w:t>trámite</w:t>
      </w:r>
      <w:r w:rsidR="000319F1" w:rsidRPr="005A1A99">
        <w:rPr>
          <w:rFonts w:ascii="Verdana" w:hAnsi="Verdana" w:cs="Arial"/>
          <w:bCs/>
          <w:snapToGrid w:val="0"/>
        </w:rPr>
        <w:t xml:space="preserve"> a </w:t>
      </w:r>
      <w:r w:rsidR="00110A17" w:rsidRPr="005A1A99">
        <w:rPr>
          <w:rFonts w:ascii="Verdana" w:hAnsi="Verdana" w:cs="Arial"/>
          <w:bCs/>
          <w:snapToGrid w:val="0"/>
        </w:rPr>
        <w:t>peticiones, quejas, reclamos y solicitudes</w:t>
      </w:r>
      <w:r w:rsidR="000319F1" w:rsidRPr="005A1A99">
        <w:rPr>
          <w:rFonts w:ascii="Verdana" w:hAnsi="Verdana" w:cs="Arial"/>
          <w:bCs/>
          <w:snapToGrid w:val="0"/>
        </w:rPr>
        <w:t>-PQRS y “</w:t>
      </w:r>
      <w:r w:rsidR="000319F1" w:rsidRPr="005A1A99">
        <w:rPr>
          <w:rFonts w:ascii="Verdana" w:hAnsi="Verdana" w:cs="Arial"/>
          <w:bCs/>
          <w:i/>
          <w:iCs/>
          <w:snapToGrid w:val="0"/>
        </w:rPr>
        <w:t>Solicitud de Restablecimiento de Derechos”</w:t>
      </w:r>
      <w:r w:rsidR="000319F1" w:rsidRPr="005A1A99">
        <w:rPr>
          <w:rFonts w:ascii="Verdana" w:hAnsi="Verdana" w:cs="Arial"/>
          <w:bCs/>
          <w:snapToGrid w:val="0"/>
        </w:rPr>
        <w:t xml:space="preserve">; informes de supervisión </w:t>
      </w:r>
      <w:r w:rsidR="00486E15">
        <w:rPr>
          <w:rFonts w:ascii="Verdana" w:hAnsi="Verdana" w:cs="Arial"/>
          <w:bCs/>
          <w:snapToGrid w:val="0"/>
        </w:rPr>
        <w:t xml:space="preserve">en cuanto a </w:t>
      </w:r>
      <w:r w:rsidR="000319F1" w:rsidRPr="005A1A99">
        <w:rPr>
          <w:rFonts w:ascii="Verdana" w:hAnsi="Verdana" w:cs="Arial"/>
          <w:bCs/>
          <w:snapToGrid w:val="0"/>
        </w:rPr>
        <w:t xml:space="preserve">evidencias del cumplimiento de las obligaciones contractuales; cronogramas de supervisión; realización de los Comités Técnicos Operativos (actas, seguimiento a compromisos, participantes número de sesiones); actividades formuladas en el Plan de Acción Integrado y Unificado para dar cumplimiento a las Ordenes de la Sentencia T-302/2017:  </w:t>
      </w:r>
      <w:r w:rsidR="000319F1" w:rsidRPr="005A1A99">
        <w:rPr>
          <w:rFonts w:ascii="Verdana" w:hAnsi="Verdana" w:cs="Arial"/>
          <w:b/>
          <w:snapToGrid w:val="0"/>
        </w:rPr>
        <w:t xml:space="preserve">Acción 9: </w:t>
      </w:r>
      <w:r w:rsidR="000319F1" w:rsidRPr="005A1A99">
        <w:rPr>
          <w:rFonts w:ascii="Verdana" w:hAnsi="Verdana" w:cs="Arial"/>
          <w:bCs/>
          <w:snapToGrid w:val="0"/>
        </w:rPr>
        <w:t xml:space="preserve">Actividad 6, Actividad 8, </w:t>
      </w:r>
      <w:r w:rsidR="000319F1" w:rsidRPr="005A1A99">
        <w:rPr>
          <w:rFonts w:ascii="Verdana" w:hAnsi="Verdana" w:cs="Arial"/>
          <w:b/>
          <w:snapToGrid w:val="0"/>
        </w:rPr>
        <w:t xml:space="preserve">Acción 15: </w:t>
      </w:r>
      <w:r w:rsidR="000319F1" w:rsidRPr="005A1A99">
        <w:rPr>
          <w:rFonts w:ascii="Verdana" w:hAnsi="Verdana" w:cs="Arial"/>
          <w:bCs/>
          <w:snapToGrid w:val="0"/>
        </w:rPr>
        <w:t>Actividad 2</w:t>
      </w:r>
      <w:r w:rsidR="000319F1" w:rsidRPr="005A1A99">
        <w:rPr>
          <w:rFonts w:ascii="Verdana" w:hAnsi="Verdana" w:cs="Arial"/>
          <w:bCs/>
          <w:i/>
          <w:iCs/>
          <w:snapToGrid w:val="0"/>
        </w:rPr>
        <w:t>”</w:t>
      </w:r>
    </w:p>
    <w:p w14:paraId="5DC013A3" w14:textId="77777777" w:rsidR="004F1BD5" w:rsidRDefault="004F1BD5" w:rsidP="000319F1">
      <w:pPr>
        <w:pStyle w:val="Ttulo2"/>
        <w:spacing w:before="0" w:after="0"/>
        <w:rPr>
          <w:rFonts w:ascii="Verdana" w:eastAsia="Calibri" w:hAnsi="Verdana"/>
          <w:i w:val="0"/>
          <w:iCs w:val="0"/>
          <w:sz w:val="22"/>
          <w:szCs w:val="22"/>
        </w:rPr>
      </w:pPr>
      <w:bookmarkStart w:id="104" w:name="_Toc216948291"/>
    </w:p>
    <w:p w14:paraId="4CADA623" w14:textId="2594EFCB" w:rsidR="000319F1" w:rsidRPr="00EE7245" w:rsidRDefault="000319F1" w:rsidP="000319F1">
      <w:pPr>
        <w:pStyle w:val="Ttulo2"/>
        <w:spacing w:before="0" w:after="0"/>
        <w:rPr>
          <w:rFonts w:ascii="Verdana" w:hAnsi="Verdana"/>
          <w:i w:val="0"/>
          <w:iCs w:val="0"/>
          <w:snapToGrid w:val="0"/>
          <w:sz w:val="22"/>
          <w:szCs w:val="22"/>
          <w:lang w:val="es-ES_tradnl" w:eastAsia="es-ES"/>
        </w:rPr>
      </w:pPr>
      <w:r w:rsidRPr="00EE7245">
        <w:rPr>
          <w:rFonts w:ascii="Verdana" w:eastAsia="Calibri" w:hAnsi="Verdana"/>
          <w:i w:val="0"/>
          <w:iCs w:val="0"/>
          <w:sz w:val="22"/>
          <w:szCs w:val="22"/>
        </w:rPr>
        <w:t>COMPONENTE</w:t>
      </w:r>
      <w:r w:rsidRPr="00EE7245">
        <w:rPr>
          <w:rFonts w:ascii="Verdana" w:hAnsi="Verdana"/>
          <w:i w:val="0"/>
          <w:iCs w:val="0"/>
          <w:snapToGrid w:val="0"/>
          <w:sz w:val="22"/>
          <w:szCs w:val="22"/>
          <w:lang w:val="es-ES_tradnl" w:eastAsia="es-ES"/>
        </w:rPr>
        <w:t xml:space="preserve"> FINANCIERO</w:t>
      </w:r>
      <w:bookmarkEnd w:id="104"/>
    </w:p>
    <w:p w14:paraId="3CCB7BC2" w14:textId="77777777" w:rsidR="000319F1" w:rsidRPr="00EE7245" w:rsidRDefault="000319F1" w:rsidP="000319F1">
      <w:pPr>
        <w:pStyle w:val="ParrafoNormal"/>
        <w:rPr>
          <w:rFonts w:eastAsia="Times New Roman" w:cs="Arial"/>
          <w:snapToGrid w:val="0"/>
          <w:lang w:val="es-ES_tradnl" w:eastAsia="es-ES"/>
        </w:rPr>
      </w:pPr>
    </w:p>
    <w:p w14:paraId="6557A2A8" w14:textId="77777777" w:rsidR="000319F1" w:rsidRDefault="000319F1" w:rsidP="000319F1">
      <w:pPr>
        <w:pStyle w:val="ParrafoNormal"/>
        <w:rPr>
          <w:rFonts w:eastAsia="Times New Roman" w:cs="Arial"/>
          <w:b/>
          <w:snapToGrid w:val="0"/>
          <w:lang w:val="es-ES_tradnl" w:eastAsia="es-ES"/>
        </w:rPr>
      </w:pPr>
      <w:r w:rsidRPr="00EE7245">
        <w:rPr>
          <w:rFonts w:eastAsia="Times New Roman" w:cs="Arial"/>
          <w:b/>
          <w:snapToGrid w:val="0"/>
          <w:lang w:val="es-ES_tradnl" w:eastAsia="es-ES"/>
        </w:rPr>
        <w:t>Fortalezas</w:t>
      </w:r>
      <w:r>
        <w:rPr>
          <w:rFonts w:eastAsia="Times New Roman" w:cs="Arial"/>
          <w:b/>
          <w:snapToGrid w:val="0"/>
          <w:lang w:val="es-ES_tradnl" w:eastAsia="es-ES"/>
        </w:rPr>
        <w:t>:</w:t>
      </w:r>
    </w:p>
    <w:p w14:paraId="6E07F76C" w14:textId="2C361F01" w:rsidR="000319F1" w:rsidRPr="00EE7245" w:rsidRDefault="00D4384D" w:rsidP="000319F1">
      <w:pPr>
        <w:pStyle w:val="ParrafoNormal"/>
        <w:rPr>
          <w:rFonts w:cs="Arial"/>
        </w:rPr>
      </w:pPr>
      <w:r w:rsidRPr="002E4754">
        <w:rPr>
          <w:rFonts w:cs="Arial"/>
        </w:rPr>
        <w:t xml:space="preserve">En </w:t>
      </w:r>
      <w:r>
        <w:rPr>
          <w:rFonts w:cs="Arial"/>
        </w:rPr>
        <w:t xml:space="preserve">la </w:t>
      </w:r>
      <w:r w:rsidR="0023143F">
        <w:rPr>
          <w:rFonts w:cs="Arial"/>
        </w:rPr>
        <w:t>revisión</w:t>
      </w:r>
      <w:r>
        <w:rPr>
          <w:rFonts w:cs="Arial"/>
        </w:rPr>
        <w:t xml:space="preserve"> </w:t>
      </w:r>
      <w:r w:rsidRPr="002E4754">
        <w:rPr>
          <w:rFonts w:cs="Arial"/>
        </w:rPr>
        <w:t xml:space="preserve">de </w:t>
      </w:r>
      <w:r w:rsidR="0023143F">
        <w:rPr>
          <w:rFonts w:cs="Arial"/>
        </w:rPr>
        <w:t xml:space="preserve">los </w:t>
      </w:r>
      <w:r>
        <w:rPr>
          <w:rFonts w:cs="Arial"/>
        </w:rPr>
        <w:t>contratos</w:t>
      </w:r>
      <w:r w:rsidR="00025168">
        <w:rPr>
          <w:rFonts w:cs="Arial"/>
        </w:rPr>
        <w:t xml:space="preserve"> seleccionados </w:t>
      </w:r>
      <w:r w:rsidRPr="002E4754">
        <w:rPr>
          <w:rFonts w:cs="Arial"/>
        </w:rPr>
        <w:t xml:space="preserve">se evidenciaron fortalezas en lo relacionado con: </w:t>
      </w:r>
      <w:r w:rsidR="0023143F" w:rsidRPr="00EE7245">
        <w:rPr>
          <w:rFonts w:eastAsiaTheme="majorEastAsia" w:cs="Arial"/>
          <w:lang w:val="es-CO"/>
        </w:rPr>
        <w:t>inversión de recursos conforme a los compromisos establecidos por el</w:t>
      </w:r>
      <w:r w:rsidR="000319F1" w:rsidRPr="00EE7245">
        <w:rPr>
          <w:rFonts w:eastAsiaTheme="majorEastAsia" w:cs="Arial"/>
          <w:lang w:val="es-CO"/>
        </w:rPr>
        <w:t xml:space="preserve"> ICBF; </w:t>
      </w:r>
      <w:r w:rsidR="000319F1" w:rsidRPr="00EE7245">
        <w:rPr>
          <w:lang w:val="es-CO"/>
        </w:rPr>
        <w:t xml:space="preserve">modificaciones a los </w:t>
      </w:r>
      <w:r w:rsidR="0038052B" w:rsidRPr="00EE7245">
        <w:rPr>
          <w:lang w:val="es-CO"/>
        </w:rPr>
        <w:t xml:space="preserve">lineamientos de programación y ejecución </w:t>
      </w:r>
      <w:r w:rsidR="000319F1" w:rsidRPr="00EE7245">
        <w:rPr>
          <w:lang w:val="es-CO"/>
        </w:rPr>
        <w:t xml:space="preserve">de Metas Sociales y Financieras correspondientes a la vigencia </w:t>
      </w:r>
      <w:r w:rsidR="000319F1" w:rsidRPr="00EE7245">
        <w:rPr>
          <w:rFonts w:eastAsiaTheme="majorEastAsia" w:cs="Arial"/>
          <w:lang w:val="es-CO"/>
        </w:rPr>
        <w:t xml:space="preserve">2024; reserva presupuestal; </w:t>
      </w:r>
      <w:r w:rsidR="0023143F" w:rsidRPr="00EE7245">
        <w:rPr>
          <w:rFonts w:cs="Arial"/>
        </w:rPr>
        <w:t xml:space="preserve">traza presupuestal </w:t>
      </w:r>
      <w:r w:rsidR="000319F1" w:rsidRPr="00EE7245">
        <w:rPr>
          <w:rFonts w:cs="Arial"/>
        </w:rPr>
        <w:t>CDP, RPC, obligaciones y pagos.</w:t>
      </w:r>
    </w:p>
    <w:p w14:paraId="42ABD5C2" w14:textId="77777777" w:rsidR="000319F1" w:rsidRPr="00EE7245" w:rsidRDefault="000319F1" w:rsidP="000319F1">
      <w:pPr>
        <w:pStyle w:val="ParrafoNormal"/>
        <w:rPr>
          <w:rFonts w:eastAsia="Aptos" w:cs="Arial"/>
        </w:rPr>
      </w:pPr>
    </w:p>
    <w:p w14:paraId="55344021" w14:textId="77777777" w:rsidR="000319F1" w:rsidRPr="00EE7245" w:rsidRDefault="000319F1" w:rsidP="000319F1">
      <w:pPr>
        <w:pStyle w:val="ParrafoNormal"/>
        <w:rPr>
          <w:rFonts w:eastAsia="Times New Roman" w:cs="Arial"/>
          <w:b/>
          <w:bCs/>
          <w:lang w:eastAsia="es-ES"/>
        </w:rPr>
      </w:pPr>
      <w:r w:rsidRPr="00EE7245">
        <w:rPr>
          <w:rFonts w:eastAsia="Times New Roman" w:cs="Arial"/>
          <w:b/>
          <w:bCs/>
          <w:lang w:eastAsia="es-ES"/>
        </w:rPr>
        <w:t>Debilidades:</w:t>
      </w:r>
    </w:p>
    <w:p w14:paraId="508D04DC" w14:textId="1CC38684" w:rsidR="000319F1" w:rsidRDefault="00B07D20" w:rsidP="000319F1">
      <w:pPr>
        <w:pStyle w:val="ParrafoNormal"/>
      </w:pPr>
      <w:r w:rsidRPr="002E4754">
        <w:rPr>
          <w:rFonts w:cs="Arial"/>
        </w:rPr>
        <w:t xml:space="preserve">Se observaron debilidades relacionadas con los siguientes asuntos: </w:t>
      </w:r>
      <w:r w:rsidR="0038052B">
        <w:rPr>
          <w:rFonts w:cs="Arial"/>
        </w:rPr>
        <w:t>c</w:t>
      </w:r>
      <w:r w:rsidR="000319F1" w:rsidRPr="00EE7245">
        <w:t>umplimiento de algunos requisitos para pagos; legalización mensual de cuentas y soportes de cumplimiento de obligaciones.</w:t>
      </w:r>
    </w:p>
    <w:p w14:paraId="41970671" w14:textId="77777777" w:rsidR="00FD6F5F" w:rsidRDefault="00FD6F5F" w:rsidP="000319F1">
      <w:pPr>
        <w:pStyle w:val="ParrafoNormal"/>
      </w:pPr>
    </w:p>
    <w:p w14:paraId="1A4C0892" w14:textId="77777777" w:rsidR="00FD6F5F" w:rsidRDefault="00FD6F5F" w:rsidP="000319F1">
      <w:pPr>
        <w:pStyle w:val="ParrafoNormal"/>
      </w:pPr>
    </w:p>
    <w:p w14:paraId="172EF3E3" w14:textId="77777777" w:rsidR="000319F1" w:rsidRPr="00EE7245" w:rsidRDefault="000319F1" w:rsidP="000319F1">
      <w:pPr>
        <w:pStyle w:val="Ttulo1"/>
        <w:numPr>
          <w:ilvl w:val="0"/>
          <w:numId w:val="1"/>
        </w:numPr>
        <w:spacing w:before="0"/>
        <w:rPr>
          <w:rFonts w:ascii="Verdana" w:hAnsi="Verdana"/>
          <w:b/>
          <w:bCs/>
          <w:color w:val="auto"/>
          <w:sz w:val="22"/>
          <w:szCs w:val="22"/>
        </w:rPr>
      </w:pPr>
      <w:bookmarkStart w:id="105" w:name="_Toc216948283"/>
      <w:r w:rsidRPr="00EE7245">
        <w:rPr>
          <w:rFonts w:ascii="Verdana" w:hAnsi="Verdana"/>
          <w:b/>
          <w:bCs/>
          <w:color w:val="auto"/>
          <w:sz w:val="22"/>
          <w:szCs w:val="22"/>
        </w:rPr>
        <w:t>IDENTIFICACIÓN OPORTUNIDADES DE MEJORA</w:t>
      </w:r>
      <w:bookmarkEnd w:id="105"/>
    </w:p>
    <w:p w14:paraId="7F4F0575" w14:textId="77777777" w:rsidR="000319F1" w:rsidRPr="00EE7245" w:rsidRDefault="000319F1" w:rsidP="000319F1">
      <w:pPr>
        <w:spacing w:after="0"/>
        <w:rPr>
          <w:rFonts w:ascii="Verdana" w:eastAsia="Times New Roman" w:hAnsi="Verdana" w:cs="Arial"/>
          <w:b/>
          <w:snapToGrid w:val="0"/>
          <w:lang w:eastAsia="es-ES"/>
        </w:rPr>
      </w:pPr>
    </w:p>
    <w:p w14:paraId="159149F9" w14:textId="77777777" w:rsidR="000319F1" w:rsidRPr="00EE7245" w:rsidRDefault="000319F1" w:rsidP="000319F1">
      <w:pPr>
        <w:spacing w:after="0"/>
        <w:rPr>
          <w:rFonts w:ascii="Verdana" w:hAnsi="Verdana"/>
          <w:lang w:val="es-ES_tradnl"/>
        </w:rPr>
      </w:pPr>
      <w:r w:rsidRPr="00EE7245">
        <w:rPr>
          <w:rFonts w:ascii="Verdana" w:eastAsia="Times New Roman" w:hAnsi="Verdana" w:cs="Arial"/>
          <w:b/>
          <w:snapToGrid w:val="0"/>
          <w:lang w:eastAsia="es-ES"/>
        </w:rPr>
        <w:t xml:space="preserve">Se recomienda: </w:t>
      </w:r>
    </w:p>
    <w:p w14:paraId="01CFA1AA" w14:textId="77777777" w:rsidR="000319F1" w:rsidRPr="00EE7245" w:rsidRDefault="000319F1" w:rsidP="000319F1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b/>
          <w:snapToGrid w:val="0"/>
          <w:sz w:val="22"/>
          <w:szCs w:val="22"/>
        </w:rPr>
      </w:pPr>
      <w:r w:rsidRPr="00EE7245">
        <w:rPr>
          <w:rFonts w:ascii="Verdana" w:hAnsi="Verdana" w:cs="Arial"/>
          <w:b/>
          <w:snapToGrid w:val="0"/>
          <w:sz w:val="22"/>
          <w:szCs w:val="22"/>
        </w:rPr>
        <w:t xml:space="preserve">Aspectos Jurídico: </w:t>
      </w:r>
    </w:p>
    <w:p w14:paraId="15799FD2" w14:textId="77777777" w:rsidR="000319F1" w:rsidRPr="00EE7245" w:rsidRDefault="000319F1" w:rsidP="000319F1">
      <w:pPr>
        <w:pStyle w:val="Prrafodelista"/>
        <w:spacing w:line="276" w:lineRule="auto"/>
        <w:ind w:left="720"/>
        <w:jc w:val="both"/>
        <w:rPr>
          <w:rFonts w:ascii="Verdana" w:hAnsi="Verdana" w:cs="Arial"/>
          <w:b/>
          <w:snapToGrid w:val="0"/>
          <w:sz w:val="22"/>
          <w:szCs w:val="22"/>
        </w:rPr>
      </w:pPr>
    </w:p>
    <w:p w14:paraId="75F50372" w14:textId="77777777" w:rsidR="000319F1" w:rsidRPr="00EE7245" w:rsidRDefault="000319F1" w:rsidP="000319F1">
      <w:pPr>
        <w:pStyle w:val="ParrafoNormal"/>
        <w:ind w:left="360"/>
        <w:rPr>
          <w:rFonts w:eastAsia="Times New Roman" w:cs="Arial"/>
          <w:lang w:eastAsia="es-ES"/>
        </w:rPr>
      </w:pPr>
      <w:r w:rsidRPr="00EE7245">
        <w:rPr>
          <w:rFonts w:eastAsia="Times New Roman" w:cs="Arial"/>
          <w:lang w:eastAsia="es-ES"/>
        </w:rPr>
        <w:t>A la Dirección de Planeación -Subdirección de Mejoramiento Organizacional - Dirección de Contratación.</w:t>
      </w:r>
    </w:p>
    <w:p w14:paraId="53921A2F" w14:textId="77777777" w:rsidR="000319F1" w:rsidRPr="00EE7245" w:rsidRDefault="000319F1" w:rsidP="000319F1">
      <w:pPr>
        <w:pStyle w:val="ParrafoNormal"/>
        <w:ind w:left="360"/>
        <w:rPr>
          <w:rFonts w:eastAsia="Times New Roman" w:cs="Arial"/>
          <w:lang w:eastAsia="es-ES"/>
        </w:rPr>
      </w:pPr>
    </w:p>
    <w:p w14:paraId="46C559B2" w14:textId="299AED5A" w:rsidR="000319F1" w:rsidRDefault="00464E4A" w:rsidP="00464E4A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464E4A">
        <w:rPr>
          <w:rFonts w:ascii="Verdana" w:hAnsi="Verdana" w:cs="Arial"/>
          <w:sz w:val="22"/>
          <w:szCs w:val="22"/>
        </w:rPr>
        <w:t>Implementar para el riesgo ABS3 (2025) un control que garantice el seguimiento integral de los contratos y convenios en todas las dependencias de la Dirección General, dejando como evidencia el diligenciamiento y aprobación del Formato F1.P18.ABS, dado que el control actual solo aplica a Direcciones Regionales y Centros Zonales.</w:t>
      </w:r>
    </w:p>
    <w:p w14:paraId="04E15028" w14:textId="77777777" w:rsidR="00464E4A" w:rsidRPr="00464E4A" w:rsidRDefault="00464E4A" w:rsidP="00464E4A">
      <w:pPr>
        <w:pStyle w:val="Prrafodelista"/>
        <w:spacing w:line="276" w:lineRule="auto"/>
        <w:ind w:left="993"/>
        <w:jc w:val="both"/>
        <w:rPr>
          <w:rFonts w:ascii="Verdana" w:hAnsi="Verdana"/>
          <w:sz w:val="22"/>
          <w:szCs w:val="22"/>
        </w:rPr>
      </w:pPr>
    </w:p>
    <w:p w14:paraId="021BA920" w14:textId="5D4D7144" w:rsidR="000319F1" w:rsidRDefault="00E219FB" w:rsidP="00E219FB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  <w:lang w:val="es-ES"/>
        </w:rPr>
      </w:pPr>
      <w:r w:rsidRPr="00E219FB">
        <w:rPr>
          <w:rFonts w:ascii="Verdana" w:hAnsi="Verdana" w:cs="Arial"/>
          <w:sz w:val="22"/>
          <w:szCs w:val="22"/>
          <w:lang w:val="es-ES"/>
        </w:rPr>
        <w:lastRenderedPageBreak/>
        <w:t>Adoptar las orientaciones en materia de contratación mediante los documentos oficiales definidos en el SIG, aplicando el procedimiento P1.MI de Elaboración y Control de Documentos, para garantizar su alineación con el Manual de Contratación y con los lineamientos para la atención integral al pueblo Wayuu.</w:t>
      </w:r>
      <w:r>
        <w:rPr>
          <w:rFonts w:ascii="Verdana" w:hAnsi="Verdana" w:cs="Arial"/>
          <w:sz w:val="22"/>
          <w:szCs w:val="22"/>
          <w:lang w:val="es-ES"/>
        </w:rPr>
        <w:t xml:space="preserve"> </w:t>
      </w:r>
    </w:p>
    <w:p w14:paraId="5914AE7C" w14:textId="77777777" w:rsidR="00E219FB" w:rsidRPr="00EE7245" w:rsidRDefault="00E219FB" w:rsidP="000319F1">
      <w:pPr>
        <w:pStyle w:val="Prrafodelista"/>
        <w:spacing w:line="276" w:lineRule="auto"/>
        <w:ind w:left="993"/>
        <w:rPr>
          <w:rFonts w:ascii="Verdana" w:hAnsi="Verdana"/>
          <w:sz w:val="22"/>
          <w:szCs w:val="22"/>
        </w:rPr>
      </w:pPr>
    </w:p>
    <w:p w14:paraId="7A33D7A9" w14:textId="77777777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  <w:lang w:val="es-ES"/>
        </w:rPr>
      </w:pPr>
      <w:r w:rsidRPr="00EE7245">
        <w:rPr>
          <w:rFonts w:ascii="Verdana" w:hAnsi="Verdana"/>
          <w:sz w:val="22"/>
          <w:szCs w:val="22"/>
          <w:lang w:val="es-ES"/>
        </w:rPr>
        <w:t>Fortalecer los mecanismos de organización, identificación y completitud de los expedientes contractuales registrados en la plataforma SECOP II por parte de la Regional La Guajira, garantizando que la documentación correspondiente a las etapas de perfeccionamiento y ejecución contractual se encuentre debidamente identificada, clasificada y organizada, de manera íntegra y oportuna.</w:t>
      </w:r>
    </w:p>
    <w:p w14:paraId="31E56097" w14:textId="77777777" w:rsidR="000319F1" w:rsidRPr="00EE7245" w:rsidRDefault="000319F1" w:rsidP="000319F1">
      <w:pPr>
        <w:pStyle w:val="Prrafodelista"/>
        <w:spacing w:line="276" w:lineRule="auto"/>
        <w:rPr>
          <w:rFonts w:ascii="Verdana" w:hAnsi="Verdana" w:cs="Arial"/>
          <w:sz w:val="22"/>
          <w:szCs w:val="22"/>
          <w:lang w:val="es-ES"/>
        </w:rPr>
      </w:pPr>
    </w:p>
    <w:p w14:paraId="48322F7E" w14:textId="77777777" w:rsidR="00E26A3D" w:rsidRDefault="00E26A3D" w:rsidP="000319F1">
      <w:pPr>
        <w:pStyle w:val="Prrafodelista"/>
        <w:spacing w:line="276" w:lineRule="auto"/>
        <w:ind w:left="993"/>
        <w:rPr>
          <w:rFonts w:ascii="Verdana" w:hAnsi="Verdana" w:cs="Arial"/>
          <w:snapToGrid w:val="0"/>
          <w:sz w:val="22"/>
          <w:szCs w:val="22"/>
        </w:rPr>
      </w:pPr>
    </w:p>
    <w:p w14:paraId="27594A37" w14:textId="77777777" w:rsidR="000319F1" w:rsidRPr="00EE7245" w:rsidRDefault="000319F1" w:rsidP="000319F1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b/>
          <w:snapToGrid w:val="0"/>
          <w:sz w:val="22"/>
          <w:szCs w:val="22"/>
        </w:rPr>
      </w:pPr>
      <w:r w:rsidRPr="00EE7245">
        <w:rPr>
          <w:rFonts w:ascii="Verdana" w:hAnsi="Verdana" w:cs="Arial"/>
          <w:b/>
          <w:snapToGrid w:val="0"/>
          <w:sz w:val="22"/>
          <w:szCs w:val="22"/>
        </w:rPr>
        <w:t xml:space="preserve">Aspectos Técnicos: </w:t>
      </w:r>
    </w:p>
    <w:p w14:paraId="2780E0DF" w14:textId="77777777" w:rsidR="000319F1" w:rsidRPr="00EE7245" w:rsidRDefault="000319F1" w:rsidP="000319F1">
      <w:pPr>
        <w:pStyle w:val="ParrafoNormal"/>
        <w:rPr>
          <w:rFonts w:eastAsia="Times New Roman" w:cs="Arial"/>
          <w:bCs/>
          <w:snapToGrid w:val="0"/>
          <w:lang w:val="es-ES_tradnl" w:eastAsia="es-ES"/>
        </w:rPr>
      </w:pPr>
    </w:p>
    <w:p w14:paraId="163F8A07" w14:textId="77777777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bCs/>
          <w:sz w:val="22"/>
          <w:szCs w:val="22"/>
        </w:rPr>
      </w:pPr>
      <w:r w:rsidRPr="00EE7245">
        <w:rPr>
          <w:rFonts w:ascii="Verdana" w:hAnsi="Verdana" w:cs="Arial"/>
          <w:sz w:val="22"/>
          <w:szCs w:val="22"/>
        </w:rPr>
        <w:t>Revisar</w:t>
      </w:r>
      <w:r w:rsidRPr="00EE7245">
        <w:rPr>
          <w:rFonts w:ascii="Verdana" w:hAnsi="Verdana" w:cs="Arial"/>
          <w:bCs/>
          <w:sz w:val="22"/>
          <w:szCs w:val="22"/>
        </w:rPr>
        <w:t xml:space="preserve"> la Matriz Riesgos del proceso de Promoción y Prevención con el fin de analizar si los controles establecidos son suficientes respecto a la Modalidad de Atención Integral-MAI. </w:t>
      </w:r>
    </w:p>
    <w:p w14:paraId="1E9EFF2B" w14:textId="77777777" w:rsidR="000319F1" w:rsidRPr="00EE7245" w:rsidRDefault="000319F1" w:rsidP="000319F1">
      <w:pPr>
        <w:spacing w:after="0"/>
        <w:rPr>
          <w:rFonts w:ascii="Verdana" w:hAnsi="Verdana" w:cs="Arial"/>
          <w:bCs/>
          <w:lang w:val="es-CO"/>
        </w:rPr>
      </w:pPr>
    </w:p>
    <w:p w14:paraId="54AFD92E" w14:textId="77777777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EE7245">
        <w:rPr>
          <w:rFonts w:ascii="Verdana" w:hAnsi="Verdana" w:cs="Arial"/>
          <w:sz w:val="22"/>
          <w:szCs w:val="22"/>
        </w:rPr>
        <w:t>Actualizar la matriz de riesgos PP2+ para incorporar a la subdirección General en los controles y planes de tratamiento.</w:t>
      </w:r>
    </w:p>
    <w:p w14:paraId="792B9B44" w14:textId="77777777" w:rsidR="000319F1" w:rsidRPr="00EE7245" w:rsidRDefault="000319F1" w:rsidP="000319F1">
      <w:pPr>
        <w:pStyle w:val="Prrafodelista"/>
        <w:spacing w:line="276" w:lineRule="auto"/>
        <w:ind w:left="993"/>
        <w:rPr>
          <w:rFonts w:ascii="Verdana" w:hAnsi="Verdana" w:cs="Arial"/>
          <w:sz w:val="22"/>
          <w:szCs w:val="22"/>
        </w:rPr>
      </w:pPr>
    </w:p>
    <w:p w14:paraId="147FDF26" w14:textId="77777777" w:rsidR="00691903" w:rsidRPr="00691903" w:rsidRDefault="00691903" w:rsidP="00691903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</w:rPr>
      </w:pPr>
      <w:r w:rsidRPr="00691903">
        <w:rPr>
          <w:rFonts w:ascii="Verdana" w:hAnsi="Verdana" w:cs="Arial"/>
          <w:sz w:val="22"/>
          <w:szCs w:val="22"/>
        </w:rPr>
        <w:t>Fortalecer la asistencia técnica para la implementación de los programas dirigidos a la población Wayuu y el uso adecuado de herramientas de supervisión contractual, con el fin de mejorar el control de la ejecución de contratos y la trazabilidad de la información conforme a las obligaciones contractuales</w:t>
      </w:r>
      <w:r w:rsidRPr="00691903">
        <w:rPr>
          <w:rFonts w:ascii="Verdana" w:hAnsi="Verdana" w:cs="Arial"/>
        </w:rPr>
        <w:t>.</w:t>
      </w:r>
    </w:p>
    <w:p w14:paraId="5A821A65" w14:textId="77777777" w:rsidR="000319F1" w:rsidRPr="00EE7245" w:rsidRDefault="000319F1" w:rsidP="000319F1">
      <w:pPr>
        <w:pStyle w:val="Prrafodelista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4C3B6A1C" w14:textId="77777777" w:rsidR="000319F1" w:rsidRPr="00EE7245" w:rsidRDefault="000319F1" w:rsidP="000319F1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b/>
          <w:snapToGrid w:val="0"/>
          <w:sz w:val="22"/>
          <w:szCs w:val="22"/>
        </w:rPr>
      </w:pPr>
      <w:r w:rsidRPr="00EE7245">
        <w:rPr>
          <w:rFonts w:ascii="Verdana" w:hAnsi="Verdana" w:cs="Arial"/>
          <w:b/>
          <w:snapToGrid w:val="0"/>
          <w:sz w:val="22"/>
          <w:szCs w:val="22"/>
        </w:rPr>
        <w:t xml:space="preserve">Aspectos Financiero: </w:t>
      </w:r>
    </w:p>
    <w:p w14:paraId="1E6290B6" w14:textId="77777777" w:rsidR="000319F1" w:rsidRPr="00EE7245" w:rsidRDefault="000319F1" w:rsidP="000319F1">
      <w:pPr>
        <w:spacing w:after="0"/>
        <w:rPr>
          <w:rFonts w:ascii="Verdana" w:eastAsia="Times New Roman" w:hAnsi="Verdana" w:cs="Arial"/>
          <w:b/>
          <w:snapToGrid w:val="0"/>
          <w:lang w:eastAsia="es-ES"/>
        </w:rPr>
      </w:pPr>
    </w:p>
    <w:p w14:paraId="4656561B" w14:textId="77777777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EE7245">
        <w:rPr>
          <w:rFonts w:ascii="Verdana" w:hAnsi="Verdana" w:cs="Arial"/>
          <w:sz w:val="22"/>
          <w:szCs w:val="22"/>
        </w:rPr>
        <w:t>Fortalecer las competencias y procedimientos de los supervisores de contratos en el seguimiento financiero, mediante la implementación de mecanismos claros y sistemáticos para verificar el cumplimiento de las obligaciones pactadas relacionadas con los recursos financieros y los requisitos de pago.</w:t>
      </w:r>
    </w:p>
    <w:p w14:paraId="7932284A" w14:textId="77777777" w:rsidR="000319F1" w:rsidRPr="00EE7245" w:rsidRDefault="000319F1" w:rsidP="000319F1">
      <w:pPr>
        <w:pStyle w:val="Prrafodelista"/>
        <w:spacing w:line="276" w:lineRule="auto"/>
        <w:ind w:left="993"/>
        <w:rPr>
          <w:rFonts w:ascii="Verdana" w:hAnsi="Verdana" w:cs="Arial"/>
          <w:sz w:val="22"/>
          <w:szCs w:val="22"/>
        </w:rPr>
      </w:pPr>
    </w:p>
    <w:p w14:paraId="1440A0F6" w14:textId="77777777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EE7245">
        <w:rPr>
          <w:rFonts w:ascii="Verdana" w:hAnsi="Verdana" w:cs="Arial"/>
          <w:sz w:val="22"/>
          <w:szCs w:val="22"/>
        </w:rPr>
        <w:t xml:space="preserve">Fortalecer el ejercicio de la supervisión de contratos en referencia a los temas financieros, de tal forma que se pueda verificar el cumplimiento de </w:t>
      </w:r>
      <w:r w:rsidRPr="00EE7245">
        <w:rPr>
          <w:rFonts w:ascii="Verdana" w:hAnsi="Verdana" w:cs="Arial"/>
          <w:sz w:val="22"/>
          <w:szCs w:val="22"/>
        </w:rPr>
        <w:lastRenderedPageBreak/>
        <w:t>las obligaciones pactadas relacionadas con los recursos financieros y los requisitos de pago.</w:t>
      </w:r>
    </w:p>
    <w:p w14:paraId="0E6BBD6F" w14:textId="77777777" w:rsidR="000319F1" w:rsidRPr="00EE7245" w:rsidRDefault="000319F1" w:rsidP="000319F1">
      <w:pPr>
        <w:pStyle w:val="Prrafodelista"/>
        <w:spacing w:line="276" w:lineRule="auto"/>
        <w:ind w:left="993"/>
        <w:rPr>
          <w:rFonts w:ascii="Verdana" w:hAnsi="Verdana" w:cs="Arial"/>
          <w:sz w:val="22"/>
          <w:szCs w:val="22"/>
        </w:rPr>
      </w:pPr>
    </w:p>
    <w:p w14:paraId="564F0A6A" w14:textId="77777777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EE7245">
        <w:rPr>
          <w:rFonts w:ascii="Verdana" w:hAnsi="Verdana" w:cs="Arial"/>
          <w:sz w:val="22"/>
          <w:szCs w:val="22"/>
        </w:rPr>
        <w:t>Revisar la calidad y el contenido de los soportes de pago que presentan los operadores, de tal forma que cumplan con la normatividad vigente, la secuencia cronológica y lo pactado contractualmente.</w:t>
      </w:r>
    </w:p>
    <w:p w14:paraId="314F5C1A" w14:textId="77777777" w:rsidR="000319F1" w:rsidRPr="00EE7245" w:rsidRDefault="000319F1" w:rsidP="000319F1">
      <w:pPr>
        <w:pStyle w:val="Prrafodelista"/>
        <w:spacing w:line="276" w:lineRule="auto"/>
        <w:ind w:left="993"/>
        <w:rPr>
          <w:rFonts w:ascii="Verdana" w:hAnsi="Verdana" w:cs="Arial"/>
          <w:sz w:val="22"/>
          <w:szCs w:val="22"/>
        </w:rPr>
      </w:pPr>
    </w:p>
    <w:p w14:paraId="5AF3ED08" w14:textId="426247D8" w:rsidR="000319F1" w:rsidRDefault="00E15ECD" w:rsidP="00E15ECD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E15ECD">
        <w:rPr>
          <w:rFonts w:ascii="Verdana" w:hAnsi="Verdana" w:cs="Arial"/>
          <w:sz w:val="22"/>
          <w:szCs w:val="22"/>
        </w:rPr>
        <w:t>Reforzar el cumplimiento de las funciones de supervisión, asegurando la consistencia de la información financiera, la correcta legalización de recursos y el adecuado control de gastos, ahorros, recursos no ejecutados, ajustes presupuestales y procesos de liquidación contractual.</w:t>
      </w:r>
    </w:p>
    <w:p w14:paraId="7ABAC09C" w14:textId="77777777" w:rsidR="00E15ECD" w:rsidRPr="00EE7245" w:rsidRDefault="00E15ECD" w:rsidP="000319F1">
      <w:pPr>
        <w:pStyle w:val="Prrafodelista"/>
        <w:spacing w:line="276" w:lineRule="auto"/>
        <w:ind w:left="993"/>
        <w:rPr>
          <w:rFonts w:ascii="Verdana" w:hAnsi="Verdana" w:cs="Arial"/>
          <w:sz w:val="22"/>
          <w:szCs w:val="22"/>
        </w:rPr>
      </w:pPr>
    </w:p>
    <w:p w14:paraId="5AD93541" w14:textId="77777777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EE7245">
        <w:rPr>
          <w:rFonts w:ascii="Verdana" w:hAnsi="Verdana" w:cs="Arial"/>
          <w:sz w:val="22"/>
          <w:szCs w:val="22"/>
        </w:rPr>
        <w:t>Aplicar los principios de eficiencia, eficacia y transparencia en los recursos asignados y ejecutados en el marco de los contratos y convenios relacionados con el Modelo de Atención Integral (MAI) y Servicio Integrado de Atención y Prevención de la Desnutrición conforme a la normativa vigente.</w:t>
      </w:r>
    </w:p>
    <w:p w14:paraId="59DCE749" w14:textId="77777777" w:rsidR="000319F1" w:rsidRPr="00EE7245" w:rsidRDefault="000319F1" w:rsidP="000319F1">
      <w:pPr>
        <w:pStyle w:val="Prrafodelista"/>
        <w:spacing w:line="276" w:lineRule="auto"/>
        <w:ind w:left="993"/>
        <w:rPr>
          <w:rFonts w:ascii="Verdana" w:hAnsi="Verdana" w:cs="Arial"/>
          <w:sz w:val="22"/>
          <w:szCs w:val="22"/>
        </w:rPr>
      </w:pPr>
    </w:p>
    <w:p w14:paraId="0AA1D236" w14:textId="1323572C" w:rsidR="000319F1" w:rsidRPr="00EE7245" w:rsidRDefault="000319F1" w:rsidP="000319F1">
      <w:pPr>
        <w:pStyle w:val="Prrafodelista"/>
        <w:numPr>
          <w:ilvl w:val="1"/>
          <w:numId w:val="15"/>
        </w:numPr>
        <w:spacing w:line="276" w:lineRule="auto"/>
        <w:ind w:left="993" w:hanging="426"/>
        <w:jc w:val="both"/>
        <w:rPr>
          <w:rFonts w:ascii="Verdana" w:hAnsi="Verdana" w:cs="Arial"/>
          <w:sz w:val="22"/>
          <w:szCs w:val="22"/>
        </w:rPr>
      </w:pPr>
      <w:r w:rsidRPr="00EE7245">
        <w:rPr>
          <w:rFonts w:ascii="Verdana" w:hAnsi="Verdana" w:cs="Arial"/>
          <w:sz w:val="22"/>
          <w:szCs w:val="22"/>
        </w:rPr>
        <w:t>Verificar los recursos asignados y ejecutados conforme a los Compromisos del ICBF Plan Provisional Auto 1290 de 2023 en cumplimiento de la Sentencia T-302/2017, al igual que la asignación presupuestal “</w:t>
      </w:r>
      <w:r w:rsidRPr="00EE7245">
        <w:rPr>
          <w:rFonts w:ascii="Verdana" w:hAnsi="Verdana" w:cs="Arial"/>
          <w:i/>
          <w:sz w:val="22"/>
          <w:szCs w:val="22"/>
        </w:rPr>
        <w:t xml:space="preserve">atención integral a la primera infancia en los territorios indígenas ancestrales de las comunidades </w:t>
      </w:r>
      <w:r w:rsidR="00C34CE5">
        <w:rPr>
          <w:rFonts w:ascii="Verdana" w:hAnsi="Verdana" w:cs="Arial"/>
          <w:i/>
          <w:iCs/>
          <w:sz w:val="22"/>
          <w:szCs w:val="22"/>
        </w:rPr>
        <w:t>Wayuu</w:t>
      </w:r>
      <w:r w:rsidRPr="00EE7245">
        <w:rPr>
          <w:rFonts w:ascii="Verdana" w:hAnsi="Verdana" w:cs="Arial"/>
          <w:i/>
          <w:sz w:val="22"/>
          <w:szCs w:val="22"/>
        </w:rPr>
        <w:t>”</w:t>
      </w:r>
    </w:p>
    <w:p w14:paraId="5E43899B" w14:textId="77777777" w:rsidR="0076678F" w:rsidRPr="008A7EC2" w:rsidRDefault="0076678F" w:rsidP="00A97DCC">
      <w:pPr>
        <w:spacing w:after="0"/>
        <w:jc w:val="both"/>
        <w:rPr>
          <w:rFonts w:ascii="Verdana" w:hAnsi="Verdana" w:cs="Arial"/>
        </w:rPr>
      </w:pPr>
    </w:p>
    <w:p w14:paraId="10887679" w14:textId="10EA1592" w:rsidR="008A091B" w:rsidRPr="008A7EC2" w:rsidRDefault="008A091B" w:rsidP="00A97DCC">
      <w:pPr>
        <w:spacing w:after="0"/>
        <w:jc w:val="both"/>
        <w:rPr>
          <w:rFonts w:ascii="Verdana" w:hAnsi="Verdana" w:cs="Arial"/>
        </w:rPr>
      </w:pPr>
      <w:r w:rsidRPr="008A7EC2">
        <w:rPr>
          <w:rFonts w:ascii="Verdana" w:hAnsi="Verdana" w:cs="Arial"/>
        </w:rPr>
        <w:t>Atentamente,</w:t>
      </w:r>
    </w:p>
    <w:p w14:paraId="054B0DEA" w14:textId="52B1D5E6" w:rsidR="008A091B" w:rsidRPr="008A7EC2" w:rsidRDefault="008A091B" w:rsidP="00A97DCC">
      <w:pPr>
        <w:spacing w:after="0"/>
        <w:jc w:val="both"/>
        <w:rPr>
          <w:rFonts w:ascii="Verdana" w:hAnsi="Verdana" w:cs="Arial"/>
          <w:b/>
        </w:rPr>
      </w:pPr>
    </w:p>
    <w:p w14:paraId="0B67CA86" w14:textId="77777777" w:rsidR="008A091B" w:rsidRDefault="008A091B" w:rsidP="00A97DCC">
      <w:pPr>
        <w:spacing w:after="0"/>
        <w:rPr>
          <w:rFonts w:ascii="Verdana" w:hAnsi="Verdana" w:cs="Arial"/>
          <w:b/>
        </w:rPr>
      </w:pPr>
    </w:p>
    <w:p w14:paraId="08A8D78B" w14:textId="77777777" w:rsidR="00BA070C" w:rsidRPr="008A7EC2" w:rsidRDefault="00BA070C" w:rsidP="00A97DCC">
      <w:pPr>
        <w:spacing w:after="0"/>
        <w:rPr>
          <w:rFonts w:ascii="Verdana" w:hAnsi="Verdana" w:cs="Arial"/>
          <w:b/>
        </w:rPr>
      </w:pPr>
    </w:p>
    <w:p w14:paraId="15C14460" w14:textId="77777777" w:rsidR="00874C3F" w:rsidRPr="008A7EC2" w:rsidRDefault="00874C3F" w:rsidP="00A97DCC">
      <w:pPr>
        <w:spacing w:after="0"/>
        <w:rPr>
          <w:rFonts w:ascii="Verdana" w:hAnsi="Verdana" w:cs="Arial"/>
          <w:b/>
        </w:rPr>
      </w:pPr>
    </w:p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p w14:paraId="6C33FDEA" w14:textId="77777777" w:rsidR="00026654" w:rsidRPr="008A7EC2" w:rsidRDefault="00026654" w:rsidP="00A97DCC">
      <w:pPr>
        <w:spacing w:after="0"/>
        <w:rPr>
          <w:rFonts w:ascii="Verdana" w:hAnsi="Verdana" w:cs="Arial"/>
          <w:bCs/>
        </w:rPr>
      </w:pPr>
      <w:r w:rsidRPr="008A7EC2">
        <w:rPr>
          <w:rFonts w:ascii="Verdana" w:hAnsi="Verdana" w:cs="Arial"/>
          <w:bCs/>
        </w:rPr>
        <w:t>______________________________</w:t>
      </w:r>
    </w:p>
    <w:p w14:paraId="21A0DF3D" w14:textId="77777777" w:rsidR="00026654" w:rsidRPr="008A7EC2" w:rsidRDefault="00026654" w:rsidP="00A97DCC">
      <w:pPr>
        <w:spacing w:after="0"/>
        <w:rPr>
          <w:rFonts w:ascii="Verdana" w:hAnsi="Verdana" w:cs="Arial"/>
          <w:b/>
        </w:rPr>
      </w:pPr>
      <w:r w:rsidRPr="008A7EC2">
        <w:rPr>
          <w:rFonts w:ascii="Verdana" w:hAnsi="Verdana" w:cs="Arial"/>
          <w:b/>
        </w:rPr>
        <w:t xml:space="preserve">Yanira Villamil S. </w:t>
      </w:r>
    </w:p>
    <w:p w14:paraId="33A0E9EC" w14:textId="77777777" w:rsidR="00026654" w:rsidRPr="008A7EC2" w:rsidRDefault="00026654" w:rsidP="00A97DCC">
      <w:pPr>
        <w:spacing w:after="0"/>
        <w:rPr>
          <w:rFonts w:ascii="Verdana" w:hAnsi="Verdana" w:cs="Arial"/>
          <w:bCs/>
        </w:rPr>
      </w:pPr>
      <w:r w:rsidRPr="008A7EC2">
        <w:rPr>
          <w:rFonts w:ascii="Verdana" w:hAnsi="Verdana" w:cs="Arial"/>
          <w:bCs/>
        </w:rPr>
        <w:t>Jefe de Oficina de Control Interno</w:t>
      </w:r>
    </w:p>
    <w:p w14:paraId="3F3AD681" w14:textId="77777777" w:rsidR="00026654" w:rsidRPr="008A7EC2" w:rsidRDefault="00026654" w:rsidP="00A97DCC">
      <w:pPr>
        <w:spacing w:after="0"/>
        <w:rPr>
          <w:rFonts w:ascii="Verdana" w:hAnsi="Verdana" w:cs="Arial"/>
        </w:rPr>
      </w:pPr>
    </w:p>
    <w:p w14:paraId="78EFEE96" w14:textId="77777777" w:rsidR="00A97D73" w:rsidRPr="008A7EC2" w:rsidRDefault="00A97D73" w:rsidP="00A97DCC">
      <w:pPr>
        <w:spacing w:after="0"/>
        <w:rPr>
          <w:rFonts w:ascii="Verdana" w:hAnsi="Verdana" w:cs="Arial"/>
        </w:rPr>
      </w:pPr>
    </w:p>
    <w:p w14:paraId="620313E9" w14:textId="0AC3041D" w:rsidR="00874C3F" w:rsidRPr="00BA070C" w:rsidRDefault="007A0515" w:rsidP="006E466B">
      <w:pPr>
        <w:spacing w:after="0" w:line="480" w:lineRule="auto"/>
        <w:jc w:val="both"/>
        <w:rPr>
          <w:rFonts w:ascii="Verdana" w:hAnsi="Verdana" w:cs="Arial"/>
          <w:sz w:val="18"/>
          <w:szCs w:val="18"/>
        </w:rPr>
      </w:pPr>
      <w:bookmarkStart w:id="106" w:name="_Toc271532069"/>
      <w:bookmarkStart w:id="107" w:name="_Toc271532117"/>
      <w:bookmarkStart w:id="108" w:name="_Toc272219372"/>
      <w:bookmarkStart w:id="109" w:name="_Toc272921415"/>
      <w:bookmarkStart w:id="110" w:name="_Toc280881400"/>
      <w:bookmarkStart w:id="111" w:name="_Toc280881432"/>
      <w:bookmarkEnd w:id="106"/>
      <w:bookmarkEnd w:id="107"/>
      <w:bookmarkEnd w:id="108"/>
      <w:bookmarkEnd w:id="109"/>
      <w:bookmarkEnd w:id="110"/>
      <w:bookmarkEnd w:id="111"/>
      <w:r w:rsidRPr="00BA070C">
        <w:rPr>
          <w:rFonts w:ascii="Verdana" w:hAnsi="Verdana" w:cs="Arial"/>
          <w:sz w:val="18"/>
          <w:szCs w:val="18"/>
        </w:rPr>
        <w:t>Elaboró</w:t>
      </w:r>
      <w:r w:rsidR="00026654" w:rsidRPr="00BA070C">
        <w:rPr>
          <w:rFonts w:ascii="Verdana" w:hAnsi="Verdana" w:cs="Arial"/>
          <w:sz w:val="18"/>
          <w:szCs w:val="18"/>
        </w:rPr>
        <w:t xml:space="preserve">: Emilse Amanda Rodríguez </w:t>
      </w:r>
      <w:r w:rsidR="00A97D73" w:rsidRPr="00BA070C">
        <w:rPr>
          <w:rFonts w:ascii="Verdana" w:hAnsi="Verdana" w:cs="Arial"/>
          <w:sz w:val="18"/>
          <w:szCs w:val="18"/>
        </w:rPr>
        <w:t xml:space="preserve">Baquero </w:t>
      </w:r>
      <w:r w:rsidR="00026654" w:rsidRPr="00BA070C">
        <w:rPr>
          <w:rFonts w:ascii="Verdana" w:hAnsi="Verdana" w:cs="Arial"/>
          <w:sz w:val="18"/>
          <w:szCs w:val="18"/>
        </w:rPr>
        <w:t xml:space="preserve">- Líder </w:t>
      </w:r>
      <w:r w:rsidR="00A97D73" w:rsidRPr="00BA070C">
        <w:rPr>
          <w:rFonts w:ascii="Verdana" w:hAnsi="Verdana" w:cs="Arial"/>
          <w:sz w:val="18"/>
          <w:szCs w:val="18"/>
        </w:rPr>
        <w:t xml:space="preserve">de Auditoría - </w:t>
      </w:r>
      <w:r w:rsidR="00026654" w:rsidRPr="00BA070C">
        <w:rPr>
          <w:rFonts w:ascii="Verdana" w:hAnsi="Verdana" w:cs="Arial"/>
          <w:sz w:val="18"/>
          <w:szCs w:val="18"/>
        </w:rPr>
        <w:t>OCI_____</w:t>
      </w:r>
    </w:p>
    <w:p w14:paraId="392E063B" w14:textId="7E43E9BF" w:rsidR="00A36AE5" w:rsidRPr="00BA070C" w:rsidRDefault="007A0515" w:rsidP="006E466B">
      <w:pPr>
        <w:spacing w:after="0" w:line="480" w:lineRule="auto"/>
        <w:jc w:val="both"/>
        <w:rPr>
          <w:rFonts w:ascii="Verdana" w:hAnsi="Verdana" w:cs="Arial"/>
          <w:sz w:val="18"/>
          <w:szCs w:val="18"/>
        </w:rPr>
      </w:pPr>
      <w:r w:rsidRPr="00BA070C">
        <w:rPr>
          <w:rFonts w:ascii="Verdana" w:hAnsi="Verdana" w:cs="Arial"/>
          <w:sz w:val="18"/>
          <w:szCs w:val="18"/>
        </w:rPr>
        <w:t xml:space="preserve">Revisó: </w:t>
      </w:r>
      <w:r w:rsidR="00C5401C" w:rsidRPr="00BA070C">
        <w:rPr>
          <w:rFonts w:ascii="Verdana" w:hAnsi="Verdana" w:cs="Arial"/>
          <w:sz w:val="18"/>
          <w:szCs w:val="18"/>
        </w:rPr>
        <w:t xml:space="preserve">Flor Rocío Patarroyo Suarez- Profesional Especializado con funciones de Coordinadora Grupo Procesos Misionales </w:t>
      </w:r>
      <w:r w:rsidR="00A97D73" w:rsidRPr="00BA070C">
        <w:rPr>
          <w:rFonts w:ascii="Verdana" w:hAnsi="Verdana" w:cs="Arial"/>
          <w:sz w:val="18"/>
          <w:szCs w:val="18"/>
        </w:rPr>
        <w:t xml:space="preserve">- </w:t>
      </w:r>
      <w:r w:rsidR="00026654" w:rsidRPr="00BA070C">
        <w:rPr>
          <w:rFonts w:ascii="Verdana" w:hAnsi="Verdana" w:cs="Arial"/>
          <w:sz w:val="18"/>
          <w:szCs w:val="18"/>
        </w:rPr>
        <w:t>OCI _______</w:t>
      </w:r>
    </w:p>
    <w:sectPr w:rsidR="00A36AE5" w:rsidRPr="00BA070C" w:rsidSect="003A069E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1701" w:right="1418" w:bottom="1418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A3219" w14:textId="77777777" w:rsidR="004C584A" w:rsidRDefault="004C584A" w:rsidP="009B2507">
      <w:pPr>
        <w:spacing w:after="0" w:line="240" w:lineRule="auto"/>
      </w:pPr>
      <w:r>
        <w:separator/>
      </w:r>
    </w:p>
  </w:endnote>
  <w:endnote w:type="continuationSeparator" w:id="0">
    <w:p w14:paraId="29569CFE" w14:textId="77777777" w:rsidR="004C584A" w:rsidRDefault="004C584A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38B8E3C4" w:rsidR="00F128AF" w:rsidRPr="003E4CF7" w:rsidRDefault="002E62D5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36FE36BF">
              <wp:simplePos x="0" y="0"/>
              <wp:positionH relativeFrom="margin">
                <wp:align>left</wp:align>
              </wp:positionH>
              <wp:positionV relativeFrom="paragraph">
                <wp:posOffset>14605</wp:posOffset>
              </wp:positionV>
              <wp:extent cx="5904230" cy="635"/>
              <wp:effectExtent l="0" t="0" r="20320" b="3746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26F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1.15pt;width:464.9pt;height:.0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aYugEAAFgDAAAOAAAAZHJzL2Uyb0RvYy54bWysU01v2zAMvQ/YfxB0X+ykS7EacXpI1126&#10;LUC7H8DIsi1MFgVSiZ1/P0l1sq/bMB8ESiQfHx/pzf00WHHSxAZdLZeLUgrtFDbGdbX89vL47oMU&#10;HMA1YNHpWp41y/vt2zeb0Vd6hT3aRpOIII6r0deyD8FXRcGq1wPwAr120dkiDRDilbqiIRgj+mCL&#10;VVneFiNS4wmVZo6vD69Ouc34batV+Nq2rIOwtYzcQj4pn4d0FtsNVB2B742aacA/sBjAuFj0CvUA&#10;AcSRzF9Qg1GEjG1YKBwKbFujdO4hdrMs/+jmuQevcy9RHPZXmfj/waovp53bU6KuJvfsn1B9Z+Fw&#10;14PrdCbwcvZxcMskVTF6rq4p6cJ+T+IwfsYmxsAxYFZhamlIkLE/MWWxz1ex9RSEio/ru/L96ibO&#10;REXf7c0640N1SfXE4ZPGQSSjlhwITNeHHToXh4q0zIXg9MQhEYPqkpDqOnw01ubZWifGWt6tV+uc&#10;wGhNk5wpjKk77CyJE6TtyN/M4rcwwqNrMlivofk42wGMfbVjcetmcZIeafm4OmBz3tNFtDi+zHJe&#10;tbQfv95z9s8fYvsDAAD//wMAUEsDBBQABgAIAAAAIQCqvgsh2gAAAAQBAAAPAAAAZHJzL2Rvd25y&#10;ZXYueG1sTI/NTsMwEITvSLyDtUhcEHUaftSEbKoKiQNH2kpc3XibBOJ1FDtN6NOznOhxNKOZb4r1&#10;7Dp1oiG0nhGWiwQUceVtyzXCfvd2vwIVomFrOs+E8EMB1uX1VWFy6yf+oNM21kpKOOQGoYmxz7UO&#10;VUPOhIXvicU7+sGZKHKotR3MJOWu02mSPGtnWpaFxvT02lD1vR0dAoXxaZlsMlfv38/T3Wd6/pr6&#10;HeLtzbx5ARVpjv9h+MMXdCiF6eBHtkF1CHIkIqQPoMTM0kx+HEQ/gi4LfQlf/gIAAP//AwBQSwEC&#10;LQAUAAYACAAAACEAtoM4kv4AAADhAQAAEwAAAAAAAAAAAAAAAAAAAAAAW0NvbnRlbnRfVHlwZXNd&#10;LnhtbFBLAQItABQABgAIAAAAIQA4/SH/1gAAAJQBAAALAAAAAAAAAAAAAAAAAC8BAABfcmVscy8u&#10;cmVsc1BLAQItABQABgAIAAAAIQD/OraYugEAAFgDAAAOAAAAAAAAAAAAAAAAAC4CAABkcnMvZTJv&#10;RG9jLnhtbFBLAQItABQABgAIAAAAIQCqvgsh2gAAAAQBAAAPAAAAAAAAAAAAAAAAABQEAABkcnMv&#10;ZG93bnJldi54bWxQSwUGAAAAAAQABADzAAAAGwUAAAAA&#10;">
              <w10:wrap anchorx="margin"/>
            </v:shape>
          </w:pict>
        </mc:Fallback>
      </mc:AlternateContent>
    </w:r>
    <w:proofErr w:type="gramStart"/>
    <w:r w:rsidR="00F128AF" w:rsidRPr="003E4CF7">
      <w:rPr>
        <w:rFonts w:ascii="Tempus Sans ITC" w:hAnsi="Tempus Sans ITC"/>
        <w:b/>
      </w:rPr>
      <w:t>Antes de imprimir este documento… piense en el medio ambiente!</w:t>
    </w:r>
    <w:proofErr w:type="gramEnd"/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3C9845C1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1AC579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sz w:val="12"/>
      </w:rPr>
      <w:t xml:space="preserve">LOS DATOS PROPORCIONADOS SERÁN TRATADOS </w:t>
    </w:r>
    <w:proofErr w:type="gramStart"/>
    <w:r w:rsidRPr="003E4CF7">
      <w:rPr>
        <w:sz w:val="12"/>
      </w:rPr>
      <w:t>DE ACUERDO A</w:t>
    </w:r>
    <w:proofErr w:type="gramEnd"/>
    <w:r w:rsidRPr="003E4CF7">
      <w:rPr>
        <w:sz w:val="12"/>
      </w:rPr>
      <w:t xml:space="preserve">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0911F" w14:textId="77777777" w:rsidR="004C584A" w:rsidRDefault="004C584A" w:rsidP="009B2507">
      <w:pPr>
        <w:spacing w:after="0" w:line="240" w:lineRule="auto"/>
      </w:pPr>
      <w:r>
        <w:separator/>
      </w:r>
    </w:p>
  </w:footnote>
  <w:footnote w:type="continuationSeparator" w:id="0">
    <w:p w14:paraId="37A156DE" w14:textId="77777777" w:rsidR="004C584A" w:rsidRDefault="004C584A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4C584A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98776495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7DE71136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6E466B">
            <w:rPr>
              <w:rFonts w:eastAsia="Times New Roman" w:cs="Arial"/>
              <w:b/>
              <w:bCs/>
              <w:noProof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4C584A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4C584A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B07"/>
    <w:multiLevelType w:val="hybridMultilevel"/>
    <w:tmpl w:val="E410E55E"/>
    <w:lvl w:ilvl="0" w:tplc="EFD689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7B8D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6EE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2C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69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EE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B40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E4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EAF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91C63"/>
    <w:multiLevelType w:val="hybridMultilevel"/>
    <w:tmpl w:val="A0FEA888"/>
    <w:lvl w:ilvl="0" w:tplc="E08E3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C74A8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087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66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4B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69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6B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60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64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C1B6C"/>
    <w:multiLevelType w:val="multilevel"/>
    <w:tmpl w:val="8B9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B2A26"/>
    <w:multiLevelType w:val="multilevel"/>
    <w:tmpl w:val="5FFE152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225AD9"/>
    <w:multiLevelType w:val="hybridMultilevel"/>
    <w:tmpl w:val="EBA0DD54"/>
    <w:lvl w:ilvl="0" w:tplc="D5804C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7A3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1EB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09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A9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C04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23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8F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3C3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9EC"/>
    <w:multiLevelType w:val="hybridMultilevel"/>
    <w:tmpl w:val="5D62CEC0"/>
    <w:lvl w:ilvl="0" w:tplc="49BABA4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105D2"/>
    <w:multiLevelType w:val="multilevel"/>
    <w:tmpl w:val="0964C04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42D93BE4"/>
    <w:multiLevelType w:val="multilevel"/>
    <w:tmpl w:val="9D6CD2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48614409"/>
    <w:multiLevelType w:val="hybridMultilevel"/>
    <w:tmpl w:val="FFFFFFFF"/>
    <w:lvl w:ilvl="0" w:tplc="E3BC2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82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DA8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EE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6E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108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4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C0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E9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37490"/>
    <w:multiLevelType w:val="multilevel"/>
    <w:tmpl w:val="F7D07C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57A174DD"/>
    <w:multiLevelType w:val="hybridMultilevel"/>
    <w:tmpl w:val="62B88D68"/>
    <w:lvl w:ilvl="0" w:tplc="C84A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BABA46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C3063E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AD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AE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5C6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62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01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E6E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04043"/>
    <w:multiLevelType w:val="hybridMultilevel"/>
    <w:tmpl w:val="3782E86E"/>
    <w:lvl w:ilvl="0" w:tplc="FECC87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45025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DE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84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87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CE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A0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2E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CA0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7137"/>
    <w:multiLevelType w:val="multilevel"/>
    <w:tmpl w:val="0E5C4BB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728AB8EC"/>
    <w:multiLevelType w:val="hybridMultilevel"/>
    <w:tmpl w:val="86F004DC"/>
    <w:lvl w:ilvl="0" w:tplc="BA562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518E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108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C0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84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A7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4B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41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42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43700"/>
    <w:multiLevelType w:val="hybridMultilevel"/>
    <w:tmpl w:val="5AB0A1EA"/>
    <w:lvl w:ilvl="0" w:tplc="4C584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88E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0E1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46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2A1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E36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C3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0C1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1C9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A2135"/>
    <w:multiLevelType w:val="hybridMultilevel"/>
    <w:tmpl w:val="290C3284"/>
    <w:lvl w:ilvl="0" w:tplc="749AA2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AC3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345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0E5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E54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40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437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4A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080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636EB"/>
    <w:multiLevelType w:val="hybridMultilevel"/>
    <w:tmpl w:val="2F0A10BE"/>
    <w:lvl w:ilvl="0" w:tplc="120CC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62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008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68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A1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B6D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4F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E7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32D4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02476"/>
    <w:multiLevelType w:val="hybridMultilevel"/>
    <w:tmpl w:val="8098D402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F5CAD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22E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E1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40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04E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E0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4EA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4C8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547293">
    <w:abstractNumId w:val="3"/>
  </w:num>
  <w:num w:numId="2" w16cid:durableId="1550260466">
    <w:abstractNumId w:val="7"/>
  </w:num>
  <w:num w:numId="3" w16cid:durableId="1170683005">
    <w:abstractNumId w:val="6"/>
  </w:num>
  <w:num w:numId="4" w16cid:durableId="281498641">
    <w:abstractNumId w:val="16"/>
  </w:num>
  <w:num w:numId="5" w16cid:durableId="1143766114">
    <w:abstractNumId w:val="14"/>
  </w:num>
  <w:num w:numId="6" w16cid:durableId="1635257981">
    <w:abstractNumId w:val="17"/>
  </w:num>
  <w:num w:numId="7" w16cid:durableId="357661864">
    <w:abstractNumId w:val="0"/>
  </w:num>
  <w:num w:numId="8" w16cid:durableId="360057562">
    <w:abstractNumId w:val="15"/>
  </w:num>
  <w:num w:numId="9" w16cid:durableId="739911591">
    <w:abstractNumId w:val="11"/>
  </w:num>
  <w:num w:numId="10" w16cid:durableId="258569004">
    <w:abstractNumId w:val="4"/>
  </w:num>
  <w:num w:numId="11" w16cid:durableId="1763642232">
    <w:abstractNumId w:val="13"/>
  </w:num>
  <w:num w:numId="12" w16cid:durableId="1559125231">
    <w:abstractNumId w:val="8"/>
  </w:num>
  <w:num w:numId="13" w16cid:durableId="1526944349">
    <w:abstractNumId w:val="1"/>
  </w:num>
  <w:num w:numId="14" w16cid:durableId="774710578">
    <w:abstractNumId w:val="5"/>
  </w:num>
  <w:num w:numId="15" w16cid:durableId="1961184342">
    <w:abstractNumId w:val="10"/>
  </w:num>
  <w:num w:numId="16" w16cid:durableId="676075486">
    <w:abstractNumId w:val="9"/>
  </w:num>
  <w:num w:numId="17" w16cid:durableId="1253467227">
    <w:abstractNumId w:val="12"/>
  </w:num>
  <w:num w:numId="18" w16cid:durableId="640187352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2940"/>
    <w:rsid w:val="000044CE"/>
    <w:rsid w:val="00006996"/>
    <w:rsid w:val="00006A8B"/>
    <w:rsid w:val="00006B33"/>
    <w:rsid w:val="000076AD"/>
    <w:rsid w:val="00011199"/>
    <w:rsid w:val="00011A0F"/>
    <w:rsid w:val="00011ECA"/>
    <w:rsid w:val="00012110"/>
    <w:rsid w:val="00012A51"/>
    <w:rsid w:val="00012F6C"/>
    <w:rsid w:val="00013383"/>
    <w:rsid w:val="00015BBE"/>
    <w:rsid w:val="00016FD0"/>
    <w:rsid w:val="000171E6"/>
    <w:rsid w:val="00017782"/>
    <w:rsid w:val="0002078A"/>
    <w:rsid w:val="00020CCD"/>
    <w:rsid w:val="00020E7A"/>
    <w:rsid w:val="00021452"/>
    <w:rsid w:val="000215F1"/>
    <w:rsid w:val="000229B0"/>
    <w:rsid w:val="00023414"/>
    <w:rsid w:val="00023514"/>
    <w:rsid w:val="00024088"/>
    <w:rsid w:val="0002438C"/>
    <w:rsid w:val="00024DB5"/>
    <w:rsid w:val="00025168"/>
    <w:rsid w:val="00025426"/>
    <w:rsid w:val="00025889"/>
    <w:rsid w:val="00026654"/>
    <w:rsid w:val="00027296"/>
    <w:rsid w:val="00027D6D"/>
    <w:rsid w:val="00030161"/>
    <w:rsid w:val="00030462"/>
    <w:rsid w:val="00030489"/>
    <w:rsid w:val="000317BA"/>
    <w:rsid w:val="000319F1"/>
    <w:rsid w:val="00031B39"/>
    <w:rsid w:val="00031C8F"/>
    <w:rsid w:val="00031D43"/>
    <w:rsid w:val="00032049"/>
    <w:rsid w:val="00032050"/>
    <w:rsid w:val="00032265"/>
    <w:rsid w:val="000322E4"/>
    <w:rsid w:val="0003290E"/>
    <w:rsid w:val="00033090"/>
    <w:rsid w:val="00034244"/>
    <w:rsid w:val="0003489C"/>
    <w:rsid w:val="00036594"/>
    <w:rsid w:val="00037046"/>
    <w:rsid w:val="0003711C"/>
    <w:rsid w:val="00037BB0"/>
    <w:rsid w:val="00037C5D"/>
    <w:rsid w:val="000417B0"/>
    <w:rsid w:val="00042FF2"/>
    <w:rsid w:val="000447BC"/>
    <w:rsid w:val="000468C1"/>
    <w:rsid w:val="000471F6"/>
    <w:rsid w:val="00050CEC"/>
    <w:rsid w:val="000516C7"/>
    <w:rsid w:val="00051F7D"/>
    <w:rsid w:val="0005250C"/>
    <w:rsid w:val="0005255B"/>
    <w:rsid w:val="00052E58"/>
    <w:rsid w:val="00053067"/>
    <w:rsid w:val="00053E6D"/>
    <w:rsid w:val="000544D0"/>
    <w:rsid w:val="00054E10"/>
    <w:rsid w:val="00055A21"/>
    <w:rsid w:val="000564F2"/>
    <w:rsid w:val="00056B16"/>
    <w:rsid w:val="00056D94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4738"/>
    <w:rsid w:val="00075422"/>
    <w:rsid w:val="000754DD"/>
    <w:rsid w:val="0007551C"/>
    <w:rsid w:val="00076781"/>
    <w:rsid w:val="000775C8"/>
    <w:rsid w:val="000777D3"/>
    <w:rsid w:val="000803C8"/>
    <w:rsid w:val="000809F0"/>
    <w:rsid w:val="00083530"/>
    <w:rsid w:val="00083BAA"/>
    <w:rsid w:val="00083E7A"/>
    <w:rsid w:val="0008672C"/>
    <w:rsid w:val="00087290"/>
    <w:rsid w:val="00087E68"/>
    <w:rsid w:val="00087E74"/>
    <w:rsid w:val="00091158"/>
    <w:rsid w:val="00093F47"/>
    <w:rsid w:val="00095994"/>
    <w:rsid w:val="00095D87"/>
    <w:rsid w:val="000964AF"/>
    <w:rsid w:val="0009654A"/>
    <w:rsid w:val="00096E00"/>
    <w:rsid w:val="0009729C"/>
    <w:rsid w:val="000A07D9"/>
    <w:rsid w:val="000A10A4"/>
    <w:rsid w:val="000A1930"/>
    <w:rsid w:val="000A1DD2"/>
    <w:rsid w:val="000A2352"/>
    <w:rsid w:val="000A2661"/>
    <w:rsid w:val="000A3663"/>
    <w:rsid w:val="000A39F1"/>
    <w:rsid w:val="000A3B66"/>
    <w:rsid w:val="000A3CF2"/>
    <w:rsid w:val="000A3E78"/>
    <w:rsid w:val="000A525B"/>
    <w:rsid w:val="000A5431"/>
    <w:rsid w:val="000A65C9"/>
    <w:rsid w:val="000A67FD"/>
    <w:rsid w:val="000A6CE9"/>
    <w:rsid w:val="000A6E30"/>
    <w:rsid w:val="000A7169"/>
    <w:rsid w:val="000A72AB"/>
    <w:rsid w:val="000A753B"/>
    <w:rsid w:val="000A7857"/>
    <w:rsid w:val="000A7BF4"/>
    <w:rsid w:val="000B0C80"/>
    <w:rsid w:val="000B1D96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025"/>
    <w:rsid w:val="000B78D9"/>
    <w:rsid w:val="000B7D73"/>
    <w:rsid w:val="000C04BB"/>
    <w:rsid w:val="000C0FC8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6D57"/>
    <w:rsid w:val="000D74E9"/>
    <w:rsid w:val="000D77FD"/>
    <w:rsid w:val="000E02CD"/>
    <w:rsid w:val="000E041A"/>
    <w:rsid w:val="000E0848"/>
    <w:rsid w:val="000E14E1"/>
    <w:rsid w:val="000E304F"/>
    <w:rsid w:val="000E3DA0"/>
    <w:rsid w:val="000E4404"/>
    <w:rsid w:val="000E44C9"/>
    <w:rsid w:val="000E4F9D"/>
    <w:rsid w:val="000E5369"/>
    <w:rsid w:val="000E56F9"/>
    <w:rsid w:val="000E5A4E"/>
    <w:rsid w:val="000E7386"/>
    <w:rsid w:val="000F14DD"/>
    <w:rsid w:val="000F253D"/>
    <w:rsid w:val="000F2609"/>
    <w:rsid w:val="000F2DD3"/>
    <w:rsid w:val="000F37B2"/>
    <w:rsid w:val="000F3D96"/>
    <w:rsid w:val="000F41A0"/>
    <w:rsid w:val="000F489C"/>
    <w:rsid w:val="000F4C8E"/>
    <w:rsid w:val="00101F73"/>
    <w:rsid w:val="00103C8B"/>
    <w:rsid w:val="00104482"/>
    <w:rsid w:val="00104767"/>
    <w:rsid w:val="00104929"/>
    <w:rsid w:val="00104AB4"/>
    <w:rsid w:val="00104EAB"/>
    <w:rsid w:val="001066AF"/>
    <w:rsid w:val="001074ED"/>
    <w:rsid w:val="00107D37"/>
    <w:rsid w:val="0011080B"/>
    <w:rsid w:val="00110A17"/>
    <w:rsid w:val="00110AE7"/>
    <w:rsid w:val="001113BA"/>
    <w:rsid w:val="001113DE"/>
    <w:rsid w:val="0011155E"/>
    <w:rsid w:val="0011393D"/>
    <w:rsid w:val="00113993"/>
    <w:rsid w:val="00113AE6"/>
    <w:rsid w:val="00113F49"/>
    <w:rsid w:val="00114304"/>
    <w:rsid w:val="001149C4"/>
    <w:rsid w:val="0011566B"/>
    <w:rsid w:val="0011595D"/>
    <w:rsid w:val="00116B79"/>
    <w:rsid w:val="00121114"/>
    <w:rsid w:val="00121518"/>
    <w:rsid w:val="00123815"/>
    <w:rsid w:val="00124497"/>
    <w:rsid w:val="0012484D"/>
    <w:rsid w:val="001248BD"/>
    <w:rsid w:val="00126214"/>
    <w:rsid w:val="001263D8"/>
    <w:rsid w:val="00126AD9"/>
    <w:rsid w:val="0012773B"/>
    <w:rsid w:val="00130DB4"/>
    <w:rsid w:val="00131345"/>
    <w:rsid w:val="00131862"/>
    <w:rsid w:val="00132653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055B"/>
    <w:rsid w:val="0015223E"/>
    <w:rsid w:val="001526FF"/>
    <w:rsid w:val="00152755"/>
    <w:rsid w:val="0015299B"/>
    <w:rsid w:val="001530F3"/>
    <w:rsid w:val="001558B0"/>
    <w:rsid w:val="00156E64"/>
    <w:rsid w:val="0015756E"/>
    <w:rsid w:val="001601DD"/>
    <w:rsid w:val="0016184B"/>
    <w:rsid w:val="00162F4C"/>
    <w:rsid w:val="001634F8"/>
    <w:rsid w:val="00163C18"/>
    <w:rsid w:val="001645C2"/>
    <w:rsid w:val="00166237"/>
    <w:rsid w:val="0016636F"/>
    <w:rsid w:val="001668F3"/>
    <w:rsid w:val="00166E1A"/>
    <w:rsid w:val="00167F29"/>
    <w:rsid w:val="001700C2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17F9"/>
    <w:rsid w:val="00192866"/>
    <w:rsid w:val="00192B60"/>
    <w:rsid w:val="00192D7C"/>
    <w:rsid w:val="00192D87"/>
    <w:rsid w:val="00192F7A"/>
    <w:rsid w:val="0019385E"/>
    <w:rsid w:val="0019479A"/>
    <w:rsid w:val="001948CB"/>
    <w:rsid w:val="00195019"/>
    <w:rsid w:val="001955A1"/>
    <w:rsid w:val="001956B8"/>
    <w:rsid w:val="0019604C"/>
    <w:rsid w:val="00196458"/>
    <w:rsid w:val="001973C6"/>
    <w:rsid w:val="0019771D"/>
    <w:rsid w:val="001A13C6"/>
    <w:rsid w:val="001A1B08"/>
    <w:rsid w:val="001A201C"/>
    <w:rsid w:val="001A260F"/>
    <w:rsid w:val="001A2F09"/>
    <w:rsid w:val="001A386F"/>
    <w:rsid w:val="001A3D98"/>
    <w:rsid w:val="001A5289"/>
    <w:rsid w:val="001A5E94"/>
    <w:rsid w:val="001A5EE2"/>
    <w:rsid w:val="001A6212"/>
    <w:rsid w:val="001A62A7"/>
    <w:rsid w:val="001A6D9C"/>
    <w:rsid w:val="001A6DE7"/>
    <w:rsid w:val="001B0008"/>
    <w:rsid w:val="001B005D"/>
    <w:rsid w:val="001B06E2"/>
    <w:rsid w:val="001B0AB6"/>
    <w:rsid w:val="001B12C2"/>
    <w:rsid w:val="001B1400"/>
    <w:rsid w:val="001B2593"/>
    <w:rsid w:val="001B26AB"/>
    <w:rsid w:val="001B28E1"/>
    <w:rsid w:val="001B31BD"/>
    <w:rsid w:val="001B31CE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7F2"/>
    <w:rsid w:val="001C39F0"/>
    <w:rsid w:val="001C4BB3"/>
    <w:rsid w:val="001C4E54"/>
    <w:rsid w:val="001C622D"/>
    <w:rsid w:val="001C64C0"/>
    <w:rsid w:val="001D08CA"/>
    <w:rsid w:val="001D0F6F"/>
    <w:rsid w:val="001D12C7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D7DCF"/>
    <w:rsid w:val="001E0613"/>
    <w:rsid w:val="001E1DB3"/>
    <w:rsid w:val="001E1E53"/>
    <w:rsid w:val="001E1EC6"/>
    <w:rsid w:val="001E252B"/>
    <w:rsid w:val="001E290C"/>
    <w:rsid w:val="001E37F5"/>
    <w:rsid w:val="001E383E"/>
    <w:rsid w:val="001E49B8"/>
    <w:rsid w:val="001E5687"/>
    <w:rsid w:val="001E5757"/>
    <w:rsid w:val="001E57BF"/>
    <w:rsid w:val="001E6A9C"/>
    <w:rsid w:val="001E7225"/>
    <w:rsid w:val="001F142E"/>
    <w:rsid w:val="001F163C"/>
    <w:rsid w:val="001F22BB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354"/>
    <w:rsid w:val="002005AD"/>
    <w:rsid w:val="002016D2"/>
    <w:rsid w:val="00202C5C"/>
    <w:rsid w:val="0020301C"/>
    <w:rsid w:val="00203EAC"/>
    <w:rsid w:val="00204356"/>
    <w:rsid w:val="002046AE"/>
    <w:rsid w:val="00204CF9"/>
    <w:rsid w:val="00205271"/>
    <w:rsid w:val="002053A2"/>
    <w:rsid w:val="002055EB"/>
    <w:rsid w:val="002075EB"/>
    <w:rsid w:val="002076C4"/>
    <w:rsid w:val="002125F0"/>
    <w:rsid w:val="00212DDC"/>
    <w:rsid w:val="0021312F"/>
    <w:rsid w:val="00215B9F"/>
    <w:rsid w:val="00216E4D"/>
    <w:rsid w:val="00217662"/>
    <w:rsid w:val="0021776A"/>
    <w:rsid w:val="00217CE6"/>
    <w:rsid w:val="0022049A"/>
    <w:rsid w:val="002212E8"/>
    <w:rsid w:val="002214B1"/>
    <w:rsid w:val="00221594"/>
    <w:rsid w:val="00221F04"/>
    <w:rsid w:val="00222086"/>
    <w:rsid w:val="0022275C"/>
    <w:rsid w:val="00222AF6"/>
    <w:rsid w:val="0022351A"/>
    <w:rsid w:val="00223E4C"/>
    <w:rsid w:val="002247A6"/>
    <w:rsid w:val="00224A6C"/>
    <w:rsid w:val="00224F5F"/>
    <w:rsid w:val="002250E2"/>
    <w:rsid w:val="002254CF"/>
    <w:rsid w:val="002254E6"/>
    <w:rsid w:val="00225917"/>
    <w:rsid w:val="0022607D"/>
    <w:rsid w:val="00226B6C"/>
    <w:rsid w:val="00226CB8"/>
    <w:rsid w:val="0023143F"/>
    <w:rsid w:val="00231E78"/>
    <w:rsid w:val="00232145"/>
    <w:rsid w:val="00232EDC"/>
    <w:rsid w:val="0023307B"/>
    <w:rsid w:val="00233800"/>
    <w:rsid w:val="00233E66"/>
    <w:rsid w:val="0023449D"/>
    <w:rsid w:val="002345E6"/>
    <w:rsid w:val="00234FE0"/>
    <w:rsid w:val="00235BAB"/>
    <w:rsid w:val="00235E09"/>
    <w:rsid w:val="002360F2"/>
    <w:rsid w:val="0023758A"/>
    <w:rsid w:val="00240078"/>
    <w:rsid w:val="00240A76"/>
    <w:rsid w:val="002411E1"/>
    <w:rsid w:val="00242690"/>
    <w:rsid w:val="0024275E"/>
    <w:rsid w:val="002427E7"/>
    <w:rsid w:val="002430EC"/>
    <w:rsid w:val="0024385E"/>
    <w:rsid w:val="00244611"/>
    <w:rsid w:val="0024465B"/>
    <w:rsid w:val="002448DE"/>
    <w:rsid w:val="002450D5"/>
    <w:rsid w:val="002456BF"/>
    <w:rsid w:val="00245D17"/>
    <w:rsid w:val="00246B1D"/>
    <w:rsid w:val="0024702A"/>
    <w:rsid w:val="002477D7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3703"/>
    <w:rsid w:val="002646B7"/>
    <w:rsid w:val="00264A2F"/>
    <w:rsid w:val="00265C50"/>
    <w:rsid w:val="00265F9B"/>
    <w:rsid w:val="00266E98"/>
    <w:rsid w:val="002678D0"/>
    <w:rsid w:val="00267914"/>
    <w:rsid w:val="0026799F"/>
    <w:rsid w:val="0027019C"/>
    <w:rsid w:val="002704B5"/>
    <w:rsid w:val="00270B1B"/>
    <w:rsid w:val="00272C70"/>
    <w:rsid w:val="00273305"/>
    <w:rsid w:val="002733BC"/>
    <w:rsid w:val="00274CC7"/>
    <w:rsid w:val="0027512C"/>
    <w:rsid w:val="0027518A"/>
    <w:rsid w:val="00276A0B"/>
    <w:rsid w:val="002814D6"/>
    <w:rsid w:val="0028279A"/>
    <w:rsid w:val="002836EB"/>
    <w:rsid w:val="00283C5E"/>
    <w:rsid w:val="00284B8B"/>
    <w:rsid w:val="00285A06"/>
    <w:rsid w:val="00285ACE"/>
    <w:rsid w:val="00285B11"/>
    <w:rsid w:val="00285D52"/>
    <w:rsid w:val="00286573"/>
    <w:rsid w:val="002867E3"/>
    <w:rsid w:val="00286910"/>
    <w:rsid w:val="00286BF8"/>
    <w:rsid w:val="0028775C"/>
    <w:rsid w:val="00287CD3"/>
    <w:rsid w:val="002906B4"/>
    <w:rsid w:val="002912BB"/>
    <w:rsid w:val="0029146C"/>
    <w:rsid w:val="0029222D"/>
    <w:rsid w:val="00293021"/>
    <w:rsid w:val="00293142"/>
    <w:rsid w:val="00293769"/>
    <w:rsid w:val="00295063"/>
    <w:rsid w:val="0029524C"/>
    <w:rsid w:val="002956A4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5CEC"/>
    <w:rsid w:val="002B6514"/>
    <w:rsid w:val="002B68DD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0BB6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066"/>
    <w:rsid w:val="002E4754"/>
    <w:rsid w:val="002E4DDF"/>
    <w:rsid w:val="002E5E98"/>
    <w:rsid w:val="002E62D5"/>
    <w:rsid w:val="002E75AF"/>
    <w:rsid w:val="002E7FB9"/>
    <w:rsid w:val="002F01A6"/>
    <w:rsid w:val="002F10B8"/>
    <w:rsid w:val="002F1196"/>
    <w:rsid w:val="002F12D6"/>
    <w:rsid w:val="002F24A5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2F62"/>
    <w:rsid w:val="0031378B"/>
    <w:rsid w:val="003137D8"/>
    <w:rsid w:val="00314AAD"/>
    <w:rsid w:val="00314BD8"/>
    <w:rsid w:val="0031525C"/>
    <w:rsid w:val="0031599A"/>
    <w:rsid w:val="00315CEC"/>
    <w:rsid w:val="00317370"/>
    <w:rsid w:val="00317450"/>
    <w:rsid w:val="0032114D"/>
    <w:rsid w:val="00321638"/>
    <w:rsid w:val="003226DE"/>
    <w:rsid w:val="00322831"/>
    <w:rsid w:val="00322E61"/>
    <w:rsid w:val="00324B32"/>
    <w:rsid w:val="00324D0D"/>
    <w:rsid w:val="00326290"/>
    <w:rsid w:val="003272B9"/>
    <w:rsid w:val="00327490"/>
    <w:rsid w:val="00327777"/>
    <w:rsid w:val="00327992"/>
    <w:rsid w:val="00330702"/>
    <w:rsid w:val="00330B8F"/>
    <w:rsid w:val="00332414"/>
    <w:rsid w:val="00333433"/>
    <w:rsid w:val="00333556"/>
    <w:rsid w:val="00333654"/>
    <w:rsid w:val="00333E50"/>
    <w:rsid w:val="003347BC"/>
    <w:rsid w:val="003352F5"/>
    <w:rsid w:val="00336381"/>
    <w:rsid w:val="00336E76"/>
    <w:rsid w:val="00340BDA"/>
    <w:rsid w:val="00341546"/>
    <w:rsid w:val="00341DB5"/>
    <w:rsid w:val="0034385F"/>
    <w:rsid w:val="003448BD"/>
    <w:rsid w:val="00344EEF"/>
    <w:rsid w:val="0034503A"/>
    <w:rsid w:val="003452F1"/>
    <w:rsid w:val="00345331"/>
    <w:rsid w:val="0034594B"/>
    <w:rsid w:val="003469EB"/>
    <w:rsid w:val="00347DA1"/>
    <w:rsid w:val="003510BB"/>
    <w:rsid w:val="003516B4"/>
    <w:rsid w:val="00351707"/>
    <w:rsid w:val="00352CB1"/>
    <w:rsid w:val="00352DDC"/>
    <w:rsid w:val="00352E41"/>
    <w:rsid w:val="003534F0"/>
    <w:rsid w:val="0035458E"/>
    <w:rsid w:val="00356354"/>
    <w:rsid w:val="00356459"/>
    <w:rsid w:val="003570B5"/>
    <w:rsid w:val="00357F17"/>
    <w:rsid w:val="0036086A"/>
    <w:rsid w:val="00360B20"/>
    <w:rsid w:val="0036113F"/>
    <w:rsid w:val="0036249D"/>
    <w:rsid w:val="00363E11"/>
    <w:rsid w:val="0036420F"/>
    <w:rsid w:val="00364798"/>
    <w:rsid w:val="003652C0"/>
    <w:rsid w:val="00365F2E"/>
    <w:rsid w:val="00366E3E"/>
    <w:rsid w:val="00367492"/>
    <w:rsid w:val="00367885"/>
    <w:rsid w:val="00367F8B"/>
    <w:rsid w:val="00371670"/>
    <w:rsid w:val="00372587"/>
    <w:rsid w:val="003729DE"/>
    <w:rsid w:val="00372B93"/>
    <w:rsid w:val="0037323A"/>
    <w:rsid w:val="0037501F"/>
    <w:rsid w:val="0037554D"/>
    <w:rsid w:val="00375892"/>
    <w:rsid w:val="00376F1B"/>
    <w:rsid w:val="003779BE"/>
    <w:rsid w:val="003779D0"/>
    <w:rsid w:val="003803B1"/>
    <w:rsid w:val="0038052B"/>
    <w:rsid w:val="00380A10"/>
    <w:rsid w:val="003814E1"/>
    <w:rsid w:val="00381817"/>
    <w:rsid w:val="00381ECB"/>
    <w:rsid w:val="00382C76"/>
    <w:rsid w:val="00383621"/>
    <w:rsid w:val="003843E6"/>
    <w:rsid w:val="00385089"/>
    <w:rsid w:val="00385E86"/>
    <w:rsid w:val="0038606A"/>
    <w:rsid w:val="003864C5"/>
    <w:rsid w:val="00386744"/>
    <w:rsid w:val="00386A2F"/>
    <w:rsid w:val="00386C3E"/>
    <w:rsid w:val="00386E97"/>
    <w:rsid w:val="0038704B"/>
    <w:rsid w:val="003872CA"/>
    <w:rsid w:val="003875DB"/>
    <w:rsid w:val="00390C36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069E"/>
    <w:rsid w:val="003A1BB5"/>
    <w:rsid w:val="003A22BF"/>
    <w:rsid w:val="003A2FFF"/>
    <w:rsid w:val="003A356F"/>
    <w:rsid w:val="003A400E"/>
    <w:rsid w:val="003A4B48"/>
    <w:rsid w:val="003A540B"/>
    <w:rsid w:val="003A57F0"/>
    <w:rsid w:val="003A6AD6"/>
    <w:rsid w:val="003A75FB"/>
    <w:rsid w:val="003A7AEE"/>
    <w:rsid w:val="003A7DF3"/>
    <w:rsid w:val="003B0308"/>
    <w:rsid w:val="003B030F"/>
    <w:rsid w:val="003B1B74"/>
    <w:rsid w:val="003B1D78"/>
    <w:rsid w:val="003B2FF2"/>
    <w:rsid w:val="003B4202"/>
    <w:rsid w:val="003B4CA7"/>
    <w:rsid w:val="003B4F75"/>
    <w:rsid w:val="003B6003"/>
    <w:rsid w:val="003B642F"/>
    <w:rsid w:val="003B6BCE"/>
    <w:rsid w:val="003B7025"/>
    <w:rsid w:val="003B70F4"/>
    <w:rsid w:val="003B7E43"/>
    <w:rsid w:val="003C00E3"/>
    <w:rsid w:val="003C1CFA"/>
    <w:rsid w:val="003C23F1"/>
    <w:rsid w:val="003C241A"/>
    <w:rsid w:val="003C276A"/>
    <w:rsid w:val="003C3635"/>
    <w:rsid w:val="003C3641"/>
    <w:rsid w:val="003C4C0B"/>
    <w:rsid w:val="003C4FBE"/>
    <w:rsid w:val="003C5251"/>
    <w:rsid w:val="003C602B"/>
    <w:rsid w:val="003D07DD"/>
    <w:rsid w:val="003D1485"/>
    <w:rsid w:val="003D2910"/>
    <w:rsid w:val="003D2DC0"/>
    <w:rsid w:val="003D2EAF"/>
    <w:rsid w:val="003D30AA"/>
    <w:rsid w:val="003D4424"/>
    <w:rsid w:val="003D60BA"/>
    <w:rsid w:val="003D65F5"/>
    <w:rsid w:val="003D76F4"/>
    <w:rsid w:val="003E076F"/>
    <w:rsid w:val="003E0AD0"/>
    <w:rsid w:val="003E108D"/>
    <w:rsid w:val="003E11AE"/>
    <w:rsid w:val="003E1ADB"/>
    <w:rsid w:val="003E1D26"/>
    <w:rsid w:val="003E2A1F"/>
    <w:rsid w:val="003E34EF"/>
    <w:rsid w:val="003E3F36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2EC3"/>
    <w:rsid w:val="003F37A0"/>
    <w:rsid w:val="003F4590"/>
    <w:rsid w:val="003F484A"/>
    <w:rsid w:val="003F60E3"/>
    <w:rsid w:val="003F666A"/>
    <w:rsid w:val="003F676C"/>
    <w:rsid w:val="00400198"/>
    <w:rsid w:val="004009BA"/>
    <w:rsid w:val="00401C09"/>
    <w:rsid w:val="00402BF4"/>
    <w:rsid w:val="00403163"/>
    <w:rsid w:val="00403BDB"/>
    <w:rsid w:val="00403F4C"/>
    <w:rsid w:val="00403FD5"/>
    <w:rsid w:val="00404BC7"/>
    <w:rsid w:val="00406352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24C07"/>
    <w:rsid w:val="0043084A"/>
    <w:rsid w:val="00430937"/>
    <w:rsid w:val="00432675"/>
    <w:rsid w:val="00432901"/>
    <w:rsid w:val="00432DC8"/>
    <w:rsid w:val="00432FBD"/>
    <w:rsid w:val="0043324C"/>
    <w:rsid w:val="00433840"/>
    <w:rsid w:val="00433939"/>
    <w:rsid w:val="00434213"/>
    <w:rsid w:val="00434501"/>
    <w:rsid w:val="0043617A"/>
    <w:rsid w:val="00436BD6"/>
    <w:rsid w:val="00436EC9"/>
    <w:rsid w:val="00440CE6"/>
    <w:rsid w:val="004410D3"/>
    <w:rsid w:val="00441322"/>
    <w:rsid w:val="00441469"/>
    <w:rsid w:val="00442658"/>
    <w:rsid w:val="00442F00"/>
    <w:rsid w:val="0044388E"/>
    <w:rsid w:val="0044397B"/>
    <w:rsid w:val="00443BF2"/>
    <w:rsid w:val="0044424F"/>
    <w:rsid w:val="00444A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A90"/>
    <w:rsid w:val="00452C5C"/>
    <w:rsid w:val="0045326C"/>
    <w:rsid w:val="0045340D"/>
    <w:rsid w:val="00453700"/>
    <w:rsid w:val="004541AF"/>
    <w:rsid w:val="00455CB2"/>
    <w:rsid w:val="00456235"/>
    <w:rsid w:val="00456496"/>
    <w:rsid w:val="004564E0"/>
    <w:rsid w:val="00456B53"/>
    <w:rsid w:val="00457864"/>
    <w:rsid w:val="00457A3B"/>
    <w:rsid w:val="00457C15"/>
    <w:rsid w:val="00457E05"/>
    <w:rsid w:val="00457F9E"/>
    <w:rsid w:val="00460099"/>
    <w:rsid w:val="004600D7"/>
    <w:rsid w:val="004623E4"/>
    <w:rsid w:val="0046331C"/>
    <w:rsid w:val="00464D08"/>
    <w:rsid w:val="00464E4A"/>
    <w:rsid w:val="00465346"/>
    <w:rsid w:val="00465BFC"/>
    <w:rsid w:val="00466362"/>
    <w:rsid w:val="00466DEE"/>
    <w:rsid w:val="0046746E"/>
    <w:rsid w:val="004713F2"/>
    <w:rsid w:val="00471658"/>
    <w:rsid w:val="00471B9D"/>
    <w:rsid w:val="00471E42"/>
    <w:rsid w:val="00472CD6"/>
    <w:rsid w:val="00473263"/>
    <w:rsid w:val="00473D4F"/>
    <w:rsid w:val="00475A60"/>
    <w:rsid w:val="00475BC1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589E"/>
    <w:rsid w:val="00485F6E"/>
    <w:rsid w:val="0048673D"/>
    <w:rsid w:val="00486E15"/>
    <w:rsid w:val="00487377"/>
    <w:rsid w:val="0049088C"/>
    <w:rsid w:val="004915CB"/>
    <w:rsid w:val="0049336E"/>
    <w:rsid w:val="00494052"/>
    <w:rsid w:val="00494671"/>
    <w:rsid w:val="00494BF2"/>
    <w:rsid w:val="00494D3C"/>
    <w:rsid w:val="00495F1E"/>
    <w:rsid w:val="00496A57"/>
    <w:rsid w:val="00497979"/>
    <w:rsid w:val="0049799F"/>
    <w:rsid w:val="004A0057"/>
    <w:rsid w:val="004A093E"/>
    <w:rsid w:val="004A0C7F"/>
    <w:rsid w:val="004A117F"/>
    <w:rsid w:val="004A2C63"/>
    <w:rsid w:val="004A34AA"/>
    <w:rsid w:val="004A3871"/>
    <w:rsid w:val="004A68B5"/>
    <w:rsid w:val="004A6BB4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584A"/>
    <w:rsid w:val="004C64A0"/>
    <w:rsid w:val="004C69B5"/>
    <w:rsid w:val="004D05AE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3CE"/>
    <w:rsid w:val="004E57EB"/>
    <w:rsid w:val="004E67B6"/>
    <w:rsid w:val="004E6C59"/>
    <w:rsid w:val="004E73CD"/>
    <w:rsid w:val="004E7DEF"/>
    <w:rsid w:val="004E7F51"/>
    <w:rsid w:val="004F1147"/>
    <w:rsid w:val="004F1BD5"/>
    <w:rsid w:val="004F1E4E"/>
    <w:rsid w:val="004F1EED"/>
    <w:rsid w:val="004F20EC"/>
    <w:rsid w:val="004F4073"/>
    <w:rsid w:val="004F57C1"/>
    <w:rsid w:val="004F6507"/>
    <w:rsid w:val="004F6929"/>
    <w:rsid w:val="0050154D"/>
    <w:rsid w:val="00501712"/>
    <w:rsid w:val="0050224B"/>
    <w:rsid w:val="00502ED9"/>
    <w:rsid w:val="0050300D"/>
    <w:rsid w:val="0050343C"/>
    <w:rsid w:val="005037BA"/>
    <w:rsid w:val="00503F96"/>
    <w:rsid w:val="005041D8"/>
    <w:rsid w:val="00504FDD"/>
    <w:rsid w:val="005051E1"/>
    <w:rsid w:val="0050566F"/>
    <w:rsid w:val="0050787E"/>
    <w:rsid w:val="005078E9"/>
    <w:rsid w:val="00510BB4"/>
    <w:rsid w:val="00511CA2"/>
    <w:rsid w:val="005120A7"/>
    <w:rsid w:val="0051345E"/>
    <w:rsid w:val="0051359D"/>
    <w:rsid w:val="00517E54"/>
    <w:rsid w:val="0052052E"/>
    <w:rsid w:val="005220BF"/>
    <w:rsid w:val="005226B6"/>
    <w:rsid w:val="005252EF"/>
    <w:rsid w:val="00526608"/>
    <w:rsid w:val="00527536"/>
    <w:rsid w:val="00527545"/>
    <w:rsid w:val="00527730"/>
    <w:rsid w:val="005305F7"/>
    <w:rsid w:val="00530AAD"/>
    <w:rsid w:val="00530C58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28"/>
    <w:rsid w:val="00535297"/>
    <w:rsid w:val="005355DA"/>
    <w:rsid w:val="00535B0B"/>
    <w:rsid w:val="00535F98"/>
    <w:rsid w:val="00536307"/>
    <w:rsid w:val="0054033E"/>
    <w:rsid w:val="00540574"/>
    <w:rsid w:val="0054057D"/>
    <w:rsid w:val="005411A5"/>
    <w:rsid w:val="005415B2"/>
    <w:rsid w:val="00541742"/>
    <w:rsid w:val="0054259A"/>
    <w:rsid w:val="005435D7"/>
    <w:rsid w:val="00543948"/>
    <w:rsid w:val="00543D90"/>
    <w:rsid w:val="005456F2"/>
    <w:rsid w:val="0054640A"/>
    <w:rsid w:val="00546ACA"/>
    <w:rsid w:val="00547001"/>
    <w:rsid w:val="0054716A"/>
    <w:rsid w:val="005477EF"/>
    <w:rsid w:val="0055009A"/>
    <w:rsid w:val="00550DD7"/>
    <w:rsid w:val="0055128F"/>
    <w:rsid w:val="00553E3B"/>
    <w:rsid w:val="00556563"/>
    <w:rsid w:val="0055681E"/>
    <w:rsid w:val="00560208"/>
    <w:rsid w:val="00560A43"/>
    <w:rsid w:val="0056137D"/>
    <w:rsid w:val="0056192D"/>
    <w:rsid w:val="00561AAB"/>
    <w:rsid w:val="00561E02"/>
    <w:rsid w:val="00561E4D"/>
    <w:rsid w:val="00562E94"/>
    <w:rsid w:val="005639DC"/>
    <w:rsid w:val="00563F8F"/>
    <w:rsid w:val="00563FC7"/>
    <w:rsid w:val="0056467F"/>
    <w:rsid w:val="0056491F"/>
    <w:rsid w:val="0056541F"/>
    <w:rsid w:val="00565852"/>
    <w:rsid w:val="00566180"/>
    <w:rsid w:val="00566476"/>
    <w:rsid w:val="00566857"/>
    <w:rsid w:val="00566D75"/>
    <w:rsid w:val="005679E2"/>
    <w:rsid w:val="00567A82"/>
    <w:rsid w:val="0057040B"/>
    <w:rsid w:val="005709F5"/>
    <w:rsid w:val="00570B61"/>
    <w:rsid w:val="00571FD1"/>
    <w:rsid w:val="00572FA5"/>
    <w:rsid w:val="00573A11"/>
    <w:rsid w:val="00573BFA"/>
    <w:rsid w:val="00576CC8"/>
    <w:rsid w:val="0057778F"/>
    <w:rsid w:val="00580FE6"/>
    <w:rsid w:val="005825FA"/>
    <w:rsid w:val="005837F1"/>
    <w:rsid w:val="00585B88"/>
    <w:rsid w:val="00586A70"/>
    <w:rsid w:val="00590EAD"/>
    <w:rsid w:val="005914AC"/>
    <w:rsid w:val="00591867"/>
    <w:rsid w:val="00595560"/>
    <w:rsid w:val="00595CA3"/>
    <w:rsid w:val="0059627A"/>
    <w:rsid w:val="00597A94"/>
    <w:rsid w:val="00597D94"/>
    <w:rsid w:val="005A0263"/>
    <w:rsid w:val="005A0C7B"/>
    <w:rsid w:val="005A12DB"/>
    <w:rsid w:val="005A15B6"/>
    <w:rsid w:val="005A1A99"/>
    <w:rsid w:val="005A2E74"/>
    <w:rsid w:val="005A4638"/>
    <w:rsid w:val="005A53C2"/>
    <w:rsid w:val="005A55A5"/>
    <w:rsid w:val="005A578A"/>
    <w:rsid w:val="005A628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649"/>
    <w:rsid w:val="005B5743"/>
    <w:rsid w:val="005B59C5"/>
    <w:rsid w:val="005B5BEA"/>
    <w:rsid w:val="005B7C0B"/>
    <w:rsid w:val="005C0581"/>
    <w:rsid w:val="005C073B"/>
    <w:rsid w:val="005C08E7"/>
    <w:rsid w:val="005C0E3C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6411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972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348B"/>
    <w:rsid w:val="005F484E"/>
    <w:rsid w:val="005F4A2E"/>
    <w:rsid w:val="005F5C65"/>
    <w:rsid w:val="005F6303"/>
    <w:rsid w:val="005F6926"/>
    <w:rsid w:val="005F6927"/>
    <w:rsid w:val="005F6B03"/>
    <w:rsid w:val="005F7124"/>
    <w:rsid w:val="005F746A"/>
    <w:rsid w:val="005F77D7"/>
    <w:rsid w:val="006002A5"/>
    <w:rsid w:val="006006C1"/>
    <w:rsid w:val="0060219C"/>
    <w:rsid w:val="006027E1"/>
    <w:rsid w:val="00603695"/>
    <w:rsid w:val="006042B2"/>
    <w:rsid w:val="00605CCE"/>
    <w:rsid w:val="00606A16"/>
    <w:rsid w:val="00606E74"/>
    <w:rsid w:val="00606F2A"/>
    <w:rsid w:val="00607E5F"/>
    <w:rsid w:val="00610ADD"/>
    <w:rsid w:val="00611598"/>
    <w:rsid w:val="00611A9F"/>
    <w:rsid w:val="00611D9B"/>
    <w:rsid w:val="00615D02"/>
    <w:rsid w:val="006161C6"/>
    <w:rsid w:val="00616A48"/>
    <w:rsid w:val="00617254"/>
    <w:rsid w:val="006205A8"/>
    <w:rsid w:val="006208AA"/>
    <w:rsid w:val="00620A80"/>
    <w:rsid w:val="0062167A"/>
    <w:rsid w:val="006217C0"/>
    <w:rsid w:val="00622737"/>
    <w:rsid w:val="00622A92"/>
    <w:rsid w:val="006237FA"/>
    <w:rsid w:val="00624546"/>
    <w:rsid w:val="00624F77"/>
    <w:rsid w:val="00624FDE"/>
    <w:rsid w:val="0062750B"/>
    <w:rsid w:val="00627DA5"/>
    <w:rsid w:val="006302A3"/>
    <w:rsid w:val="00630734"/>
    <w:rsid w:val="006307A2"/>
    <w:rsid w:val="0063105B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3EFA"/>
    <w:rsid w:val="0064536D"/>
    <w:rsid w:val="00645C05"/>
    <w:rsid w:val="00646EBE"/>
    <w:rsid w:val="006479A4"/>
    <w:rsid w:val="00647CEB"/>
    <w:rsid w:val="00650314"/>
    <w:rsid w:val="006515BC"/>
    <w:rsid w:val="00651F59"/>
    <w:rsid w:val="006520C0"/>
    <w:rsid w:val="00654C94"/>
    <w:rsid w:val="00654FC3"/>
    <w:rsid w:val="00655DF0"/>
    <w:rsid w:val="0065670E"/>
    <w:rsid w:val="00656958"/>
    <w:rsid w:val="006576D0"/>
    <w:rsid w:val="00661447"/>
    <w:rsid w:val="0066259C"/>
    <w:rsid w:val="00663A48"/>
    <w:rsid w:val="00664796"/>
    <w:rsid w:val="00665DC9"/>
    <w:rsid w:val="00666BB7"/>
    <w:rsid w:val="00666D11"/>
    <w:rsid w:val="00667485"/>
    <w:rsid w:val="0066752E"/>
    <w:rsid w:val="006676AD"/>
    <w:rsid w:val="0067022F"/>
    <w:rsid w:val="006703AD"/>
    <w:rsid w:val="00670BB1"/>
    <w:rsid w:val="00670F04"/>
    <w:rsid w:val="00671C61"/>
    <w:rsid w:val="0067330B"/>
    <w:rsid w:val="00673376"/>
    <w:rsid w:val="0067376D"/>
    <w:rsid w:val="00673D0E"/>
    <w:rsid w:val="00673D8A"/>
    <w:rsid w:val="006750E0"/>
    <w:rsid w:val="00675C64"/>
    <w:rsid w:val="00676114"/>
    <w:rsid w:val="00676F67"/>
    <w:rsid w:val="00677889"/>
    <w:rsid w:val="00677A49"/>
    <w:rsid w:val="0068089B"/>
    <w:rsid w:val="00680D11"/>
    <w:rsid w:val="006818CC"/>
    <w:rsid w:val="00681F0F"/>
    <w:rsid w:val="00682B11"/>
    <w:rsid w:val="00683244"/>
    <w:rsid w:val="00683F47"/>
    <w:rsid w:val="00684AF4"/>
    <w:rsid w:val="00685254"/>
    <w:rsid w:val="00685656"/>
    <w:rsid w:val="00686326"/>
    <w:rsid w:val="00687A37"/>
    <w:rsid w:val="00691110"/>
    <w:rsid w:val="00691239"/>
    <w:rsid w:val="00691508"/>
    <w:rsid w:val="00691903"/>
    <w:rsid w:val="00693604"/>
    <w:rsid w:val="006946AC"/>
    <w:rsid w:val="00694D67"/>
    <w:rsid w:val="00694E48"/>
    <w:rsid w:val="00696205"/>
    <w:rsid w:val="00697146"/>
    <w:rsid w:val="00697190"/>
    <w:rsid w:val="006976E4"/>
    <w:rsid w:val="0069779A"/>
    <w:rsid w:val="00697955"/>
    <w:rsid w:val="006979E1"/>
    <w:rsid w:val="006A0633"/>
    <w:rsid w:val="006A06B6"/>
    <w:rsid w:val="006A09ED"/>
    <w:rsid w:val="006A17BA"/>
    <w:rsid w:val="006A18A6"/>
    <w:rsid w:val="006A3FF4"/>
    <w:rsid w:val="006A407E"/>
    <w:rsid w:val="006A62BF"/>
    <w:rsid w:val="006A670A"/>
    <w:rsid w:val="006A7268"/>
    <w:rsid w:val="006A7D28"/>
    <w:rsid w:val="006B15AF"/>
    <w:rsid w:val="006B1EB1"/>
    <w:rsid w:val="006B1F20"/>
    <w:rsid w:val="006B1FD6"/>
    <w:rsid w:val="006B21B9"/>
    <w:rsid w:val="006B3279"/>
    <w:rsid w:val="006B3542"/>
    <w:rsid w:val="006B37D0"/>
    <w:rsid w:val="006B3C66"/>
    <w:rsid w:val="006B485D"/>
    <w:rsid w:val="006B4E8E"/>
    <w:rsid w:val="006B5BD6"/>
    <w:rsid w:val="006B645C"/>
    <w:rsid w:val="006B75F2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7E4"/>
    <w:rsid w:val="006E1A4E"/>
    <w:rsid w:val="006E1F04"/>
    <w:rsid w:val="006E2836"/>
    <w:rsid w:val="006E339B"/>
    <w:rsid w:val="006E3462"/>
    <w:rsid w:val="006E38D2"/>
    <w:rsid w:val="006E410A"/>
    <w:rsid w:val="006E466B"/>
    <w:rsid w:val="006E47DE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0601"/>
    <w:rsid w:val="00710C00"/>
    <w:rsid w:val="0071108B"/>
    <w:rsid w:val="00711915"/>
    <w:rsid w:val="00711D5A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1B8C"/>
    <w:rsid w:val="00722215"/>
    <w:rsid w:val="00722883"/>
    <w:rsid w:val="00723426"/>
    <w:rsid w:val="0072372B"/>
    <w:rsid w:val="00723AAD"/>
    <w:rsid w:val="0072460D"/>
    <w:rsid w:val="00725349"/>
    <w:rsid w:val="00725E01"/>
    <w:rsid w:val="00726F17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972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4BCA"/>
    <w:rsid w:val="00756982"/>
    <w:rsid w:val="0075705A"/>
    <w:rsid w:val="00757AA4"/>
    <w:rsid w:val="00760383"/>
    <w:rsid w:val="00760FB8"/>
    <w:rsid w:val="0076159E"/>
    <w:rsid w:val="007615AD"/>
    <w:rsid w:val="00761625"/>
    <w:rsid w:val="00761EA5"/>
    <w:rsid w:val="00761F0B"/>
    <w:rsid w:val="00762382"/>
    <w:rsid w:val="0076367B"/>
    <w:rsid w:val="00764B2A"/>
    <w:rsid w:val="00764BD7"/>
    <w:rsid w:val="00764E5F"/>
    <w:rsid w:val="0076678F"/>
    <w:rsid w:val="00766BED"/>
    <w:rsid w:val="00766DDC"/>
    <w:rsid w:val="007673E6"/>
    <w:rsid w:val="00771BA6"/>
    <w:rsid w:val="00771FE0"/>
    <w:rsid w:val="007721CB"/>
    <w:rsid w:val="00773196"/>
    <w:rsid w:val="0077350E"/>
    <w:rsid w:val="0077392C"/>
    <w:rsid w:val="00774AAD"/>
    <w:rsid w:val="0077512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8401F"/>
    <w:rsid w:val="00790CB3"/>
    <w:rsid w:val="00791284"/>
    <w:rsid w:val="007918F8"/>
    <w:rsid w:val="00791C7B"/>
    <w:rsid w:val="00792775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0515"/>
    <w:rsid w:val="007A12BB"/>
    <w:rsid w:val="007A15C7"/>
    <w:rsid w:val="007A282B"/>
    <w:rsid w:val="007A2E01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53E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2B2F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6E9"/>
    <w:rsid w:val="007D1A33"/>
    <w:rsid w:val="007D21C2"/>
    <w:rsid w:val="007D2A3C"/>
    <w:rsid w:val="007D3466"/>
    <w:rsid w:val="007D46C0"/>
    <w:rsid w:val="007D47E7"/>
    <w:rsid w:val="007D4ACE"/>
    <w:rsid w:val="007D53CB"/>
    <w:rsid w:val="007D614E"/>
    <w:rsid w:val="007D61C4"/>
    <w:rsid w:val="007D624C"/>
    <w:rsid w:val="007E0115"/>
    <w:rsid w:val="007E05FD"/>
    <w:rsid w:val="007E1A9F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514E"/>
    <w:rsid w:val="007E6020"/>
    <w:rsid w:val="007E64E3"/>
    <w:rsid w:val="007E6633"/>
    <w:rsid w:val="007E6B47"/>
    <w:rsid w:val="007E71B4"/>
    <w:rsid w:val="007E77A2"/>
    <w:rsid w:val="007E7C2D"/>
    <w:rsid w:val="007E7C40"/>
    <w:rsid w:val="007F0449"/>
    <w:rsid w:val="007F0537"/>
    <w:rsid w:val="007F2122"/>
    <w:rsid w:val="007F2920"/>
    <w:rsid w:val="007F2C43"/>
    <w:rsid w:val="007F3CE5"/>
    <w:rsid w:val="007F3E75"/>
    <w:rsid w:val="007F3E9D"/>
    <w:rsid w:val="007F3FE9"/>
    <w:rsid w:val="007F4F74"/>
    <w:rsid w:val="007F5304"/>
    <w:rsid w:val="007F6220"/>
    <w:rsid w:val="007F713E"/>
    <w:rsid w:val="00801D6E"/>
    <w:rsid w:val="00803FC2"/>
    <w:rsid w:val="0080409C"/>
    <w:rsid w:val="008043A6"/>
    <w:rsid w:val="008043C8"/>
    <w:rsid w:val="00804FC2"/>
    <w:rsid w:val="008060D5"/>
    <w:rsid w:val="0080681D"/>
    <w:rsid w:val="00807506"/>
    <w:rsid w:val="0080771C"/>
    <w:rsid w:val="00807BA3"/>
    <w:rsid w:val="00810E1B"/>
    <w:rsid w:val="00810FA9"/>
    <w:rsid w:val="00810FEE"/>
    <w:rsid w:val="0081177F"/>
    <w:rsid w:val="00812B06"/>
    <w:rsid w:val="00813A8B"/>
    <w:rsid w:val="00813BF9"/>
    <w:rsid w:val="00814175"/>
    <w:rsid w:val="008150C5"/>
    <w:rsid w:val="008154C2"/>
    <w:rsid w:val="00815DAC"/>
    <w:rsid w:val="00815F30"/>
    <w:rsid w:val="00815FA3"/>
    <w:rsid w:val="00816593"/>
    <w:rsid w:val="00816B0D"/>
    <w:rsid w:val="00816D25"/>
    <w:rsid w:val="00817630"/>
    <w:rsid w:val="00817CF0"/>
    <w:rsid w:val="008201C3"/>
    <w:rsid w:val="0082034E"/>
    <w:rsid w:val="008205C0"/>
    <w:rsid w:val="00820837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27EF9"/>
    <w:rsid w:val="00830294"/>
    <w:rsid w:val="008307E2"/>
    <w:rsid w:val="00830F69"/>
    <w:rsid w:val="00831B83"/>
    <w:rsid w:val="008320E4"/>
    <w:rsid w:val="008321BC"/>
    <w:rsid w:val="00833236"/>
    <w:rsid w:val="0083404B"/>
    <w:rsid w:val="0083455C"/>
    <w:rsid w:val="0083464F"/>
    <w:rsid w:val="00834BED"/>
    <w:rsid w:val="00836BE8"/>
    <w:rsid w:val="0083701C"/>
    <w:rsid w:val="008401D1"/>
    <w:rsid w:val="00845126"/>
    <w:rsid w:val="00845884"/>
    <w:rsid w:val="00845F88"/>
    <w:rsid w:val="008469C5"/>
    <w:rsid w:val="008472A2"/>
    <w:rsid w:val="00847723"/>
    <w:rsid w:val="008477BE"/>
    <w:rsid w:val="00847D02"/>
    <w:rsid w:val="00850606"/>
    <w:rsid w:val="0085065E"/>
    <w:rsid w:val="00850FB6"/>
    <w:rsid w:val="00850FC4"/>
    <w:rsid w:val="00851308"/>
    <w:rsid w:val="0085252F"/>
    <w:rsid w:val="00854A85"/>
    <w:rsid w:val="0085565C"/>
    <w:rsid w:val="00855D62"/>
    <w:rsid w:val="008568E7"/>
    <w:rsid w:val="00856AE2"/>
    <w:rsid w:val="00857061"/>
    <w:rsid w:val="00860199"/>
    <w:rsid w:val="00860325"/>
    <w:rsid w:val="00861143"/>
    <w:rsid w:val="00861489"/>
    <w:rsid w:val="0086197C"/>
    <w:rsid w:val="00862550"/>
    <w:rsid w:val="008647B1"/>
    <w:rsid w:val="00865050"/>
    <w:rsid w:val="008651BC"/>
    <w:rsid w:val="00865259"/>
    <w:rsid w:val="00865FD0"/>
    <w:rsid w:val="008668B1"/>
    <w:rsid w:val="00866E92"/>
    <w:rsid w:val="00867189"/>
    <w:rsid w:val="008678BF"/>
    <w:rsid w:val="0087004C"/>
    <w:rsid w:val="00870AAF"/>
    <w:rsid w:val="008726CB"/>
    <w:rsid w:val="008732FB"/>
    <w:rsid w:val="00873420"/>
    <w:rsid w:val="00873621"/>
    <w:rsid w:val="00873C06"/>
    <w:rsid w:val="00874BED"/>
    <w:rsid w:val="00874C3F"/>
    <w:rsid w:val="00874E18"/>
    <w:rsid w:val="008755D5"/>
    <w:rsid w:val="00876128"/>
    <w:rsid w:val="00877005"/>
    <w:rsid w:val="008776DC"/>
    <w:rsid w:val="00877B7D"/>
    <w:rsid w:val="00877DBE"/>
    <w:rsid w:val="008810CE"/>
    <w:rsid w:val="0088147E"/>
    <w:rsid w:val="00881BE0"/>
    <w:rsid w:val="00881F87"/>
    <w:rsid w:val="00882068"/>
    <w:rsid w:val="0088358C"/>
    <w:rsid w:val="008835CC"/>
    <w:rsid w:val="008850E6"/>
    <w:rsid w:val="0088618C"/>
    <w:rsid w:val="00886424"/>
    <w:rsid w:val="008866C8"/>
    <w:rsid w:val="008872B5"/>
    <w:rsid w:val="00890180"/>
    <w:rsid w:val="00890DE9"/>
    <w:rsid w:val="0089134C"/>
    <w:rsid w:val="00891CDD"/>
    <w:rsid w:val="008920CD"/>
    <w:rsid w:val="00892487"/>
    <w:rsid w:val="00892A19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7A7"/>
    <w:rsid w:val="008A2EC1"/>
    <w:rsid w:val="008A398E"/>
    <w:rsid w:val="008A3A15"/>
    <w:rsid w:val="008A4D30"/>
    <w:rsid w:val="008A4D5C"/>
    <w:rsid w:val="008A4E21"/>
    <w:rsid w:val="008A5E7E"/>
    <w:rsid w:val="008A5F04"/>
    <w:rsid w:val="008A77CF"/>
    <w:rsid w:val="008A7EC2"/>
    <w:rsid w:val="008B0A00"/>
    <w:rsid w:val="008B134E"/>
    <w:rsid w:val="008B18C5"/>
    <w:rsid w:val="008B1AF9"/>
    <w:rsid w:val="008B1E88"/>
    <w:rsid w:val="008B34C1"/>
    <w:rsid w:val="008B360A"/>
    <w:rsid w:val="008B4F75"/>
    <w:rsid w:val="008B5FBF"/>
    <w:rsid w:val="008B628F"/>
    <w:rsid w:val="008B6BE7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2F91"/>
    <w:rsid w:val="008D360A"/>
    <w:rsid w:val="008D3D99"/>
    <w:rsid w:val="008D552D"/>
    <w:rsid w:val="008D58DB"/>
    <w:rsid w:val="008D593E"/>
    <w:rsid w:val="008D6A10"/>
    <w:rsid w:val="008D7020"/>
    <w:rsid w:val="008D7CB7"/>
    <w:rsid w:val="008D7D11"/>
    <w:rsid w:val="008D7DF6"/>
    <w:rsid w:val="008D7E02"/>
    <w:rsid w:val="008E0638"/>
    <w:rsid w:val="008E1788"/>
    <w:rsid w:val="008E1AC5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14E3"/>
    <w:rsid w:val="008F409C"/>
    <w:rsid w:val="008F4632"/>
    <w:rsid w:val="008F5CC0"/>
    <w:rsid w:val="008F5ECA"/>
    <w:rsid w:val="008F6280"/>
    <w:rsid w:val="008F6B47"/>
    <w:rsid w:val="008F6F68"/>
    <w:rsid w:val="00900386"/>
    <w:rsid w:val="00900BAB"/>
    <w:rsid w:val="0090191F"/>
    <w:rsid w:val="00902B58"/>
    <w:rsid w:val="009039D0"/>
    <w:rsid w:val="00903A24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202"/>
    <w:rsid w:val="009115D0"/>
    <w:rsid w:val="00911CE7"/>
    <w:rsid w:val="009122C5"/>
    <w:rsid w:val="009127AF"/>
    <w:rsid w:val="00912AF9"/>
    <w:rsid w:val="00912DE1"/>
    <w:rsid w:val="0091483A"/>
    <w:rsid w:val="00915B68"/>
    <w:rsid w:val="00915DBB"/>
    <w:rsid w:val="00915F36"/>
    <w:rsid w:val="00915F41"/>
    <w:rsid w:val="00915F4F"/>
    <w:rsid w:val="009169B4"/>
    <w:rsid w:val="00916AA2"/>
    <w:rsid w:val="00916EC1"/>
    <w:rsid w:val="00920050"/>
    <w:rsid w:val="0092030F"/>
    <w:rsid w:val="00920974"/>
    <w:rsid w:val="009209CF"/>
    <w:rsid w:val="00920B22"/>
    <w:rsid w:val="00920D60"/>
    <w:rsid w:val="00920DE7"/>
    <w:rsid w:val="00920F82"/>
    <w:rsid w:val="00921149"/>
    <w:rsid w:val="009220C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0FC7"/>
    <w:rsid w:val="0093161F"/>
    <w:rsid w:val="009316AC"/>
    <w:rsid w:val="009328AD"/>
    <w:rsid w:val="00932F56"/>
    <w:rsid w:val="0093306D"/>
    <w:rsid w:val="00933565"/>
    <w:rsid w:val="009339BC"/>
    <w:rsid w:val="00933F2F"/>
    <w:rsid w:val="00933FCD"/>
    <w:rsid w:val="0093433C"/>
    <w:rsid w:val="00934971"/>
    <w:rsid w:val="00935C2C"/>
    <w:rsid w:val="009377E4"/>
    <w:rsid w:val="009403B8"/>
    <w:rsid w:val="00941FEE"/>
    <w:rsid w:val="009423C3"/>
    <w:rsid w:val="009426B7"/>
    <w:rsid w:val="00943350"/>
    <w:rsid w:val="00943874"/>
    <w:rsid w:val="00943877"/>
    <w:rsid w:val="009441C3"/>
    <w:rsid w:val="009465C5"/>
    <w:rsid w:val="009502E5"/>
    <w:rsid w:val="009514CD"/>
    <w:rsid w:val="00951F08"/>
    <w:rsid w:val="009526F8"/>
    <w:rsid w:val="0095389C"/>
    <w:rsid w:val="00953B4B"/>
    <w:rsid w:val="00954844"/>
    <w:rsid w:val="00954FFB"/>
    <w:rsid w:val="00956AF9"/>
    <w:rsid w:val="00957B2D"/>
    <w:rsid w:val="00957B6C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5991"/>
    <w:rsid w:val="0096724A"/>
    <w:rsid w:val="009673F5"/>
    <w:rsid w:val="00967762"/>
    <w:rsid w:val="00970380"/>
    <w:rsid w:val="00970AF1"/>
    <w:rsid w:val="00970D06"/>
    <w:rsid w:val="009719D6"/>
    <w:rsid w:val="00971B3F"/>
    <w:rsid w:val="00971E50"/>
    <w:rsid w:val="0097228F"/>
    <w:rsid w:val="0097297E"/>
    <w:rsid w:val="00972E43"/>
    <w:rsid w:val="00973833"/>
    <w:rsid w:val="00973904"/>
    <w:rsid w:val="00973D99"/>
    <w:rsid w:val="00974642"/>
    <w:rsid w:val="00974CAA"/>
    <w:rsid w:val="0097638E"/>
    <w:rsid w:val="0097683B"/>
    <w:rsid w:val="00976ACE"/>
    <w:rsid w:val="00976CD9"/>
    <w:rsid w:val="00982FAF"/>
    <w:rsid w:val="0098385F"/>
    <w:rsid w:val="00983910"/>
    <w:rsid w:val="00986601"/>
    <w:rsid w:val="009868C5"/>
    <w:rsid w:val="0098706D"/>
    <w:rsid w:val="009877AE"/>
    <w:rsid w:val="00990A68"/>
    <w:rsid w:val="00990BB9"/>
    <w:rsid w:val="00990DF0"/>
    <w:rsid w:val="00991A92"/>
    <w:rsid w:val="00991D7B"/>
    <w:rsid w:val="009923B5"/>
    <w:rsid w:val="00992CC0"/>
    <w:rsid w:val="0099486A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5CAD"/>
    <w:rsid w:val="009A5CE6"/>
    <w:rsid w:val="009A6CF5"/>
    <w:rsid w:val="009A6ED0"/>
    <w:rsid w:val="009A7572"/>
    <w:rsid w:val="009A7745"/>
    <w:rsid w:val="009B0448"/>
    <w:rsid w:val="009B1478"/>
    <w:rsid w:val="009B1AC5"/>
    <w:rsid w:val="009B1DFC"/>
    <w:rsid w:val="009B1F16"/>
    <w:rsid w:val="009B2507"/>
    <w:rsid w:val="009B2625"/>
    <w:rsid w:val="009B2CFC"/>
    <w:rsid w:val="009B2E33"/>
    <w:rsid w:val="009B3661"/>
    <w:rsid w:val="009B3EFF"/>
    <w:rsid w:val="009B501F"/>
    <w:rsid w:val="009B5142"/>
    <w:rsid w:val="009B645B"/>
    <w:rsid w:val="009B679B"/>
    <w:rsid w:val="009B7332"/>
    <w:rsid w:val="009B77EE"/>
    <w:rsid w:val="009B7AED"/>
    <w:rsid w:val="009C012F"/>
    <w:rsid w:val="009C17D1"/>
    <w:rsid w:val="009C239E"/>
    <w:rsid w:val="009C4000"/>
    <w:rsid w:val="009C4528"/>
    <w:rsid w:val="009C47C9"/>
    <w:rsid w:val="009C4B89"/>
    <w:rsid w:val="009C60A4"/>
    <w:rsid w:val="009C7D59"/>
    <w:rsid w:val="009C7DDE"/>
    <w:rsid w:val="009D09EC"/>
    <w:rsid w:val="009D1E53"/>
    <w:rsid w:val="009D3F88"/>
    <w:rsid w:val="009D4343"/>
    <w:rsid w:val="009D4A5E"/>
    <w:rsid w:val="009D59F8"/>
    <w:rsid w:val="009D5AC3"/>
    <w:rsid w:val="009D69AB"/>
    <w:rsid w:val="009D6AB2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1D8"/>
    <w:rsid w:val="009E62F4"/>
    <w:rsid w:val="009F00A0"/>
    <w:rsid w:val="009F03DE"/>
    <w:rsid w:val="009F07D1"/>
    <w:rsid w:val="009F2681"/>
    <w:rsid w:val="009F2E63"/>
    <w:rsid w:val="009F369B"/>
    <w:rsid w:val="009F4DF8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07D78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778"/>
    <w:rsid w:val="00A20ADA"/>
    <w:rsid w:val="00A20DA6"/>
    <w:rsid w:val="00A21633"/>
    <w:rsid w:val="00A21819"/>
    <w:rsid w:val="00A21839"/>
    <w:rsid w:val="00A2186C"/>
    <w:rsid w:val="00A22442"/>
    <w:rsid w:val="00A2289D"/>
    <w:rsid w:val="00A22A61"/>
    <w:rsid w:val="00A24149"/>
    <w:rsid w:val="00A243EF"/>
    <w:rsid w:val="00A24434"/>
    <w:rsid w:val="00A260BE"/>
    <w:rsid w:val="00A2690A"/>
    <w:rsid w:val="00A273EB"/>
    <w:rsid w:val="00A30803"/>
    <w:rsid w:val="00A31859"/>
    <w:rsid w:val="00A32507"/>
    <w:rsid w:val="00A32B7F"/>
    <w:rsid w:val="00A333CC"/>
    <w:rsid w:val="00A334D5"/>
    <w:rsid w:val="00A33849"/>
    <w:rsid w:val="00A33980"/>
    <w:rsid w:val="00A342F3"/>
    <w:rsid w:val="00A353ED"/>
    <w:rsid w:val="00A3681B"/>
    <w:rsid w:val="00A36A2F"/>
    <w:rsid w:val="00A36AE5"/>
    <w:rsid w:val="00A372FE"/>
    <w:rsid w:val="00A377EE"/>
    <w:rsid w:val="00A379EA"/>
    <w:rsid w:val="00A37CAF"/>
    <w:rsid w:val="00A4022F"/>
    <w:rsid w:val="00A41CB0"/>
    <w:rsid w:val="00A421AA"/>
    <w:rsid w:val="00A43297"/>
    <w:rsid w:val="00A433A1"/>
    <w:rsid w:val="00A434A1"/>
    <w:rsid w:val="00A4395F"/>
    <w:rsid w:val="00A43A2D"/>
    <w:rsid w:val="00A43B49"/>
    <w:rsid w:val="00A43F97"/>
    <w:rsid w:val="00A4561E"/>
    <w:rsid w:val="00A456E2"/>
    <w:rsid w:val="00A463BF"/>
    <w:rsid w:val="00A4651E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4B5E"/>
    <w:rsid w:val="00A55343"/>
    <w:rsid w:val="00A56197"/>
    <w:rsid w:val="00A618AE"/>
    <w:rsid w:val="00A630BB"/>
    <w:rsid w:val="00A6310B"/>
    <w:rsid w:val="00A63318"/>
    <w:rsid w:val="00A6351A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132A"/>
    <w:rsid w:val="00A72334"/>
    <w:rsid w:val="00A72670"/>
    <w:rsid w:val="00A750D4"/>
    <w:rsid w:val="00A7541F"/>
    <w:rsid w:val="00A759B9"/>
    <w:rsid w:val="00A75A8E"/>
    <w:rsid w:val="00A76A40"/>
    <w:rsid w:val="00A76B7E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42E"/>
    <w:rsid w:val="00A96F51"/>
    <w:rsid w:val="00A97CCB"/>
    <w:rsid w:val="00A97D73"/>
    <w:rsid w:val="00A97DCC"/>
    <w:rsid w:val="00AA0337"/>
    <w:rsid w:val="00AA07DA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5E8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B6668"/>
    <w:rsid w:val="00AC1C6E"/>
    <w:rsid w:val="00AC257C"/>
    <w:rsid w:val="00AC268A"/>
    <w:rsid w:val="00AC3C1B"/>
    <w:rsid w:val="00AC3F81"/>
    <w:rsid w:val="00AC4825"/>
    <w:rsid w:val="00AC4B08"/>
    <w:rsid w:val="00AC52B2"/>
    <w:rsid w:val="00AC5B3E"/>
    <w:rsid w:val="00AC6E28"/>
    <w:rsid w:val="00AC7E5C"/>
    <w:rsid w:val="00AD0069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3DD0"/>
    <w:rsid w:val="00AD7357"/>
    <w:rsid w:val="00AD7E90"/>
    <w:rsid w:val="00AE0546"/>
    <w:rsid w:val="00AE0D1D"/>
    <w:rsid w:val="00AE1157"/>
    <w:rsid w:val="00AE1341"/>
    <w:rsid w:val="00AE29EF"/>
    <w:rsid w:val="00AE2B8A"/>
    <w:rsid w:val="00AE2C23"/>
    <w:rsid w:val="00AE32C7"/>
    <w:rsid w:val="00AE3DF4"/>
    <w:rsid w:val="00AE3EFA"/>
    <w:rsid w:val="00AE4169"/>
    <w:rsid w:val="00AE4A36"/>
    <w:rsid w:val="00AE4AE6"/>
    <w:rsid w:val="00AE565D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6EBE"/>
    <w:rsid w:val="00AF7596"/>
    <w:rsid w:val="00B01815"/>
    <w:rsid w:val="00B01898"/>
    <w:rsid w:val="00B02195"/>
    <w:rsid w:val="00B02C1A"/>
    <w:rsid w:val="00B02EB5"/>
    <w:rsid w:val="00B04076"/>
    <w:rsid w:val="00B04BFE"/>
    <w:rsid w:val="00B062B3"/>
    <w:rsid w:val="00B06DBA"/>
    <w:rsid w:val="00B07406"/>
    <w:rsid w:val="00B07607"/>
    <w:rsid w:val="00B07D20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17924"/>
    <w:rsid w:val="00B20254"/>
    <w:rsid w:val="00B20637"/>
    <w:rsid w:val="00B20940"/>
    <w:rsid w:val="00B20E07"/>
    <w:rsid w:val="00B21839"/>
    <w:rsid w:val="00B21E0C"/>
    <w:rsid w:val="00B23372"/>
    <w:rsid w:val="00B233E0"/>
    <w:rsid w:val="00B23876"/>
    <w:rsid w:val="00B23CD7"/>
    <w:rsid w:val="00B241DC"/>
    <w:rsid w:val="00B24704"/>
    <w:rsid w:val="00B27177"/>
    <w:rsid w:val="00B27546"/>
    <w:rsid w:val="00B30004"/>
    <w:rsid w:val="00B306CF"/>
    <w:rsid w:val="00B31168"/>
    <w:rsid w:val="00B311F6"/>
    <w:rsid w:val="00B31779"/>
    <w:rsid w:val="00B32D2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37371"/>
    <w:rsid w:val="00B40A03"/>
    <w:rsid w:val="00B40D81"/>
    <w:rsid w:val="00B40DAC"/>
    <w:rsid w:val="00B41A6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199"/>
    <w:rsid w:val="00B5446D"/>
    <w:rsid w:val="00B54E15"/>
    <w:rsid w:val="00B55936"/>
    <w:rsid w:val="00B55E61"/>
    <w:rsid w:val="00B56451"/>
    <w:rsid w:val="00B5676A"/>
    <w:rsid w:val="00B57317"/>
    <w:rsid w:val="00B57C5E"/>
    <w:rsid w:val="00B60794"/>
    <w:rsid w:val="00B637F0"/>
    <w:rsid w:val="00B63B8A"/>
    <w:rsid w:val="00B65BA9"/>
    <w:rsid w:val="00B67E8C"/>
    <w:rsid w:val="00B7166B"/>
    <w:rsid w:val="00B71D6E"/>
    <w:rsid w:val="00B72CBC"/>
    <w:rsid w:val="00B7339D"/>
    <w:rsid w:val="00B73ABA"/>
    <w:rsid w:val="00B746EC"/>
    <w:rsid w:val="00B74EEE"/>
    <w:rsid w:val="00B75966"/>
    <w:rsid w:val="00B77026"/>
    <w:rsid w:val="00B7709C"/>
    <w:rsid w:val="00B772C4"/>
    <w:rsid w:val="00B77399"/>
    <w:rsid w:val="00B778EE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70C"/>
    <w:rsid w:val="00BA0846"/>
    <w:rsid w:val="00BA1369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642D"/>
    <w:rsid w:val="00BB678E"/>
    <w:rsid w:val="00BB70EF"/>
    <w:rsid w:val="00BC13FF"/>
    <w:rsid w:val="00BC15B0"/>
    <w:rsid w:val="00BC1641"/>
    <w:rsid w:val="00BC1E35"/>
    <w:rsid w:val="00BC2108"/>
    <w:rsid w:val="00BC301A"/>
    <w:rsid w:val="00BC3AAD"/>
    <w:rsid w:val="00BC3FBA"/>
    <w:rsid w:val="00BC52F3"/>
    <w:rsid w:val="00BC5D1A"/>
    <w:rsid w:val="00BC61DF"/>
    <w:rsid w:val="00BC6760"/>
    <w:rsid w:val="00BC715B"/>
    <w:rsid w:val="00BC721A"/>
    <w:rsid w:val="00BC7BF6"/>
    <w:rsid w:val="00BD04A3"/>
    <w:rsid w:val="00BD17B8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D6A68"/>
    <w:rsid w:val="00BD7259"/>
    <w:rsid w:val="00BD7CC4"/>
    <w:rsid w:val="00BE1C81"/>
    <w:rsid w:val="00BE1EC6"/>
    <w:rsid w:val="00BE1EEB"/>
    <w:rsid w:val="00BE341E"/>
    <w:rsid w:val="00BE3D65"/>
    <w:rsid w:val="00BE4FDB"/>
    <w:rsid w:val="00BE5D10"/>
    <w:rsid w:val="00BE5F5F"/>
    <w:rsid w:val="00BE682C"/>
    <w:rsid w:val="00BE6F56"/>
    <w:rsid w:val="00BE7659"/>
    <w:rsid w:val="00BF0655"/>
    <w:rsid w:val="00BF105F"/>
    <w:rsid w:val="00BF1F03"/>
    <w:rsid w:val="00BF2734"/>
    <w:rsid w:val="00BF288E"/>
    <w:rsid w:val="00BF486E"/>
    <w:rsid w:val="00BF55F7"/>
    <w:rsid w:val="00BF6B75"/>
    <w:rsid w:val="00BF7E37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BE5"/>
    <w:rsid w:val="00C07C26"/>
    <w:rsid w:val="00C10172"/>
    <w:rsid w:val="00C10505"/>
    <w:rsid w:val="00C111BE"/>
    <w:rsid w:val="00C11397"/>
    <w:rsid w:val="00C11E78"/>
    <w:rsid w:val="00C1272F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6DF0"/>
    <w:rsid w:val="00C17530"/>
    <w:rsid w:val="00C178A8"/>
    <w:rsid w:val="00C20096"/>
    <w:rsid w:val="00C2276C"/>
    <w:rsid w:val="00C228FC"/>
    <w:rsid w:val="00C22AA6"/>
    <w:rsid w:val="00C23CEC"/>
    <w:rsid w:val="00C23DEA"/>
    <w:rsid w:val="00C245ED"/>
    <w:rsid w:val="00C2601C"/>
    <w:rsid w:val="00C26F8E"/>
    <w:rsid w:val="00C27582"/>
    <w:rsid w:val="00C27BF9"/>
    <w:rsid w:val="00C306CE"/>
    <w:rsid w:val="00C30D2A"/>
    <w:rsid w:val="00C32DE0"/>
    <w:rsid w:val="00C33D57"/>
    <w:rsid w:val="00C34C95"/>
    <w:rsid w:val="00C34CE5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390F"/>
    <w:rsid w:val="00C43D96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01C"/>
    <w:rsid w:val="00C54161"/>
    <w:rsid w:val="00C5499F"/>
    <w:rsid w:val="00C5509B"/>
    <w:rsid w:val="00C565D9"/>
    <w:rsid w:val="00C56AC8"/>
    <w:rsid w:val="00C6044B"/>
    <w:rsid w:val="00C604EB"/>
    <w:rsid w:val="00C60E14"/>
    <w:rsid w:val="00C616E7"/>
    <w:rsid w:val="00C61721"/>
    <w:rsid w:val="00C6350C"/>
    <w:rsid w:val="00C64929"/>
    <w:rsid w:val="00C64CFF"/>
    <w:rsid w:val="00C6560B"/>
    <w:rsid w:val="00C65E67"/>
    <w:rsid w:val="00C66050"/>
    <w:rsid w:val="00C662C7"/>
    <w:rsid w:val="00C67B79"/>
    <w:rsid w:val="00C70088"/>
    <w:rsid w:val="00C70348"/>
    <w:rsid w:val="00C70361"/>
    <w:rsid w:val="00C705B3"/>
    <w:rsid w:val="00C71C7B"/>
    <w:rsid w:val="00C71C9E"/>
    <w:rsid w:val="00C71EC7"/>
    <w:rsid w:val="00C7261C"/>
    <w:rsid w:val="00C726B0"/>
    <w:rsid w:val="00C739D0"/>
    <w:rsid w:val="00C74059"/>
    <w:rsid w:val="00C7435F"/>
    <w:rsid w:val="00C74CDD"/>
    <w:rsid w:val="00C7547D"/>
    <w:rsid w:val="00C75C7F"/>
    <w:rsid w:val="00C76A4C"/>
    <w:rsid w:val="00C777BC"/>
    <w:rsid w:val="00C77EE5"/>
    <w:rsid w:val="00C80604"/>
    <w:rsid w:val="00C80B0E"/>
    <w:rsid w:val="00C8124A"/>
    <w:rsid w:val="00C830A0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4499"/>
    <w:rsid w:val="00C95DB7"/>
    <w:rsid w:val="00C961FB"/>
    <w:rsid w:val="00C973E2"/>
    <w:rsid w:val="00C9760F"/>
    <w:rsid w:val="00C97AEA"/>
    <w:rsid w:val="00C97F4E"/>
    <w:rsid w:val="00C97FE8"/>
    <w:rsid w:val="00CA02BD"/>
    <w:rsid w:val="00CA0622"/>
    <w:rsid w:val="00CA1109"/>
    <w:rsid w:val="00CA1D08"/>
    <w:rsid w:val="00CA1E87"/>
    <w:rsid w:val="00CA2E0D"/>
    <w:rsid w:val="00CA2E8A"/>
    <w:rsid w:val="00CA3060"/>
    <w:rsid w:val="00CA39A2"/>
    <w:rsid w:val="00CA4568"/>
    <w:rsid w:val="00CA4B6F"/>
    <w:rsid w:val="00CA5F18"/>
    <w:rsid w:val="00CA6585"/>
    <w:rsid w:val="00CB080F"/>
    <w:rsid w:val="00CB1A18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E7E"/>
    <w:rsid w:val="00CC3FCE"/>
    <w:rsid w:val="00CC418D"/>
    <w:rsid w:val="00CC5108"/>
    <w:rsid w:val="00CC54F0"/>
    <w:rsid w:val="00CC5D0D"/>
    <w:rsid w:val="00CC6244"/>
    <w:rsid w:val="00CC653A"/>
    <w:rsid w:val="00CC6883"/>
    <w:rsid w:val="00CC6BA9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3BFD"/>
    <w:rsid w:val="00CE44A7"/>
    <w:rsid w:val="00CE4B20"/>
    <w:rsid w:val="00CE595A"/>
    <w:rsid w:val="00CE6B7C"/>
    <w:rsid w:val="00CE7F98"/>
    <w:rsid w:val="00CF0F9F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CF6613"/>
    <w:rsid w:val="00D0094A"/>
    <w:rsid w:val="00D00AB3"/>
    <w:rsid w:val="00D00EA3"/>
    <w:rsid w:val="00D018C6"/>
    <w:rsid w:val="00D01C06"/>
    <w:rsid w:val="00D01D30"/>
    <w:rsid w:val="00D03029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5F4F"/>
    <w:rsid w:val="00D0612C"/>
    <w:rsid w:val="00D06FAC"/>
    <w:rsid w:val="00D074CB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05C7"/>
    <w:rsid w:val="00D207E7"/>
    <w:rsid w:val="00D20913"/>
    <w:rsid w:val="00D21C80"/>
    <w:rsid w:val="00D22606"/>
    <w:rsid w:val="00D24639"/>
    <w:rsid w:val="00D24D9B"/>
    <w:rsid w:val="00D25F40"/>
    <w:rsid w:val="00D26935"/>
    <w:rsid w:val="00D27939"/>
    <w:rsid w:val="00D27A2B"/>
    <w:rsid w:val="00D304C4"/>
    <w:rsid w:val="00D304E0"/>
    <w:rsid w:val="00D30FE8"/>
    <w:rsid w:val="00D322BE"/>
    <w:rsid w:val="00D32468"/>
    <w:rsid w:val="00D3265B"/>
    <w:rsid w:val="00D32886"/>
    <w:rsid w:val="00D33AFE"/>
    <w:rsid w:val="00D348D7"/>
    <w:rsid w:val="00D35002"/>
    <w:rsid w:val="00D355ED"/>
    <w:rsid w:val="00D35BA3"/>
    <w:rsid w:val="00D36C0F"/>
    <w:rsid w:val="00D373FD"/>
    <w:rsid w:val="00D379C8"/>
    <w:rsid w:val="00D4031C"/>
    <w:rsid w:val="00D41836"/>
    <w:rsid w:val="00D41A3A"/>
    <w:rsid w:val="00D41CE7"/>
    <w:rsid w:val="00D42223"/>
    <w:rsid w:val="00D4231F"/>
    <w:rsid w:val="00D42503"/>
    <w:rsid w:val="00D42AAB"/>
    <w:rsid w:val="00D43450"/>
    <w:rsid w:val="00D4367B"/>
    <w:rsid w:val="00D4384D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47DF8"/>
    <w:rsid w:val="00D47EE7"/>
    <w:rsid w:val="00D50A6A"/>
    <w:rsid w:val="00D50CB8"/>
    <w:rsid w:val="00D50D30"/>
    <w:rsid w:val="00D51B6D"/>
    <w:rsid w:val="00D51D56"/>
    <w:rsid w:val="00D52527"/>
    <w:rsid w:val="00D528B6"/>
    <w:rsid w:val="00D52CBA"/>
    <w:rsid w:val="00D52D28"/>
    <w:rsid w:val="00D53426"/>
    <w:rsid w:val="00D547B7"/>
    <w:rsid w:val="00D572CA"/>
    <w:rsid w:val="00D57C07"/>
    <w:rsid w:val="00D57F04"/>
    <w:rsid w:val="00D61154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4ED"/>
    <w:rsid w:val="00D73A65"/>
    <w:rsid w:val="00D7585B"/>
    <w:rsid w:val="00D75920"/>
    <w:rsid w:val="00D7625E"/>
    <w:rsid w:val="00D76E3C"/>
    <w:rsid w:val="00D76EBD"/>
    <w:rsid w:val="00D80270"/>
    <w:rsid w:val="00D8140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80B"/>
    <w:rsid w:val="00D90DA7"/>
    <w:rsid w:val="00D91860"/>
    <w:rsid w:val="00D92082"/>
    <w:rsid w:val="00D93596"/>
    <w:rsid w:val="00D940DE"/>
    <w:rsid w:val="00D941A3"/>
    <w:rsid w:val="00D949A3"/>
    <w:rsid w:val="00D95198"/>
    <w:rsid w:val="00D9673D"/>
    <w:rsid w:val="00D96DC8"/>
    <w:rsid w:val="00D972E9"/>
    <w:rsid w:val="00D973A4"/>
    <w:rsid w:val="00DA05CF"/>
    <w:rsid w:val="00DA07FD"/>
    <w:rsid w:val="00DA09D8"/>
    <w:rsid w:val="00DA0DD0"/>
    <w:rsid w:val="00DA2A6D"/>
    <w:rsid w:val="00DA2AAA"/>
    <w:rsid w:val="00DA2B44"/>
    <w:rsid w:val="00DA4009"/>
    <w:rsid w:val="00DA40DE"/>
    <w:rsid w:val="00DA429C"/>
    <w:rsid w:val="00DA5219"/>
    <w:rsid w:val="00DA5931"/>
    <w:rsid w:val="00DA6770"/>
    <w:rsid w:val="00DA67F4"/>
    <w:rsid w:val="00DA69D2"/>
    <w:rsid w:val="00DA6FD4"/>
    <w:rsid w:val="00DA7843"/>
    <w:rsid w:val="00DB1C3E"/>
    <w:rsid w:val="00DB1CF3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355"/>
    <w:rsid w:val="00DC1B85"/>
    <w:rsid w:val="00DC22F5"/>
    <w:rsid w:val="00DC2BDA"/>
    <w:rsid w:val="00DC39A0"/>
    <w:rsid w:val="00DC4F11"/>
    <w:rsid w:val="00DC500F"/>
    <w:rsid w:val="00DC6BC1"/>
    <w:rsid w:val="00DC6C77"/>
    <w:rsid w:val="00DD0920"/>
    <w:rsid w:val="00DD0BBC"/>
    <w:rsid w:val="00DD18A1"/>
    <w:rsid w:val="00DD2760"/>
    <w:rsid w:val="00DD3751"/>
    <w:rsid w:val="00DD390C"/>
    <w:rsid w:val="00DD422C"/>
    <w:rsid w:val="00DD530B"/>
    <w:rsid w:val="00DD56CD"/>
    <w:rsid w:val="00DD5C2D"/>
    <w:rsid w:val="00DD5FE3"/>
    <w:rsid w:val="00DD6417"/>
    <w:rsid w:val="00DD6463"/>
    <w:rsid w:val="00DD6B63"/>
    <w:rsid w:val="00DE08D0"/>
    <w:rsid w:val="00DE19EB"/>
    <w:rsid w:val="00DE1B10"/>
    <w:rsid w:val="00DE1D96"/>
    <w:rsid w:val="00DE2C72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5E0A"/>
    <w:rsid w:val="00DF6744"/>
    <w:rsid w:val="00DF6789"/>
    <w:rsid w:val="00DF6F2D"/>
    <w:rsid w:val="00DF6FED"/>
    <w:rsid w:val="00E02333"/>
    <w:rsid w:val="00E03C50"/>
    <w:rsid w:val="00E04FF3"/>
    <w:rsid w:val="00E06242"/>
    <w:rsid w:val="00E062B5"/>
    <w:rsid w:val="00E075B7"/>
    <w:rsid w:val="00E10222"/>
    <w:rsid w:val="00E113A9"/>
    <w:rsid w:val="00E11770"/>
    <w:rsid w:val="00E12073"/>
    <w:rsid w:val="00E12965"/>
    <w:rsid w:val="00E13CAD"/>
    <w:rsid w:val="00E13E59"/>
    <w:rsid w:val="00E14D78"/>
    <w:rsid w:val="00E15180"/>
    <w:rsid w:val="00E15434"/>
    <w:rsid w:val="00E15ECD"/>
    <w:rsid w:val="00E160C6"/>
    <w:rsid w:val="00E16881"/>
    <w:rsid w:val="00E16E9F"/>
    <w:rsid w:val="00E20561"/>
    <w:rsid w:val="00E20803"/>
    <w:rsid w:val="00E20C4B"/>
    <w:rsid w:val="00E2128D"/>
    <w:rsid w:val="00E219FB"/>
    <w:rsid w:val="00E21D6D"/>
    <w:rsid w:val="00E220BD"/>
    <w:rsid w:val="00E24565"/>
    <w:rsid w:val="00E24AC7"/>
    <w:rsid w:val="00E25374"/>
    <w:rsid w:val="00E25E61"/>
    <w:rsid w:val="00E25EDE"/>
    <w:rsid w:val="00E2698B"/>
    <w:rsid w:val="00E26A3D"/>
    <w:rsid w:val="00E279F3"/>
    <w:rsid w:val="00E27A4B"/>
    <w:rsid w:val="00E27B13"/>
    <w:rsid w:val="00E30449"/>
    <w:rsid w:val="00E30515"/>
    <w:rsid w:val="00E307D0"/>
    <w:rsid w:val="00E308C2"/>
    <w:rsid w:val="00E3231F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3E76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1206"/>
    <w:rsid w:val="00E516C4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3628"/>
    <w:rsid w:val="00E6429A"/>
    <w:rsid w:val="00E650E5"/>
    <w:rsid w:val="00E65288"/>
    <w:rsid w:val="00E6532E"/>
    <w:rsid w:val="00E66974"/>
    <w:rsid w:val="00E67160"/>
    <w:rsid w:val="00E708F9"/>
    <w:rsid w:val="00E7097B"/>
    <w:rsid w:val="00E70E3A"/>
    <w:rsid w:val="00E71184"/>
    <w:rsid w:val="00E7378C"/>
    <w:rsid w:val="00E7468D"/>
    <w:rsid w:val="00E746F7"/>
    <w:rsid w:val="00E747F5"/>
    <w:rsid w:val="00E74AB6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85BE0"/>
    <w:rsid w:val="00E903B5"/>
    <w:rsid w:val="00E90994"/>
    <w:rsid w:val="00E928AA"/>
    <w:rsid w:val="00E93443"/>
    <w:rsid w:val="00E93F53"/>
    <w:rsid w:val="00E9401B"/>
    <w:rsid w:val="00E94F12"/>
    <w:rsid w:val="00E9596D"/>
    <w:rsid w:val="00E95D10"/>
    <w:rsid w:val="00E96835"/>
    <w:rsid w:val="00E97B39"/>
    <w:rsid w:val="00E97C7C"/>
    <w:rsid w:val="00E97D91"/>
    <w:rsid w:val="00EA0DE7"/>
    <w:rsid w:val="00EA10CC"/>
    <w:rsid w:val="00EA22D9"/>
    <w:rsid w:val="00EA4338"/>
    <w:rsid w:val="00EA4FCD"/>
    <w:rsid w:val="00EA5260"/>
    <w:rsid w:val="00EA5B27"/>
    <w:rsid w:val="00EA60B9"/>
    <w:rsid w:val="00EA7499"/>
    <w:rsid w:val="00EA7E5B"/>
    <w:rsid w:val="00EB16D0"/>
    <w:rsid w:val="00EB2906"/>
    <w:rsid w:val="00EB316C"/>
    <w:rsid w:val="00EB33D6"/>
    <w:rsid w:val="00EB43D4"/>
    <w:rsid w:val="00EB4D10"/>
    <w:rsid w:val="00EB4F53"/>
    <w:rsid w:val="00EB681C"/>
    <w:rsid w:val="00EB6AAD"/>
    <w:rsid w:val="00EB7BA1"/>
    <w:rsid w:val="00EC0D7E"/>
    <w:rsid w:val="00EC1D2F"/>
    <w:rsid w:val="00EC2061"/>
    <w:rsid w:val="00EC2E9E"/>
    <w:rsid w:val="00EC309A"/>
    <w:rsid w:val="00EC30A4"/>
    <w:rsid w:val="00EC325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09A"/>
    <w:rsid w:val="00ED44FD"/>
    <w:rsid w:val="00ED4DE6"/>
    <w:rsid w:val="00ED5309"/>
    <w:rsid w:val="00ED7222"/>
    <w:rsid w:val="00EE0499"/>
    <w:rsid w:val="00EE0A2D"/>
    <w:rsid w:val="00EE0FD6"/>
    <w:rsid w:val="00EE18CE"/>
    <w:rsid w:val="00EE2646"/>
    <w:rsid w:val="00EE29C9"/>
    <w:rsid w:val="00EE31FD"/>
    <w:rsid w:val="00EE33ED"/>
    <w:rsid w:val="00EE3C70"/>
    <w:rsid w:val="00EE3D03"/>
    <w:rsid w:val="00EE5337"/>
    <w:rsid w:val="00EE5D5F"/>
    <w:rsid w:val="00EE6C7D"/>
    <w:rsid w:val="00EE7221"/>
    <w:rsid w:val="00EE76D3"/>
    <w:rsid w:val="00EF23D7"/>
    <w:rsid w:val="00EF2E5A"/>
    <w:rsid w:val="00EF3ECF"/>
    <w:rsid w:val="00EF542F"/>
    <w:rsid w:val="00EF5508"/>
    <w:rsid w:val="00EF6D47"/>
    <w:rsid w:val="00EF7010"/>
    <w:rsid w:val="00EF7CA1"/>
    <w:rsid w:val="00F00705"/>
    <w:rsid w:val="00F01A0E"/>
    <w:rsid w:val="00F026F2"/>
    <w:rsid w:val="00F029A2"/>
    <w:rsid w:val="00F037A9"/>
    <w:rsid w:val="00F03874"/>
    <w:rsid w:val="00F04E6C"/>
    <w:rsid w:val="00F068CB"/>
    <w:rsid w:val="00F07220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419"/>
    <w:rsid w:val="00F2347C"/>
    <w:rsid w:val="00F241A9"/>
    <w:rsid w:val="00F24753"/>
    <w:rsid w:val="00F25360"/>
    <w:rsid w:val="00F258C7"/>
    <w:rsid w:val="00F25925"/>
    <w:rsid w:val="00F278EA"/>
    <w:rsid w:val="00F27985"/>
    <w:rsid w:val="00F27E7F"/>
    <w:rsid w:val="00F3045C"/>
    <w:rsid w:val="00F304A0"/>
    <w:rsid w:val="00F30E25"/>
    <w:rsid w:val="00F323EF"/>
    <w:rsid w:val="00F3370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507"/>
    <w:rsid w:val="00F45BE0"/>
    <w:rsid w:val="00F45FBF"/>
    <w:rsid w:val="00F50F79"/>
    <w:rsid w:val="00F512FC"/>
    <w:rsid w:val="00F53113"/>
    <w:rsid w:val="00F5332D"/>
    <w:rsid w:val="00F54EB6"/>
    <w:rsid w:val="00F559F9"/>
    <w:rsid w:val="00F56C38"/>
    <w:rsid w:val="00F57670"/>
    <w:rsid w:val="00F6022E"/>
    <w:rsid w:val="00F607C8"/>
    <w:rsid w:val="00F60B6C"/>
    <w:rsid w:val="00F61EDD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482"/>
    <w:rsid w:val="00F65C9B"/>
    <w:rsid w:val="00F70522"/>
    <w:rsid w:val="00F7094E"/>
    <w:rsid w:val="00F70D57"/>
    <w:rsid w:val="00F70E6A"/>
    <w:rsid w:val="00F711A3"/>
    <w:rsid w:val="00F7136F"/>
    <w:rsid w:val="00F716E3"/>
    <w:rsid w:val="00F717D6"/>
    <w:rsid w:val="00F72894"/>
    <w:rsid w:val="00F7330D"/>
    <w:rsid w:val="00F7444D"/>
    <w:rsid w:val="00F74AF9"/>
    <w:rsid w:val="00F754D9"/>
    <w:rsid w:val="00F7568E"/>
    <w:rsid w:val="00F7573B"/>
    <w:rsid w:val="00F75BD4"/>
    <w:rsid w:val="00F75D4F"/>
    <w:rsid w:val="00F767A3"/>
    <w:rsid w:val="00F771C9"/>
    <w:rsid w:val="00F7781C"/>
    <w:rsid w:val="00F77CB5"/>
    <w:rsid w:val="00F80545"/>
    <w:rsid w:val="00F81C2C"/>
    <w:rsid w:val="00F820C8"/>
    <w:rsid w:val="00F83681"/>
    <w:rsid w:val="00F83B30"/>
    <w:rsid w:val="00F85851"/>
    <w:rsid w:val="00F86E69"/>
    <w:rsid w:val="00F8759D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21A"/>
    <w:rsid w:val="00F9633F"/>
    <w:rsid w:val="00F9730B"/>
    <w:rsid w:val="00F978B0"/>
    <w:rsid w:val="00F97E0B"/>
    <w:rsid w:val="00FA0582"/>
    <w:rsid w:val="00FA1461"/>
    <w:rsid w:val="00FA16E8"/>
    <w:rsid w:val="00FA1A50"/>
    <w:rsid w:val="00FA50A6"/>
    <w:rsid w:val="00FA5B48"/>
    <w:rsid w:val="00FA608B"/>
    <w:rsid w:val="00FA6482"/>
    <w:rsid w:val="00FA719F"/>
    <w:rsid w:val="00FB1244"/>
    <w:rsid w:val="00FB26D5"/>
    <w:rsid w:val="00FB29C1"/>
    <w:rsid w:val="00FB3AD6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D10"/>
    <w:rsid w:val="00FC1D30"/>
    <w:rsid w:val="00FC1F62"/>
    <w:rsid w:val="00FC2744"/>
    <w:rsid w:val="00FC2EF8"/>
    <w:rsid w:val="00FC3875"/>
    <w:rsid w:val="00FC38D9"/>
    <w:rsid w:val="00FC39F5"/>
    <w:rsid w:val="00FC407E"/>
    <w:rsid w:val="00FC494B"/>
    <w:rsid w:val="00FC4FF7"/>
    <w:rsid w:val="00FC5037"/>
    <w:rsid w:val="00FC5417"/>
    <w:rsid w:val="00FC5562"/>
    <w:rsid w:val="00FC5814"/>
    <w:rsid w:val="00FD003F"/>
    <w:rsid w:val="00FD041F"/>
    <w:rsid w:val="00FD0A3D"/>
    <w:rsid w:val="00FD162B"/>
    <w:rsid w:val="00FD1D42"/>
    <w:rsid w:val="00FD24B7"/>
    <w:rsid w:val="00FD2C9B"/>
    <w:rsid w:val="00FD3F27"/>
    <w:rsid w:val="00FD4D47"/>
    <w:rsid w:val="00FD52AD"/>
    <w:rsid w:val="00FD668A"/>
    <w:rsid w:val="00FD6F5F"/>
    <w:rsid w:val="00FD7032"/>
    <w:rsid w:val="00FD738B"/>
    <w:rsid w:val="00FD76B3"/>
    <w:rsid w:val="00FD76E7"/>
    <w:rsid w:val="00FD7F2E"/>
    <w:rsid w:val="00FE0BD2"/>
    <w:rsid w:val="00FE160C"/>
    <w:rsid w:val="00FE25A6"/>
    <w:rsid w:val="00FE2C7B"/>
    <w:rsid w:val="00FE335B"/>
    <w:rsid w:val="00FE4170"/>
    <w:rsid w:val="00FE4C8F"/>
    <w:rsid w:val="00FE4D77"/>
    <w:rsid w:val="00FE5231"/>
    <w:rsid w:val="00FE69E6"/>
    <w:rsid w:val="00FE6CCE"/>
    <w:rsid w:val="00FE6D7B"/>
    <w:rsid w:val="00FE72DB"/>
    <w:rsid w:val="00FE74B4"/>
    <w:rsid w:val="00FF3C91"/>
    <w:rsid w:val="00FF3DA0"/>
    <w:rsid w:val="00FF3E0A"/>
    <w:rsid w:val="00FF4213"/>
    <w:rsid w:val="00FF502A"/>
    <w:rsid w:val="00FF51DD"/>
    <w:rsid w:val="00FF5276"/>
    <w:rsid w:val="00FF52EF"/>
    <w:rsid w:val="00FF6690"/>
    <w:rsid w:val="00FF6716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4B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6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PrrafodelistaCar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Fuerte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List Paragraph1 Car,lp1 Car"/>
    <w:basedOn w:val="Fuentedeprrafopredeter"/>
    <w:link w:val="Prrafodelista"/>
    <w:uiPriority w:val="34"/>
    <w:qFormat/>
    <w:locked/>
    <w:rsid w:val="009923B5"/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arrafoNormal">
    <w:name w:val="Parrafo Normal"/>
    <w:basedOn w:val="Normal"/>
    <w:qFormat/>
    <w:rsid w:val="00D52D28"/>
    <w:pPr>
      <w:spacing w:after="0"/>
      <w:jc w:val="both"/>
    </w:pPr>
    <w:rPr>
      <w:rFonts w:ascii="Verdana" w:hAnsi="Verdana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4B5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6563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2788</Words>
  <Characters>15335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Yanira Villamil Suzunaga</cp:lastModifiedBy>
  <cp:revision>2</cp:revision>
  <cp:lastPrinted>2020-07-03T17:18:00Z</cp:lastPrinted>
  <dcterms:created xsi:type="dcterms:W3CDTF">2026-07-28T19:57:00Z</dcterms:created>
  <dcterms:modified xsi:type="dcterms:W3CDTF">2026-07-28T19:57:00Z</dcterms:modified>
</cp:coreProperties>
</file>