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944A" w14:textId="02850DFB" w:rsidR="0086718E" w:rsidRDefault="0086718E" w:rsidP="0086718E">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018</w:t>
      </w:r>
    </w:p>
    <w:p w14:paraId="2D77927B" w14:textId="642F3805" w:rsidR="0086718E" w:rsidRDefault="0086718E" w:rsidP="0086718E">
      <w:pPr>
        <w:spacing w:after="0"/>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2020/07/23</w:t>
      </w:r>
    </w:p>
    <w:p w14:paraId="3ECAA994" w14:textId="4AA887A9" w:rsidR="0086718E" w:rsidRPr="0086718E" w:rsidRDefault="0086718E" w:rsidP="0086718E">
      <w:pPr>
        <w:spacing w:after="0" w:line="240" w:lineRule="auto"/>
        <w:jc w:val="both"/>
        <w:rPr>
          <w:rFonts w:ascii="Arial" w:hAnsi="Arial" w:cs="Arial"/>
          <w:bCs/>
          <w:lang w:val="es-CO"/>
        </w:rPr>
      </w:pPr>
      <w:r w:rsidRPr="0007103F">
        <w:rPr>
          <w:rFonts w:ascii="Arial" w:hAnsi="Arial" w:cs="Arial"/>
          <w:bCs/>
          <w:lang w:val="es-CO"/>
        </w:rPr>
        <w:tab/>
      </w:r>
    </w:p>
    <w:p w14:paraId="2BE83233" w14:textId="77777777" w:rsidR="0086718E" w:rsidRPr="00481960" w:rsidRDefault="0086718E" w:rsidP="00DE5457">
      <w:pPr>
        <w:spacing w:after="0" w:line="240" w:lineRule="auto"/>
        <w:ind w:right="-93"/>
        <w:contextualSpacing/>
        <w:jc w:val="both"/>
        <w:rPr>
          <w:rFonts w:ascii="Arial" w:eastAsia="Times New Roman" w:hAnsi="Arial" w:cs="Arial"/>
          <w:b/>
          <w:lang w:eastAsia="es-ES"/>
        </w:rPr>
      </w:pPr>
    </w:p>
    <w:p w14:paraId="76B6DF0D" w14:textId="3B1CB438" w:rsidR="00DE5457" w:rsidRDefault="00DE5457" w:rsidP="001D3990">
      <w:pPr>
        <w:spacing w:after="0" w:line="240" w:lineRule="auto"/>
        <w:ind w:left="1410" w:right="-93" w:hanging="1410"/>
        <w:contextualSpacing/>
        <w:jc w:val="both"/>
        <w:rPr>
          <w:rFonts w:ascii="Arial" w:hAnsi="Arial" w:cs="Arial"/>
          <w:lang w:val="es-MX"/>
        </w:rPr>
      </w:pPr>
      <w:r w:rsidRPr="00481960">
        <w:rPr>
          <w:rFonts w:ascii="Arial" w:hAnsi="Arial" w:cs="Arial"/>
          <w:b/>
          <w:lang w:val="es-MX"/>
        </w:rPr>
        <w:t xml:space="preserve">Asunto: </w:t>
      </w:r>
      <w:r w:rsidRPr="00481960">
        <w:rPr>
          <w:rFonts w:ascii="Arial" w:hAnsi="Arial" w:cs="Arial"/>
          <w:b/>
          <w:lang w:val="es-MX"/>
        </w:rPr>
        <w:tab/>
      </w:r>
      <w:r w:rsidRPr="00481960">
        <w:rPr>
          <w:rFonts w:ascii="Arial" w:hAnsi="Arial" w:cs="Arial"/>
          <w:lang w:val="es-MX"/>
        </w:rPr>
        <w:t xml:space="preserve">Respuesta a solicitud de concepto sobre </w:t>
      </w:r>
      <w:r w:rsidR="00661F89" w:rsidRPr="00661F89">
        <w:rPr>
          <w:rFonts w:ascii="Arial" w:hAnsi="Arial" w:cs="Arial"/>
          <w:lang w:val="es-CO"/>
        </w:rPr>
        <w:t>Aplicabilidad Decreto 1915 del 22 de noviembre de 2017</w:t>
      </w:r>
    </w:p>
    <w:p w14:paraId="41E339CF" w14:textId="77777777" w:rsidR="00DE5457" w:rsidRPr="00481960" w:rsidRDefault="00DE5457" w:rsidP="00DE5457">
      <w:pPr>
        <w:spacing w:after="0" w:line="240" w:lineRule="auto"/>
        <w:jc w:val="both"/>
        <w:rPr>
          <w:rFonts w:ascii="Arial" w:hAnsi="Arial" w:cs="Arial"/>
        </w:rPr>
      </w:pPr>
    </w:p>
    <w:p w14:paraId="1551935C" w14:textId="77777777" w:rsidR="00387B37" w:rsidRPr="00481960" w:rsidRDefault="00387B37" w:rsidP="00DE5457">
      <w:pPr>
        <w:spacing w:after="0" w:line="240" w:lineRule="auto"/>
        <w:ind w:right="-93"/>
        <w:contextualSpacing/>
        <w:jc w:val="both"/>
        <w:rPr>
          <w:rFonts w:ascii="Arial" w:hAnsi="Arial" w:cs="Arial"/>
          <w:lang w:val="es-MX"/>
        </w:rPr>
      </w:pPr>
    </w:p>
    <w:p w14:paraId="11862432" w14:textId="53C0563B" w:rsidR="001E2189" w:rsidRPr="00481960" w:rsidRDefault="00DE5457" w:rsidP="001E2189">
      <w:pPr>
        <w:spacing w:after="0" w:line="240" w:lineRule="auto"/>
        <w:ind w:right="-93"/>
        <w:contextualSpacing/>
        <w:jc w:val="both"/>
        <w:rPr>
          <w:rFonts w:ascii="Arial" w:hAnsi="Arial" w:cs="Arial"/>
        </w:rPr>
      </w:pPr>
      <w:r w:rsidRPr="00481960">
        <w:rPr>
          <w:rFonts w:ascii="Arial" w:hAnsi="Arial" w:cs="Arial"/>
          <w:lang w:val="es-MX"/>
        </w:rPr>
        <w:t xml:space="preserve">De manera atenta y en el marco de nuestras competencias, esta Oficina emite concepto jurídico </w:t>
      </w:r>
      <w:r w:rsidR="00661F89">
        <w:rPr>
          <w:rFonts w:ascii="Arial" w:hAnsi="Arial" w:cs="Arial"/>
          <w:lang w:val="es-MX"/>
        </w:rPr>
        <w:t xml:space="preserve">sobre la </w:t>
      </w:r>
      <w:r w:rsidR="00661F89">
        <w:rPr>
          <w:rFonts w:ascii="Arial" w:hAnsi="Arial" w:cs="Arial"/>
          <w:lang w:val="es-CO"/>
        </w:rPr>
        <w:t>a</w:t>
      </w:r>
      <w:r w:rsidR="00661F89" w:rsidRPr="00661F89">
        <w:rPr>
          <w:rFonts w:ascii="Arial" w:hAnsi="Arial" w:cs="Arial"/>
          <w:lang w:val="es-CO"/>
        </w:rPr>
        <w:t xml:space="preserve">plicabilidad </w:t>
      </w:r>
      <w:r w:rsidR="00661F89">
        <w:rPr>
          <w:rFonts w:ascii="Arial" w:hAnsi="Arial" w:cs="Arial"/>
          <w:lang w:val="es-CO"/>
        </w:rPr>
        <w:t xml:space="preserve">del </w:t>
      </w:r>
      <w:r w:rsidR="00661F89" w:rsidRPr="00661F89">
        <w:rPr>
          <w:rFonts w:ascii="Arial" w:hAnsi="Arial" w:cs="Arial"/>
          <w:lang w:val="es-CO"/>
        </w:rPr>
        <w:t>Decreto 1915 del 22 de noviembre de 2017</w:t>
      </w:r>
      <w:r w:rsidR="00891211">
        <w:rPr>
          <w:rFonts w:ascii="Arial" w:hAnsi="Arial" w:cs="Arial"/>
          <w:lang w:val="es-CO"/>
        </w:rPr>
        <w:t>,</w:t>
      </w:r>
      <w:r w:rsidR="000B209C">
        <w:rPr>
          <w:rFonts w:ascii="Arial" w:hAnsi="Arial" w:cs="Arial"/>
          <w:lang w:val="es-CO"/>
        </w:rPr>
        <w:t xml:space="preserve"> </w:t>
      </w:r>
      <w:r w:rsidR="000B209C" w:rsidRPr="000B209C">
        <w:rPr>
          <w:rFonts w:ascii="Arial" w:hAnsi="Arial" w:cs="Arial"/>
          <w:lang w:val="es-CO"/>
        </w:rPr>
        <w:t>“Por el cual se adiciona el título 5 de la parte 6 del libro 1 al Decreto 1625 de 2016, Único Reglamentario en Materia Tributaria, para reglamentar el artículo 238 de la Ley 1819 de 2016”</w:t>
      </w:r>
      <w:r w:rsidR="00944055">
        <w:rPr>
          <w:rFonts w:ascii="Arial" w:hAnsi="Arial" w:cs="Arial"/>
          <w:lang w:val="es-CO"/>
        </w:rPr>
        <w:t>.</w:t>
      </w:r>
    </w:p>
    <w:p w14:paraId="0235E28E" w14:textId="6227475D" w:rsidR="00DE5457" w:rsidRPr="00481960" w:rsidRDefault="00DE5457" w:rsidP="00DE5457">
      <w:pPr>
        <w:spacing w:after="0" w:line="240" w:lineRule="auto"/>
        <w:ind w:right="-93"/>
        <w:contextualSpacing/>
        <w:jc w:val="both"/>
        <w:rPr>
          <w:rFonts w:ascii="Arial" w:hAnsi="Arial" w:cs="Arial"/>
        </w:rPr>
      </w:pPr>
    </w:p>
    <w:p w14:paraId="684124DF" w14:textId="156EAB51" w:rsidR="00DE5457" w:rsidRPr="00481960" w:rsidRDefault="0001115F" w:rsidP="00DE5457">
      <w:pPr>
        <w:spacing w:after="0" w:line="240" w:lineRule="auto"/>
        <w:ind w:right="-93"/>
        <w:contextualSpacing/>
        <w:jc w:val="both"/>
        <w:rPr>
          <w:rFonts w:ascii="Arial" w:hAnsi="Arial" w:cs="Arial"/>
          <w:lang w:val="es-MX"/>
        </w:rPr>
      </w:pPr>
      <w:r w:rsidRPr="00481960">
        <w:rPr>
          <w:rFonts w:ascii="Arial" w:hAnsi="Arial" w:cs="Arial"/>
          <w:lang w:val="es-MX"/>
        </w:rPr>
        <w:t>P</w:t>
      </w:r>
      <w:r w:rsidR="00DE5457" w:rsidRPr="00481960">
        <w:rPr>
          <w:rFonts w:ascii="Arial" w:hAnsi="Arial" w:cs="Arial"/>
          <w:lang w:val="es-MX"/>
        </w:rPr>
        <w:t xml:space="preserve">revio análisis del ordenamiento jurídico vigente y con fundamento en los artículos 23 de la Constitución Política, 26 del C.C., 13 del C.P.A.C.A sustituido por el artículo 1º de la Ley 1755 de 2015, y el numeral 4º del artículo 6º del Decreto 987 de 2012, esta Oficina da respuesta en los términos que siguen. </w:t>
      </w:r>
    </w:p>
    <w:p w14:paraId="26305D33" w14:textId="77777777" w:rsidR="00DE5457" w:rsidRPr="00481960" w:rsidRDefault="00DE5457" w:rsidP="00DE5457">
      <w:pPr>
        <w:spacing w:after="0" w:line="240" w:lineRule="auto"/>
        <w:ind w:right="-93"/>
        <w:contextualSpacing/>
        <w:jc w:val="both"/>
        <w:rPr>
          <w:rFonts w:ascii="Arial" w:hAnsi="Arial" w:cs="Arial"/>
          <w:lang w:val="es-MX"/>
        </w:rPr>
      </w:pPr>
    </w:p>
    <w:p w14:paraId="2874445F" w14:textId="2874DCD8" w:rsidR="00DE5457" w:rsidRPr="00481960" w:rsidRDefault="00DE5457" w:rsidP="00DE5457">
      <w:pPr>
        <w:numPr>
          <w:ilvl w:val="0"/>
          <w:numId w:val="1"/>
        </w:numPr>
        <w:spacing w:after="0" w:line="240" w:lineRule="auto"/>
        <w:jc w:val="center"/>
        <w:rPr>
          <w:rFonts w:ascii="Arial" w:eastAsia="Times New Roman" w:hAnsi="Arial" w:cs="Arial"/>
          <w:lang w:val="es-CO" w:eastAsia="es-CO"/>
        </w:rPr>
      </w:pPr>
      <w:r w:rsidRPr="00481960">
        <w:rPr>
          <w:rFonts w:ascii="Arial" w:eastAsia="Times New Roman" w:hAnsi="Arial" w:cs="Arial"/>
          <w:b/>
          <w:bCs/>
          <w:lang w:val="es-CO" w:eastAsia="es-CO"/>
        </w:rPr>
        <w:t>PROBLEMA JURÍDICO</w:t>
      </w:r>
    </w:p>
    <w:p w14:paraId="0F6FB7FF" w14:textId="77777777" w:rsidR="00DE5457" w:rsidRPr="00481960" w:rsidRDefault="00DE5457" w:rsidP="00DE5457">
      <w:pPr>
        <w:spacing w:after="0" w:line="240" w:lineRule="auto"/>
        <w:ind w:left="720"/>
        <w:rPr>
          <w:rFonts w:ascii="Arial" w:eastAsia="Times New Roman" w:hAnsi="Arial" w:cs="Arial"/>
          <w:lang w:val="es-CO" w:eastAsia="es-CO"/>
        </w:rPr>
      </w:pPr>
    </w:p>
    <w:p w14:paraId="4716FA2B" w14:textId="3BA34186" w:rsidR="003B4203" w:rsidRPr="00481960" w:rsidRDefault="000E50D7" w:rsidP="003F5D93">
      <w:pPr>
        <w:spacing w:after="0" w:line="240" w:lineRule="auto"/>
        <w:ind w:right="-93"/>
        <w:contextualSpacing/>
        <w:jc w:val="both"/>
        <w:rPr>
          <w:rFonts w:ascii="Arial" w:hAnsi="Arial" w:cs="Arial"/>
        </w:rPr>
      </w:pPr>
      <w:proofErr w:type="gramStart"/>
      <w:r>
        <w:rPr>
          <w:rFonts w:ascii="Arial" w:eastAsia="Times New Roman" w:hAnsi="Arial" w:cs="Arial"/>
          <w:lang w:val="es-CO" w:eastAsia="es-CO"/>
        </w:rPr>
        <w:t>¿</w:t>
      </w:r>
      <w:r w:rsidR="003B4203">
        <w:rPr>
          <w:rFonts w:ascii="Arial" w:eastAsia="Times New Roman" w:hAnsi="Arial" w:cs="Arial"/>
          <w:lang w:val="es-CO" w:eastAsia="es-CO"/>
        </w:rPr>
        <w:t xml:space="preserve">Es posible aplicar la </w:t>
      </w:r>
      <w:r w:rsidR="003B4203" w:rsidRPr="003B4203">
        <w:rPr>
          <w:rFonts w:ascii="Arial" w:eastAsia="Times New Roman" w:hAnsi="Arial" w:cs="Arial"/>
          <w:lang w:val="es-CO" w:eastAsia="es-CO"/>
        </w:rPr>
        <w:t>“</w:t>
      </w:r>
      <w:r w:rsidR="00E75B17">
        <w:rPr>
          <w:rFonts w:ascii="Arial" w:eastAsia="Times New Roman" w:hAnsi="Arial" w:cs="Arial"/>
          <w:lang w:val="es-CO" w:eastAsia="es-CO"/>
        </w:rPr>
        <w:t>d</w:t>
      </w:r>
      <w:r w:rsidR="003B4203" w:rsidRPr="003B4203">
        <w:rPr>
          <w:rFonts w:ascii="Arial" w:eastAsia="Times New Roman" w:hAnsi="Arial" w:cs="Arial"/>
          <w:lang w:val="es-CO" w:eastAsia="es-CO"/>
        </w:rPr>
        <w:t>eclaratoria de</w:t>
      </w:r>
      <w:r w:rsidR="003B4203">
        <w:rPr>
          <w:rFonts w:ascii="Arial" w:eastAsia="Times New Roman" w:hAnsi="Arial" w:cs="Arial"/>
          <w:lang w:val="es-CO" w:eastAsia="es-CO"/>
        </w:rPr>
        <w:t xml:space="preserve"> </w:t>
      </w:r>
      <w:r w:rsidR="003B4203" w:rsidRPr="003B4203">
        <w:rPr>
          <w:rFonts w:ascii="Arial" w:eastAsia="Times New Roman" w:hAnsi="Arial" w:cs="Arial"/>
          <w:lang w:val="es-CO" w:eastAsia="es-CO"/>
        </w:rPr>
        <w:t>incumplimiento definitivo” a la que hace referencia el Artículo 1.</w:t>
      </w:r>
      <w:proofErr w:type="gramEnd"/>
      <w:r w:rsidR="003B4203" w:rsidRPr="003B4203">
        <w:rPr>
          <w:rFonts w:ascii="Arial" w:eastAsia="Times New Roman" w:hAnsi="Arial" w:cs="Arial"/>
          <w:lang w:val="es-CO" w:eastAsia="es-CO"/>
        </w:rPr>
        <w:t>6.5.4.7</w:t>
      </w:r>
      <w:r w:rsidR="003B4203">
        <w:rPr>
          <w:rFonts w:ascii="Arial" w:eastAsia="Times New Roman" w:hAnsi="Arial" w:cs="Arial"/>
          <w:lang w:val="es-CO" w:eastAsia="es-CO"/>
        </w:rPr>
        <w:t xml:space="preserve"> </w:t>
      </w:r>
      <w:r w:rsidR="003B4203">
        <w:rPr>
          <w:rFonts w:ascii="Arial" w:hAnsi="Arial" w:cs="Arial"/>
          <w:lang w:val="es-CO"/>
        </w:rPr>
        <w:t xml:space="preserve">del </w:t>
      </w:r>
      <w:r w:rsidR="003B4203" w:rsidRPr="00661F89">
        <w:rPr>
          <w:rFonts w:ascii="Arial" w:hAnsi="Arial" w:cs="Arial"/>
          <w:lang w:val="es-CO"/>
        </w:rPr>
        <w:t>Decreto 1915 del 22 de noviembre de 2017</w:t>
      </w:r>
      <w:r w:rsidR="003B4203">
        <w:rPr>
          <w:rFonts w:ascii="Arial" w:hAnsi="Arial" w:cs="Arial"/>
          <w:lang w:val="es-CO"/>
        </w:rPr>
        <w:t xml:space="preserve">, </w:t>
      </w:r>
      <w:r>
        <w:rPr>
          <w:rFonts w:ascii="Arial" w:hAnsi="Arial" w:cs="Arial"/>
          <w:lang w:val="es-CO"/>
        </w:rPr>
        <w:t xml:space="preserve">a </w:t>
      </w:r>
      <w:r w:rsidRPr="000E50D7">
        <w:rPr>
          <w:rFonts w:ascii="Arial" w:hAnsi="Arial" w:cs="Arial"/>
          <w:lang w:val="es-CO"/>
        </w:rPr>
        <w:t xml:space="preserve">proyectos </w:t>
      </w:r>
      <w:r w:rsidR="00FA3211">
        <w:rPr>
          <w:rFonts w:ascii="Arial" w:hAnsi="Arial" w:cs="Arial"/>
          <w:lang w:val="es-CO"/>
        </w:rPr>
        <w:t xml:space="preserve">del mecanismo Obras por Impuestos, </w:t>
      </w:r>
      <w:r w:rsidRPr="000E50D7">
        <w:rPr>
          <w:rFonts w:ascii="Arial" w:hAnsi="Arial" w:cs="Arial"/>
          <w:lang w:val="es-CO"/>
        </w:rPr>
        <w:t>que fueron estructurados por la</w:t>
      </w:r>
      <w:r>
        <w:rPr>
          <w:rFonts w:ascii="Arial" w:hAnsi="Arial" w:cs="Arial"/>
          <w:lang w:val="es-CO"/>
        </w:rPr>
        <w:t xml:space="preserve"> </w:t>
      </w:r>
      <w:r w:rsidRPr="000E50D7">
        <w:rPr>
          <w:rFonts w:ascii="Arial" w:hAnsi="Arial" w:cs="Arial"/>
          <w:lang w:val="es-CO"/>
        </w:rPr>
        <w:t>Dirección de Primera Infancia del ICBF</w:t>
      </w:r>
      <w:r w:rsidR="005A12CB">
        <w:rPr>
          <w:rFonts w:ascii="Arial" w:hAnsi="Arial" w:cs="Arial"/>
          <w:lang w:val="es-CO"/>
        </w:rPr>
        <w:t xml:space="preserve">, por </w:t>
      </w:r>
      <w:r w:rsidR="0090015D">
        <w:rPr>
          <w:rFonts w:ascii="Arial" w:hAnsi="Arial" w:cs="Arial"/>
          <w:lang w:val="es-CO"/>
        </w:rPr>
        <w:t xml:space="preserve">no </w:t>
      </w:r>
      <w:r w:rsidR="003F5D93" w:rsidRPr="003F5D93">
        <w:rPr>
          <w:rFonts w:ascii="Arial" w:hAnsi="Arial" w:cs="Arial"/>
          <w:lang w:val="es-CO"/>
        </w:rPr>
        <w:t>no depositar los</w:t>
      </w:r>
      <w:r w:rsidR="008B007F">
        <w:rPr>
          <w:rFonts w:ascii="Arial" w:hAnsi="Arial" w:cs="Arial"/>
          <w:lang w:val="es-CO"/>
        </w:rPr>
        <w:t xml:space="preserve"> </w:t>
      </w:r>
      <w:r w:rsidR="003F5D93" w:rsidRPr="003F5D93">
        <w:rPr>
          <w:rFonts w:ascii="Arial" w:hAnsi="Arial" w:cs="Arial"/>
          <w:lang w:val="es-CO"/>
        </w:rPr>
        <w:t>dineros en la entidad fiduciaria</w:t>
      </w:r>
      <w:r>
        <w:rPr>
          <w:rFonts w:ascii="Arial" w:hAnsi="Arial" w:cs="Arial"/>
          <w:lang w:val="es-CO"/>
        </w:rPr>
        <w:t>?</w:t>
      </w:r>
    </w:p>
    <w:p w14:paraId="71D1033B" w14:textId="77777777" w:rsidR="00944055" w:rsidRPr="00481960" w:rsidRDefault="00944055" w:rsidP="00DE5457">
      <w:pPr>
        <w:spacing w:after="0" w:line="240" w:lineRule="auto"/>
        <w:jc w:val="both"/>
        <w:rPr>
          <w:rFonts w:ascii="Arial" w:eastAsia="Times New Roman" w:hAnsi="Arial" w:cs="Arial"/>
          <w:lang w:val="es-CO" w:eastAsia="es-CO"/>
        </w:rPr>
      </w:pPr>
    </w:p>
    <w:p w14:paraId="45549AC5" w14:textId="77777777" w:rsidR="00DE5457" w:rsidRPr="00481960" w:rsidRDefault="00DE5457" w:rsidP="00DE5457">
      <w:pPr>
        <w:spacing w:after="0" w:line="240" w:lineRule="auto"/>
        <w:jc w:val="both"/>
        <w:rPr>
          <w:rFonts w:ascii="Arial" w:eastAsia="Times New Roman" w:hAnsi="Arial" w:cs="Arial"/>
          <w:lang w:val="es-CO" w:eastAsia="es-CO"/>
        </w:rPr>
      </w:pPr>
    </w:p>
    <w:p w14:paraId="59C25A3F" w14:textId="08C257B4" w:rsidR="00DE5457" w:rsidRPr="00481960" w:rsidRDefault="00DE5457" w:rsidP="00DE5457">
      <w:pPr>
        <w:numPr>
          <w:ilvl w:val="0"/>
          <w:numId w:val="1"/>
        </w:numPr>
        <w:spacing w:after="0" w:line="240" w:lineRule="auto"/>
        <w:jc w:val="center"/>
        <w:rPr>
          <w:rFonts w:ascii="Arial" w:eastAsia="Times New Roman" w:hAnsi="Arial" w:cs="Arial"/>
          <w:lang w:val="es-CO" w:eastAsia="es-CO"/>
        </w:rPr>
      </w:pPr>
      <w:r w:rsidRPr="00481960">
        <w:rPr>
          <w:rFonts w:ascii="Arial" w:eastAsia="Times New Roman" w:hAnsi="Arial" w:cs="Arial"/>
          <w:b/>
          <w:bCs/>
          <w:lang w:val="es-CO" w:eastAsia="es-CO"/>
        </w:rPr>
        <w:t xml:space="preserve">RUTA METODOLÓGICA PARA RESPONDER </w:t>
      </w:r>
      <w:r w:rsidR="00F66F64" w:rsidRPr="00481960">
        <w:rPr>
          <w:rFonts w:ascii="Arial" w:eastAsia="Times New Roman" w:hAnsi="Arial" w:cs="Arial"/>
          <w:b/>
          <w:bCs/>
          <w:lang w:val="es-CO" w:eastAsia="es-CO"/>
        </w:rPr>
        <w:t>LOS</w:t>
      </w:r>
      <w:r w:rsidRPr="00481960">
        <w:rPr>
          <w:rFonts w:ascii="Arial" w:eastAsia="Times New Roman" w:hAnsi="Arial" w:cs="Arial"/>
          <w:b/>
          <w:bCs/>
          <w:lang w:val="es-CO" w:eastAsia="es-CO"/>
        </w:rPr>
        <w:t xml:space="preserve"> PROBLEMA</w:t>
      </w:r>
      <w:r w:rsidR="00F66F64" w:rsidRPr="00481960">
        <w:rPr>
          <w:rFonts w:ascii="Arial" w:eastAsia="Times New Roman" w:hAnsi="Arial" w:cs="Arial"/>
          <w:b/>
          <w:bCs/>
          <w:lang w:val="es-CO" w:eastAsia="es-CO"/>
        </w:rPr>
        <w:t>S</w:t>
      </w:r>
      <w:r w:rsidRPr="00481960">
        <w:rPr>
          <w:rFonts w:ascii="Arial" w:eastAsia="Times New Roman" w:hAnsi="Arial" w:cs="Arial"/>
          <w:b/>
          <w:bCs/>
          <w:lang w:val="es-CO" w:eastAsia="es-CO"/>
        </w:rPr>
        <w:t xml:space="preserve"> JURÍDICO</w:t>
      </w:r>
      <w:r w:rsidR="00F66F64" w:rsidRPr="00481960">
        <w:rPr>
          <w:rFonts w:ascii="Arial" w:eastAsia="Times New Roman" w:hAnsi="Arial" w:cs="Arial"/>
          <w:b/>
          <w:bCs/>
          <w:lang w:val="es-CO" w:eastAsia="es-CO"/>
        </w:rPr>
        <w:t>S</w:t>
      </w:r>
    </w:p>
    <w:p w14:paraId="100D0532" w14:textId="77777777" w:rsidR="00DE5457" w:rsidRPr="00481960" w:rsidRDefault="00DE5457" w:rsidP="00DE5457">
      <w:pPr>
        <w:spacing w:after="0" w:line="240" w:lineRule="auto"/>
        <w:ind w:left="720"/>
        <w:rPr>
          <w:rFonts w:ascii="Arial" w:eastAsia="Times New Roman" w:hAnsi="Arial" w:cs="Arial"/>
          <w:lang w:val="es-CO" w:eastAsia="es-CO"/>
        </w:rPr>
      </w:pPr>
    </w:p>
    <w:p w14:paraId="5E8D0EA0" w14:textId="05385D3C" w:rsidR="00DE5457" w:rsidRPr="00481960" w:rsidRDefault="00DE5457" w:rsidP="00DE5457">
      <w:pPr>
        <w:spacing w:after="0" w:line="240" w:lineRule="auto"/>
        <w:jc w:val="both"/>
        <w:rPr>
          <w:rFonts w:ascii="Arial" w:eastAsia="Times New Roman" w:hAnsi="Arial" w:cs="Arial"/>
          <w:lang w:val="es-CO" w:eastAsia="es-CO"/>
        </w:rPr>
      </w:pPr>
      <w:r w:rsidRPr="00E312E4">
        <w:rPr>
          <w:rFonts w:ascii="Arial" w:eastAsia="Times New Roman" w:hAnsi="Arial" w:cs="Arial"/>
          <w:lang w:val="es-CO" w:eastAsia="es-CO"/>
        </w:rPr>
        <w:t>Para dar respuesta a</w:t>
      </w:r>
      <w:r w:rsidR="00F66F64" w:rsidRPr="00E312E4">
        <w:rPr>
          <w:rFonts w:ascii="Arial" w:eastAsia="Times New Roman" w:hAnsi="Arial" w:cs="Arial"/>
          <w:lang w:val="es-CO" w:eastAsia="es-CO"/>
        </w:rPr>
        <w:t xml:space="preserve"> </w:t>
      </w:r>
      <w:r w:rsidRPr="00E312E4">
        <w:rPr>
          <w:rFonts w:ascii="Arial" w:eastAsia="Times New Roman" w:hAnsi="Arial" w:cs="Arial"/>
          <w:lang w:val="es-CO" w:eastAsia="es-CO"/>
        </w:rPr>
        <w:t>l</w:t>
      </w:r>
      <w:r w:rsidR="00F66F64" w:rsidRPr="00E312E4">
        <w:rPr>
          <w:rFonts w:ascii="Arial" w:eastAsia="Times New Roman" w:hAnsi="Arial" w:cs="Arial"/>
          <w:lang w:val="es-CO" w:eastAsia="es-CO"/>
        </w:rPr>
        <w:t>os</w:t>
      </w:r>
      <w:r w:rsidRPr="00E312E4">
        <w:rPr>
          <w:rFonts w:ascii="Arial" w:eastAsia="Times New Roman" w:hAnsi="Arial" w:cs="Arial"/>
          <w:lang w:val="es-CO" w:eastAsia="es-CO"/>
        </w:rPr>
        <w:t xml:space="preserve"> problema</w:t>
      </w:r>
      <w:r w:rsidR="00F66F64" w:rsidRPr="00E312E4">
        <w:rPr>
          <w:rFonts w:ascii="Arial" w:eastAsia="Times New Roman" w:hAnsi="Arial" w:cs="Arial"/>
          <w:lang w:val="es-CO" w:eastAsia="es-CO"/>
        </w:rPr>
        <w:t>s</w:t>
      </w:r>
      <w:r w:rsidRPr="00E312E4">
        <w:rPr>
          <w:rFonts w:ascii="Arial" w:eastAsia="Times New Roman" w:hAnsi="Arial" w:cs="Arial"/>
          <w:lang w:val="es-CO" w:eastAsia="es-CO"/>
        </w:rPr>
        <w:t xml:space="preserve"> jurídico</w:t>
      </w:r>
      <w:r w:rsidR="00F66F64" w:rsidRPr="00E312E4">
        <w:rPr>
          <w:rFonts w:ascii="Arial" w:eastAsia="Times New Roman" w:hAnsi="Arial" w:cs="Arial"/>
          <w:lang w:val="es-CO" w:eastAsia="es-CO"/>
        </w:rPr>
        <w:t>s</w:t>
      </w:r>
      <w:r w:rsidR="002311FE">
        <w:rPr>
          <w:rFonts w:ascii="Arial" w:eastAsia="Times New Roman" w:hAnsi="Arial" w:cs="Arial"/>
          <w:lang w:val="es-CO" w:eastAsia="es-CO"/>
        </w:rPr>
        <w:t xml:space="preserve"> se reseñar</w:t>
      </w:r>
      <w:r w:rsidR="00891211">
        <w:rPr>
          <w:rFonts w:ascii="Arial" w:eastAsia="Times New Roman" w:hAnsi="Arial" w:cs="Arial"/>
          <w:lang w:val="es-CO" w:eastAsia="es-CO"/>
        </w:rPr>
        <w:t>á</w:t>
      </w:r>
      <w:r w:rsidR="002311FE">
        <w:rPr>
          <w:rFonts w:ascii="Arial" w:eastAsia="Times New Roman" w:hAnsi="Arial" w:cs="Arial"/>
          <w:lang w:val="es-CO" w:eastAsia="es-CO"/>
        </w:rPr>
        <w:t>n (i) los antecedentes f</w:t>
      </w:r>
      <w:r w:rsidR="00891211">
        <w:rPr>
          <w:rFonts w:ascii="Arial" w:eastAsia="Times New Roman" w:hAnsi="Arial" w:cs="Arial"/>
          <w:lang w:val="es-CO" w:eastAsia="es-CO"/>
        </w:rPr>
        <w:t>á</w:t>
      </w:r>
      <w:r w:rsidR="002311FE">
        <w:rPr>
          <w:rFonts w:ascii="Arial" w:eastAsia="Times New Roman" w:hAnsi="Arial" w:cs="Arial"/>
          <w:lang w:val="es-CO" w:eastAsia="es-CO"/>
        </w:rPr>
        <w:t xml:space="preserve">cticos que rodean el presente concepto; </w:t>
      </w:r>
      <w:r w:rsidRPr="00E312E4">
        <w:rPr>
          <w:rFonts w:ascii="Arial" w:eastAsia="Times New Roman" w:hAnsi="Arial" w:cs="Arial"/>
          <w:lang w:val="es-CO" w:eastAsia="es-CO"/>
        </w:rPr>
        <w:t>(</w:t>
      </w:r>
      <w:proofErr w:type="spellStart"/>
      <w:r w:rsidRPr="00E312E4">
        <w:rPr>
          <w:rFonts w:ascii="Arial" w:eastAsia="Times New Roman" w:hAnsi="Arial" w:cs="Arial"/>
          <w:lang w:val="es-CO" w:eastAsia="es-CO"/>
        </w:rPr>
        <w:t>i</w:t>
      </w:r>
      <w:r w:rsidR="002311FE">
        <w:rPr>
          <w:rFonts w:ascii="Arial" w:eastAsia="Times New Roman" w:hAnsi="Arial" w:cs="Arial"/>
          <w:lang w:val="es-CO" w:eastAsia="es-CO"/>
        </w:rPr>
        <w:t>i</w:t>
      </w:r>
      <w:proofErr w:type="spellEnd"/>
      <w:r w:rsidRPr="00E312E4">
        <w:rPr>
          <w:rFonts w:ascii="Arial" w:eastAsia="Times New Roman" w:hAnsi="Arial" w:cs="Arial"/>
          <w:lang w:val="es-CO" w:eastAsia="es-CO"/>
        </w:rPr>
        <w:t xml:space="preserve">) el marco jurídico aplicable; (ii) se hará el respectivo análisis jurídico, y finalmente </w:t>
      </w:r>
      <w:r w:rsidR="00235A35" w:rsidRPr="00E312E4">
        <w:rPr>
          <w:rFonts w:ascii="Arial" w:eastAsia="Times New Roman" w:hAnsi="Arial" w:cs="Arial"/>
          <w:lang w:val="es-CO" w:eastAsia="es-CO"/>
        </w:rPr>
        <w:t xml:space="preserve">(iii) </w:t>
      </w:r>
      <w:r w:rsidRPr="00E312E4">
        <w:rPr>
          <w:rFonts w:ascii="Arial" w:eastAsia="Times New Roman" w:hAnsi="Arial" w:cs="Arial"/>
          <w:lang w:val="es-CO" w:eastAsia="es-CO"/>
        </w:rPr>
        <w:t>se presentarán las conclusiones y recomendaciones.</w:t>
      </w:r>
    </w:p>
    <w:p w14:paraId="6596DBA9" w14:textId="77777777" w:rsidR="00FA570A" w:rsidRPr="00481960" w:rsidRDefault="00FA570A" w:rsidP="00DE5457">
      <w:pPr>
        <w:spacing w:after="0" w:line="240" w:lineRule="auto"/>
        <w:jc w:val="both"/>
        <w:rPr>
          <w:rFonts w:ascii="Arial" w:eastAsia="Times New Roman" w:hAnsi="Arial" w:cs="Arial"/>
          <w:lang w:val="es-CO" w:eastAsia="es-CO"/>
        </w:rPr>
      </w:pPr>
    </w:p>
    <w:p w14:paraId="45DCE225" w14:textId="77777777" w:rsidR="00DE5457" w:rsidRPr="00481960" w:rsidRDefault="00DE5457" w:rsidP="00DE5457">
      <w:pPr>
        <w:spacing w:after="0" w:line="240" w:lineRule="auto"/>
        <w:jc w:val="center"/>
        <w:rPr>
          <w:rFonts w:ascii="Arial" w:eastAsia="Times New Roman" w:hAnsi="Arial" w:cs="Arial"/>
          <w:b/>
          <w:lang w:val="es-CO" w:eastAsia="es-CO"/>
        </w:rPr>
      </w:pPr>
      <w:r w:rsidRPr="00481960">
        <w:rPr>
          <w:rFonts w:ascii="Arial" w:eastAsia="Times New Roman" w:hAnsi="Arial" w:cs="Arial"/>
          <w:b/>
          <w:lang w:val="es-CO" w:eastAsia="es-CO"/>
        </w:rPr>
        <w:t>2.1 ANTECEDENTES</w:t>
      </w:r>
    </w:p>
    <w:p w14:paraId="45DC893F" w14:textId="0A396E30" w:rsidR="00DE5457" w:rsidRDefault="00DE5457" w:rsidP="00DE5457">
      <w:pPr>
        <w:spacing w:after="0" w:line="240" w:lineRule="auto"/>
        <w:jc w:val="both"/>
        <w:rPr>
          <w:rFonts w:ascii="Arial" w:hAnsi="Arial" w:cs="Arial"/>
          <w:lang w:val="es-UY"/>
        </w:rPr>
      </w:pPr>
    </w:p>
    <w:p w14:paraId="05FD974E" w14:textId="4390F48D" w:rsidR="00FA22FC" w:rsidRDefault="00883D2E" w:rsidP="00FA22FC">
      <w:pPr>
        <w:autoSpaceDE w:val="0"/>
        <w:autoSpaceDN w:val="0"/>
        <w:adjustRightInd w:val="0"/>
        <w:spacing w:after="0" w:line="240" w:lineRule="auto"/>
        <w:jc w:val="both"/>
        <w:rPr>
          <w:rFonts w:ascii="Arial" w:eastAsiaTheme="minorHAnsi" w:hAnsi="Arial" w:cs="Arial"/>
          <w:lang w:val="es-CO"/>
        </w:rPr>
      </w:pPr>
      <w:r>
        <w:rPr>
          <w:rFonts w:ascii="Arial" w:hAnsi="Arial" w:cs="Arial"/>
          <w:lang w:val="es-UY"/>
        </w:rPr>
        <w:t xml:space="preserve">Mediante Memorando </w:t>
      </w:r>
      <w:r w:rsidR="002517A3">
        <w:rPr>
          <w:rFonts w:ascii="ArialMT" w:eastAsiaTheme="minorHAnsi" w:hAnsi="ArialMT" w:cs="ArialMT"/>
          <w:lang w:val="es-CO"/>
        </w:rPr>
        <w:t xml:space="preserve">Radicado </w:t>
      </w:r>
      <w:proofErr w:type="spellStart"/>
      <w:r w:rsidR="002517A3">
        <w:rPr>
          <w:rFonts w:ascii="ArialMT" w:eastAsiaTheme="minorHAnsi" w:hAnsi="ArialMT" w:cs="ArialMT"/>
          <w:lang w:val="es-CO"/>
        </w:rPr>
        <w:t>No</w:t>
      </w:r>
      <w:r w:rsidR="00896150">
        <w:rPr>
          <w:rFonts w:ascii="ArialMT" w:eastAsiaTheme="minorHAnsi" w:hAnsi="ArialMT" w:cs="ArialMT"/>
          <w:lang w:val="es-CO"/>
        </w:rPr>
        <w:t>xxxxxxxxxxxxxxxxxxxxxxxxxxxxxxx</w:t>
      </w:r>
      <w:proofErr w:type="spellEnd"/>
      <w:r w:rsidR="002517A3">
        <w:rPr>
          <w:rFonts w:ascii="Arial" w:hAnsi="Arial" w:cs="Arial"/>
          <w:lang w:val="es-UY"/>
        </w:rPr>
        <w:t xml:space="preserve">, </w:t>
      </w:r>
      <w:r w:rsidR="00091719">
        <w:rPr>
          <w:rFonts w:ascii="Arial" w:hAnsi="Arial" w:cs="Arial"/>
          <w:lang w:val="es-UY"/>
        </w:rPr>
        <w:t>se indica</w:t>
      </w:r>
      <w:r w:rsidR="003128F4">
        <w:rPr>
          <w:rFonts w:ascii="Arial" w:hAnsi="Arial" w:cs="Arial"/>
          <w:lang w:val="es-UY"/>
        </w:rPr>
        <w:t xml:space="preserve"> que </w:t>
      </w:r>
      <w:r w:rsidR="003128F4" w:rsidRPr="003128F4">
        <w:rPr>
          <w:rFonts w:ascii="Arial" w:eastAsiaTheme="minorHAnsi" w:hAnsi="Arial" w:cs="Arial"/>
          <w:lang w:val="es-CO"/>
        </w:rPr>
        <w:t xml:space="preserve">el </w:t>
      </w:r>
      <w:r w:rsidR="002856A1">
        <w:rPr>
          <w:rFonts w:ascii="Arial" w:eastAsiaTheme="minorHAnsi" w:hAnsi="Arial" w:cs="Arial"/>
          <w:lang w:val="es-CO"/>
        </w:rPr>
        <w:t>ICBF</w:t>
      </w:r>
      <w:r w:rsidR="003128F4" w:rsidRPr="003128F4">
        <w:rPr>
          <w:rFonts w:ascii="Arial" w:eastAsiaTheme="minorHAnsi" w:hAnsi="Arial" w:cs="Arial"/>
          <w:lang w:val="es-CO"/>
        </w:rPr>
        <w:t xml:space="preserve"> radicó en la presente vigencia</w:t>
      </w:r>
      <w:r w:rsidR="003128F4">
        <w:rPr>
          <w:rFonts w:ascii="Arial" w:eastAsiaTheme="minorHAnsi" w:hAnsi="Arial" w:cs="Arial"/>
          <w:lang w:val="es-CO"/>
        </w:rPr>
        <w:t xml:space="preserve"> </w:t>
      </w:r>
      <w:r w:rsidR="003128F4" w:rsidRPr="003128F4">
        <w:rPr>
          <w:rFonts w:ascii="Arial" w:eastAsiaTheme="minorHAnsi" w:hAnsi="Arial" w:cs="Arial"/>
          <w:lang w:val="es-CO"/>
        </w:rPr>
        <w:t>ante la Agencia de Renovación del Territorio –ART tres proyectos que fueron estructurados por la</w:t>
      </w:r>
      <w:r w:rsidR="003128F4">
        <w:rPr>
          <w:rFonts w:ascii="Arial" w:eastAsiaTheme="minorHAnsi" w:hAnsi="Arial" w:cs="Arial"/>
          <w:lang w:val="es-CO"/>
        </w:rPr>
        <w:t xml:space="preserve"> </w:t>
      </w:r>
      <w:r w:rsidR="003128F4" w:rsidRPr="003128F4">
        <w:rPr>
          <w:rFonts w:ascii="Arial" w:eastAsiaTheme="minorHAnsi" w:hAnsi="Arial" w:cs="Arial"/>
          <w:lang w:val="es-CO"/>
        </w:rPr>
        <w:t>Dirección de Primera Infancia del ICBF,</w:t>
      </w:r>
      <w:r w:rsidR="00091719">
        <w:rPr>
          <w:rFonts w:ascii="Arial" w:eastAsiaTheme="minorHAnsi" w:hAnsi="Arial" w:cs="Arial"/>
          <w:lang w:val="es-CO"/>
        </w:rPr>
        <w:t xml:space="preserve"> </w:t>
      </w:r>
      <w:r w:rsidR="003128F4" w:rsidRPr="003128F4">
        <w:rPr>
          <w:rFonts w:ascii="Arial" w:eastAsiaTheme="minorHAnsi" w:hAnsi="Arial" w:cs="Arial"/>
          <w:lang w:val="es-CO"/>
        </w:rPr>
        <w:t>con el propósito de impactar favorablemente a los usuarios</w:t>
      </w:r>
      <w:r w:rsidR="003128F4">
        <w:rPr>
          <w:rFonts w:ascii="Arial" w:eastAsiaTheme="minorHAnsi" w:hAnsi="Arial" w:cs="Arial"/>
          <w:lang w:val="es-CO"/>
        </w:rPr>
        <w:t xml:space="preserve"> </w:t>
      </w:r>
      <w:r w:rsidR="003128F4" w:rsidRPr="003128F4">
        <w:rPr>
          <w:rFonts w:ascii="Arial" w:eastAsiaTheme="minorHAnsi" w:hAnsi="Arial" w:cs="Arial"/>
          <w:lang w:val="es-CO"/>
        </w:rPr>
        <w:t xml:space="preserve">de </w:t>
      </w:r>
      <w:r w:rsidR="00DF185E">
        <w:rPr>
          <w:rFonts w:ascii="Arial" w:eastAsiaTheme="minorHAnsi" w:hAnsi="Arial" w:cs="Arial"/>
          <w:lang w:val="es-CO"/>
        </w:rPr>
        <w:t>los</w:t>
      </w:r>
      <w:r w:rsidR="003128F4" w:rsidRPr="003128F4">
        <w:rPr>
          <w:rFonts w:ascii="Arial" w:eastAsiaTheme="minorHAnsi" w:hAnsi="Arial" w:cs="Arial"/>
          <w:lang w:val="es-CO"/>
        </w:rPr>
        <w:t xml:space="preserve"> servicios en algunos municipios de Antioquia, y que </w:t>
      </w:r>
      <w:r w:rsidR="00DF185E">
        <w:rPr>
          <w:rFonts w:ascii="Arial" w:eastAsiaTheme="minorHAnsi" w:hAnsi="Arial" w:cs="Arial"/>
          <w:lang w:val="es-CO"/>
        </w:rPr>
        <w:t xml:space="preserve">se </w:t>
      </w:r>
      <w:r w:rsidR="003128F4" w:rsidRPr="003128F4">
        <w:rPr>
          <w:rFonts w:ascii="Arial" w:eastAsiaTheme="minorHAnsi" w:hAnsi="Arial" w:cs="Arial"/>
          <w:lang w:val="es-CO"/>
        </w:rPr>
        <w:t>encuentran en Zonas Afectadas</w:t>
      </w:r>
      <w:r w:rsidR="003128F4">
        <w:rPr>
          <w:rFonts w:ascii="Arial" w:eastAsiaTheme="minorHAnsi" w:hAnsi="Arial" w:cs="Arial"/>
          <w:lang w:val="es-CO"/>
        </w:rPr>
        <w:t xml:space="preserve"> </w:t>
      </w:r>
      <w:r w:rsidR="003128F4" w:rsidRPr="003128F4">
        <w:rPr>
          <w:rFonts w:ascii="Arial" w:eastAsiaTheme="minorHAnsi" w:hAnsi="Arial" w:cs="Arial"/>
          <w:lang w:val="es-CO"/>
        </w:rPr>
        <w:t>por el Conflicto Armado ZOMAC</w:t>
      </w:r>
      <w:r w:rsidR="00891211">
        <w:rPr>
          <w:rFonts w:ascii="Arial" w:eastAsiaTheme="minorHAnsi" w:hAnsi="Arial" w:cs="Arial"/>
          <w:lang w:val="es-CO"/>
        </w:rPr>
        <w:t xml:space="preserve">. El objetivo era establecer </w:t>
      </w:r>
      <w:r w:rsidR="003128F4" w:rsidRPr="003128F4">
        <w:rPr>
          <w:rFonts w:ascii="Arial" w:eastAsiaTheme="minorHAnsi" w:hAnsi="Arial" w:cs="Arial"/>
          <w:lang w:val="es-CO"/>
        </w:rPr>
        <w:t>beneficiarios del contenido del Decreto 1915 del 22 de</w:t>
      </w:r>
      <w:r w:rsidR="003128F4">
        <w:rPr>
          <w:rFonts w:ascii="Arial" w:eastAsiaTheme="minorHAnsi" w:hAnsi="Arial" w:cs="Arial"/>
          <w:lang w:val="es-CO"/>
        </w:rPr>
        <w:t xml:space="preserve"> </w:t>
      </w:r>
      <w:r w:rsidR="003128F4" w:rsidRPr="003128F4">
        <w:rPr>
          <w:rFonts w:ascii="Arial" w:eastAsiaTheme="minorHAnsi" w:hAnsi="Arial" w:cs="Arial"/>
          <w:lang w:val="es-CO"/>
        </w:rPr>
        <w:t>noviembre de 2017</w:t>
      </w:r>
      <w:r w:rsidR="0069304F">
        <w:rPr>
          <w:rStyle w:val="Refdenotaalpie"/>
          <w:rFonts w:ascii="Arial" w:eastAsiaTheme="minorHAnsi" w:hAnsi="Arial" w:cs="Arial"/>
          <w:lang w:val="es-CO"/>
        </w:rPr>
        <w:footnoteReference w:id="1"/>
      </w:r>
      <w:r w:rsidR="003128F4" w:rsidRPr="003128F4">
        <w:rPr>
          <w:rFonts w:ascii="Arial" w:eastAsiaTheme="minorHAnsi" w:hAnsi="Arial" w:cs="Arial"/>
          <w:lang w:val="es-CO"/>
        </w:rPr>
        <w:t>, mediante el cual se puso en funcionamiento el mecanismo de pago de</w:t>
      </w:r>
      <w:r w:rsidR="003128F4">
        <w:rPr>
          <w:rFonts w:ascii="Arial" w:eastAsiaTheme="minorHAnsi" w:hAnsi="Arial" w:cs="Arial"/>
          <w:lang w:val="es-CO"/>
        </w:rPr>
        <w:t xml:space="preserve"> </w:t>
      </w:r>
      <w:r w:rsidR="003128F4" w:rsidRPr="003128F4">
        <w:rPr>
          <w:rFonts w:ascii="Arial" w:eastAsiaTheme="minorHAnsi" w:hAnsi="Arial" w:cs="Arial"/>
          <w:lang w:val="es-CO"/>
        </w:rPr>
        <w:t xml:space="preserve">impuestos </w:t>
      </w:r>
      <w:r w:rsidR="003128F4" w:rsidRPr="003128F4">
        <w:rPr>
          <w:rFonts w:ascii="Arial" w:eastAsiaTheme="minorHAnsi" w:hAnsi="Arial" w:cs="Arial"/>
          <w:lang w:val="es-CO"/>
        </w:rPr>
        <w:lastRenderedPageBreak/>
        <w:t>llamado “Obras por Impuestos”</w:t>
      </w:r>
      <w:r w:rsidR="004B695A">
        <w:rPr>
          <w:rFonts w:ascii="Arial" w:eastAsiaTheme="minorHAnsi" w:hAnsi="Arial" w:cs="Arial"/>
          <w:lang w:val="es-CO"/>
        </w:rPr>
        <w:t>, al que p</w:t>
      </w:r>
      <w:r w:rsidR="00FA22FC">
        <w:rPr>
          <w:rFonts w:ascii="Arial" w:eastAsiaTheme="minorHAnsi" w:hAnsi="Arial" w:cs="Arial"/>
          <w:lang w:val="es-CO"/>
        </w:rPr>
        <w:t xml:space="preserve">ueden </w:t>
      </w:r>
      <w:r w:rsidR="00FA22FC" w:rsidRPr="003128F4">
        <w:rPr>
          <w:rFonts w:ascii="Arial" w:eastAsiaTheme="minorHAnsi" w:hAnsi="Arial" w:cs="Arial"/>
          <w:lang w:val="es-CO"/>
        </w:rPr>
        <w:t>acceder</w:t>
      </w:r>
      <w:r w:rsidR="00FA22FC">
        <w:rPr>
          <w:rFonts w:ascii="Arial" w:eastAsiaTheme="minorHAnsi" w:hAnsi="Arial" w:cs="Arial"/>
          <w:lang w:val="es-CO"/>
        </w:rPr>
        <w:t xml:space="preserve"> </w:t>
      </w:r>
      <w:r w:rsidR="00FA22FC" w:rsidRPr="003128F4">
        <w:rPr>
          <w:rFonts w:ascii="Arial" w:eastAsiaTheme="minorHAnsi" w:hAnsi="Arial" w:cs="Arial"/>
          <w:lang w:val="es-CO"/>
        </w:rPr>
        <w:t>todas las personas jurídicas</w:t>
      </w:r>
      <w:r w:rsidR="00FA22FC">
        <w:rPr>
          <w:rFonts w:ascii="Arial" w:eastAsiaTheme="minorHAnsi" w:hAnsi="Arial" w:cs="Arial"/>
          <w:lang w:val="es-CO"/>
        </w:rPr>
        <w:t xml:space="preserve"> </w:t>
      </w:r>
      <w:r w:rsidR="00FA22FC" w:rsidRPr="003128F4">
        <w:rPr>
          <w:rFonts w:ascii="Arial" w:eastAsiaTheme="minorHAnsi" w:hAnsi="Arial" w:cs="Arial"/>
          <w:lang w:val="es-CO"/>
        </w:rPr>
        <w:t>contribuyentes del impuesto de renta y complementarios con ingresos superiores a 33.600 UVT</w:t>
      </w:r>
      <w:r w:rsidR="00FA22FC">
        <w:rPr>
          <w:rFonts w:ascii="Arial" w:eastAsiaTheme="minorHAnsi" w:hAnsi="Arial" w:cs="Arial"/>
          <w:lang w:val="es-CO"/>
        </w:rPr>
        <w:t>.</w:t>
      </w:r>
    </w:p>
    <w:p w14:paraId="7C109E28" w14:textId="6CA24195" w:rsidR="00A00775" w:rsidRDefault="00A00775" w:rsidP="003128F4">
      <w:pPr>
        <w:autoSpaceDE w:val="0"/>
        <w:autoSpaceDN w:val="0"/>
        <w:adjustRightInd w:val="0"/>
        <w:spacing w:after="0" w:line="240" w:lineRule="auto"/>
        <w:jc w:val="both"/>
        <w:rPr>
          <w:rFonts w:ascii="Arial" w:eastAsiaTheme="minorHAnsi" w:hAnsi="Arial" w:cs="Arial"/>
          <w:lang w:val="es-CO"/>
        </w:rPr>
      </w:pPr>
    </w:p>
    <w:p w14:paraId="13283BEA" w14:textId="0BA94591" w:rsidR="00BB5879" w:rsidRDefault="00CC4C2B" w:rsidP="003128F4">
      <w:pPr>
        <w:autoSpaceDE w:val="0"/>
        <w:autoSpaceDN w:val="0"/>
        <w:adjustRightInd w:val="0"/>
        <w:spacing w:after="0" w:line="240" w:lineRule="auto"/>
        <w:jc w:val="both"/>
        <w:rPr>
          <w:rFonts w:ascii="Arial" w:eastAsiaTheme="minorHAnsi" w:hAnsi="Arial" w:cs="Arial"/>
          <w:lang w:val="es-CO"/>
        </w:rPr>
      </w:pPr>
      <w:r>
        <w:rPr>
          <w:rFonts w:ascii="Arial" w:eastAsiaTheme="minorHAnsi" w:hAnsi="Arial" w:cs="Arial"/>
          <w:lang w:val="es-CO"/>
        </w:rPr>
        <w:t>Así mismo</w:t>
      </w:r>
      <w:r w:rsidR="007F07C9">
        <w:rPr>
          <w:rFonts w:ascii="Arial" w:eastAsiaTheme="minorHAnsi" w:hAnsi="Arial" w:cs="Arial"/>
          <w:lang w:val="es-CO"/>
        </w:rPr>
        <w:t>,</w:t>
      </w:r>
      <w:r>
        <w:rPr>
          <w:rFonts w:ascii="Arial" w:eastAsiaTheme="minorHAnsi" w:hAnsi="Arial" w:cs="Arial"/>
          <w:lang w:val="es-CO"/>
        </w:rPr>
        <w:t xml:space="preserve"> se indica que </w:t>
      </w:r>
      <w:r w:rsidR="00D5453C">
        <w:rPr>
          <w:rFonts w:ascii="Arial" w:eastAsiaTheme="minorHAnsi" w:hAnsi="Arial" w:cs="Arial"/>
          <w:lang w:val="es-CO"/>
        </w:rPr>
        <w:t>l</w:t>
      </w:r>
      <w:r w:rsidR="009B47CD">
        <w:rPr>
          <w:rFonts w:ascii="Arial" w:eastAsiaTheme="minorHAnsi" w:hAnsi="Arial" w:cs="Arial"/>
          <w:lang w:val="es-CO"/>
        </w:rPr>
        <w:t>os tres proyectos</w:t>
      </w:r>
      <w:r w:rsidR="00AF625E">
        <w:rPr>
          <w:rFonts w:ascii="Arial" w:eastAsiaTheme="minorHAnsi" w:hAnsi="Arial" w:cs="Arial"/>
          <w:lang w:val="es-CO"/>
        </w:rPr>
        <w:t>,</w:t>
      </w:r>
      <w:r w:rsidR="009B47CD">
        <w:rPr>
          <w:rFonts w:ascii="Arial" w:eastAsiaTheme="minorHAnsi" w:hAnsi="Arial" w:cs="Arial"/>
          <w:lang w:val="es-CO"/>
        </w:rPr>
        <w:t xml:space="preserve"> </w:t>
      </w:r>
      <w:r w:rsidR="00B0646C">
        <w:rPr>
          <w:rFonts w:ascii="Arial" w:eastAsiaTheme="minorHAnsi" w:hAnsi="Arial" w:cs="Arial"/>
          <w:lang w:val="es-CO"/>
        </w:rPr>
        <w:t xml:space="preserve">una vez </w:t>
      </w:r>
      <w:r w:rsidR="009B47CD">
        <w:rPr>
          <w:rFonts w:ascii="Arial" w:eastAsiaTheme="minorHAnsi" w:hAnsi="Arial" w:cs="Arial"/>
          <w:lang w:val="es-CO"/>
        </w:rPr>
        <w:t>radicados</w:t>
      </w:r>
      <w:r w:rsidR="00AF625E">
        <w:rPr>
          <w:rFonts w:ascii="Arial" w:eastAsiaTheme="minorHAnsi" w:hAnsi="Arial" w:cs="Arial"/>
          <w:lang w:val="es-CO"/>
        </w:rPr>
        <w:t>,</w:t>
      </w:r>
      <w:r w:rsidR="00B0646C">
        <w:rPr>
          <w:rFonts w:ascii="Arial" w:eastAsiaTheme="minorHAnsi" w:hAnsi="Arial" w:cs="Arial"/>
          <w:lang w:val="es-CO"/>
        </w:rPr>
        <w:t xml:space="preserve"> surtieron los procesos de validación por parte de la</w:t>
      </w:r>
      <w:r w:rsidR="009B47CD">
        <w:rPr>
          <w:rFonts w:ascii="Arial" w:eastAsiaTheme="minorHAnsi" w:hAnsi="Arial" w:cs="Arial"/>
          <w:lang w:val="es-CO"/>
        </w:rPr>
        <w:t xml:space="preserve"> </w:t>
      </w:r>
      <w:r w:rsidR="00B0646C" w:rsidRPr="003128F4">
        <w:rPr>
          <w:rFonts w:ascii="Arial" w:eastAsiaTheme="minorHAnsi" w:hAnsi="Arial" w:cs="Arial"/>
          <w:lang w:val="es-CO"/>
        </w:rPr>
        <w:t>Agencia de Renovación del Territorio</w:t>
      </w:r>
      <w:r w:rsidR="007F07C9">
        <w:rPr>
          <w:rFonts w:ascii="Arial" w:eastAsiaTheme="minorHAnsi" w:hAnsi="Arial" w:cs="Arial"/>
          <w:lang w:val="es-CO"/>
        </w:rPr>
        <w:t xml:space="preserve"> -ART</w:t>
      </w:r>
      <w:r w:rsidR="00B0646C">
        <w:rPr>
          <w:rFonts w:ascii="Arial" w:eastAsiaTheme="minorHAnsi" w:hAnsi="Arial" w:cs="Arial"/>
          <w:lang w:val="es-CO"/>
        </w:rPr>
        <w:t xml:space="preserve">, </w:t>
      </w:r>
      <w:r w:rsidR="004B695A">
        <w:rPr>
          <w:rFonts w:ascii="Arial" w:eastAsiaTheme="minorHAnsi" w:hAnsi="Arial" w:cs="Arial"/>
          <w:lang w:val="es-CO"/>
        </w:rPr>
        <w:t xml:space="preserve">el </w:t>
      </w:r>
      <w:r w:rsidR="00B0646C">
        <w:rPr>
          <w:rFonts w:ascii="Arial" w:eastAsiaTheme="minorHAnsi" w:hAnsi="Arial" w:cs="Arial"/>
          <w:lang w:val="es-CO"/>
        </w:rPr>
        <w:t xml:space="preserve">Departamento </w:t>
      </w:r>
      <w:r w:rsidR="00AF625E">
        <w:rPr>
          <w:rFonts w:ascii="Arial" w:eastAsiaTheme="minorHAnsi" w:hAnsi="Arial" w:cs="Arial"/>
          <w:lang w:val="es-CO"/>
        </w:rPr>
        <w:t xml:space="preserve">Administrativo </w:t>
      </w:r>
      <w:r w:rsidR="00B0646C">
        <w:rPr>
          <w:rFonts w:ascii="Arial" w:eastAsiaTheme="minorHAnsi" w:hAnsi="Arial" w:cs="Arial"/>
          <w:lang w:val="es-CO"/>
        </w:rPr>
        <w:t xml:space="preserve">para la </w:t>
      </w:r>
      <w:proofErr w:type="spellStart"/>
      <w:r w:rsidR="00B0646C">
        <w:rPr>
          <w:rFonts w:ascii="Arial" w:eastAsiaTheme="minorHAnsi" w:hAnsi="Arial" w:cs="Arial"/>
          <w:lang w:val="es-CO"/>
        </w:rPr>
        <w:t>Propseridad</w:t>
      </w:r>
      <w:proofErr w:type="spellEnd"/>
      <w:r w:rsidR="00B0646C">
        <w:rPr>
          <w:rFonts w:ascii="Arial" w:eastAsiaTheme="minorHAnsi" w:hAnsi="Arial" w:cs="Arial"/>
          <w:lang w:val="es-CO"/>
        </w:rPr>
        <w:t xml:space="preserve"> Social </w:t>
      </w:r>
      <w:r w:rsidR="004B695A">
        <w:rPr>
          <w:rFonts w:ascii="Arial" w:eastAsiaTheme="minorHAnsi" w:hAnsi="Arial" w:cs="Arial"/>
          <w:lang w:val="es-CO"/>
        </w:rPr>
        <w:t xml:space="preserve">y el </w:t>
      </w:r>
      <w:r w:rsidR="00B0646C">
        <w:rPr>
          <w:rFonts w:ascii="Arial" w:eastAsiaTheme="minorHAnsi" w:hAnsi="Arial" w:cs="Arial"/>
          <w:lang w:val="es-CO"/>
        </w:rPr>
        <w:t xml:space="preserve">ICBF, </w:t>
      </w:r>
      <w:r w:rsidR="00D5453C">
        <w:rPr>
          <w:rFonts w:ascii="Arial" w:eastAsiaTheme="minorHAnsi" w:hAnsi="Arial" w:cs="Arial"/>
          <w:lang w:val="es-CO"/>
        </w:rPr>
        <w:t xml:space="preserve">quedando inscritos en el Banco de Proyectos el 9 </w:t>
      </w:r>
      <w:r w:rsidR="008B319E">
        <w:rPr>
          <w:rFonts w:ascii="Arial" w:eastAsiaTheme="minorHAnsi" w:hAnsi="Arial" w:cs="Arial"/>
          <w:lang w:val="es-CO"/>
        </w:rPr>
        <w:t xml:space="preserve">de marzo </w:t>
      </w:r>
      <w:r w:rsidR="00D5453C">
        <w:rPr>
          <w:rFonts w:ascii="Arial" w:eastAsiaTheme="minorHAnsi" w:hAnsi="Arial" w:cs="Arial"/>
          <w:lang w:val="es-CO"/>
        </w:rPr>
        <w:t xml:space="preserve">de </w:t>
      </w:r>
      <w:r w:rsidR="001A2280">
        <w:rPr>
          <w:rFonts w:ascii="Arial" w:eastAsiaTheme="minorHAnsi" w:hAnsi="Arial" w:cs="Arial"/>
          <w:lang w:val="es-CO"/>
        </w:rPr>
        <w:t>2020.</w:t>
      </w:r>
    </w:p>
    <w:p w14:paraId="0B94F8B5" w14:textId="6D15FF15" w:rsidR="001A2280" w:rsidRDefault="001A2280" w:rsidP="003128F4">
      <w:pPr>
        <w:autoSpaceDE w:val="0"/>
        <w:autoSpaceDN w:val="0"/>
        <w:adjustRightInd w:val="0"/>
        <w:spacing w:after="0" w:line="240" w:lineRule="auto"/>
        <w:jc w:val="both"/>
        <w:rPr>
          <w:rFonts w:ascii="Arial" w:eastAsiaTheme="minorHAnsi" w:hAnsi="Arial" w:cs="Arial"/>
          <w:lang w:val="es-CO"/>
        </w:rPr>
      </w:pPr>
    </w:p>
    <w:p w14:paraId="7FE7C5D5" w14:textId="27122662" w:rsidR="001A2280" w:rsidRDefault="0018795F" w:rsidP="007F07C9">
      <w:pPr>
        <w:autoSpaceDE w:val="0"/>
        <w:autoSpaceDN w:val="0"/>
        <w:adjustRightInd w:val="0"/>
        <w:spacing w:after="0" w:line="240" w:lineRule="auto"/>
        <w:jc w:val="both"/>
        <w:rPr>
          <w:rFonts w:ascii="Arial" w:eastAsiaTheme="minorHAnsi" w:hAnsi="Arial" w:cs="Arial"/>
          <w:lang w:val="es-CO"/>
        </w:rPr>
      </w:pPr>
      <w:r w:rsidRPr="0018795F">
        <w:rPr>
          <w:rFonts w:ascii="Arial" w:eastAsiaTheme="minorHAnsi" w:hAnsi="Arial" w:cs="Arial"/>
          <w:lang w:val="es-CO"/>
        </w:rPr>
        <w:t xml:space="preserve">Durante el período comprendido entre el del 11 de marzo </w:t>
      </w:r>
      <w:r>
        <w:rPr>
          <w:rFonts w:ascii="Arial" w:eastAsiaTheme="minorHAnsi" w:hAnsi="Arial" w:cs="Arial"/>
          <w:lang w:val="es-CO"/>
        </w:rPr>
        <w:t>y el</w:t>
      </w:r>
      <w:r w:rsidRPr="0018795F">
        <w:rPr>
          <w:rFonts w:ascii="Arial" w:eastAsiaTheme="minorHAnsi" w:hAnsi="Arial" w:cs="Arial"/>
          <w:lang w:val="es-CO"/>
        </w:rPr>
        <w:t xml:space="preserve"> 30</w:t>
      </w:r>
      <w:r>
        <w:rPr>
          <w:rFonts w:ascii="Arial" w:eastAsiaTheme="minorHAnsi" w:hAnsi="Arial" w:cs="Arial"/>
          <w:lang w:val="es-CO"/>
        </w:rPr>
        <w:t xml:space="preserve"> </w:t>
      </w:r>
      <w:r w:rsidRPr="0018795F">
        <w:rPr>
          <w:rFonts w:ascii="Arial" w:eastAsiaTheme="minorHAnsi" w:hAnsi="Arial" w:cs="Arial"/>
          <w:lang w:val="es-CO"/>
        </w:rPr>
        <w:t>de abril de 2020</w:t>
      </w:r>
      <w:r w:rsidR="00AF625E">
        <w:rPr>
          <w:rFonts w:ascii="Arial" w:eastAsiaTheme="minorHAnsi" w:hAnsi="Arial" w:cs="Arial"/>
          <w:lang w:val="es-CO"/>
        </w:rPr>
        <w:t xml:space="preserve">, </w:t>
      </w:r>
      <w:r>
        <w:rPr>
          <w:rFonts w:ascii="Arial" w:eastAsiaTheme="minorHAnsi" w:hAnsi="Arial" w:cs="Arial"/>
          <w:lang w:val="es-CO"/>
        </w:rPr>
        <w:t>la ART</w:t>
      </w:r>
      <w:r w:rsidR="00893D0C">
        <w:rPr>
          <w:rFonts w:ascii="Arial" w:eastAsiaTheme="minorHAnsi" w:hAnsi="Arial" w:cs="Arial"/>
          <w:lang w:val="es-CO"/>
        </w:rPr>
        <w:t xml:space="preserve"> habilitó el Banco de Proyectos </w:t>
      </w:r>
      <w:r w:rsidRPr="0018795F">
        <w:rPr>
          <w:rFonts w:ascii="Arial" w:eastAsiaTheme="minorHAnsi" w:hAnsi="Arial" w:cs="Arial"/>
          <w:lang w:val="es-CO"/>
        </w:rPr>
        <w:t xml:space="preserve">para que los contribuyentes interesados </w:t>
      </w:r>
      <w:r w:rsidR="00893D0C">
        <w:rPr>
          <w:rFonts w:ascii="Arial" w:eastAsiaTheme="minorHAnsi" w:hAnsi="Arial" w:cs="Arial"/>
          <w:lang w:val="es-CO"/>
        </w:rPr>
        <w:t>aplicaran</w:t>
      </w:r>
      <w:r w:rsidRPr="0018795F">
        <w:rPr>
          <w:rFonts w:ascii="Arial" w:eastAsiaTheme="minorHAnsi" w:hAnsi="Arial" w:cs="Arial"/>
          <w:lang w:val="es-CO"/>
        </w:rPr>
        <w:t xml:space="preserve"> a la financiación de los</w:t>
      </w:r>
      <w:r>
        <w:rPr>
          <w:rFonts w:ascii="Arial" w:eastAsiaTheme="minorHAnsi" w:hAnsi="Arial" w:cs="Arial"/>
          <w:lang w:val="es-CO"/>
        </w:rPr>
        <w:t xml:space="preserve"> </w:t>
      </w:r>
      <w:r w:rsidRPr="0018795F">
        <w:rPr>
          <w:rFonts w:ascii="Arial" w:eastAsiaTheme="minorHAnsi" w:hAnsi="Arial" w:cs="Arial"/>
          <w:lang w:val="es-CO"/>
        </w:rPr>
        <w:t>proyectos registrados.</w:t>
      </w:r>
    </w:p>
    <w:p w14:paraId="6DE91D9B" w14:textId="2321A820" w:rsidR="001A00B0" w:rsidRDefault="001A00B0" w:rsidP="007F07C9">
      <w:pPr>
        <w:autoSpaceDE w:val="0"/>
        <w:autoSpaceDN w:val="0"/>
        <w:adjustRightInd w:val="0"/>
        <w:spacing w:after="0" w:line="240" w:lineRule="auto"/>
        <w:jc w:val="both"/>
        <w:rPr>
          <w:rFonts w:ascii="Arial" w:eastAsiaTheme="minorHAnsi" w:hAnsi="Arial" w:cs="Arial"/>
          <w:lang w:val="es-CO"/>
        </w:rPr>
      </w:pPr>
    </w:p>
    <w:p w14:paraId="5D3BA991" w14:textId="45AC2962" w:rsidR="001A00B0" w:rsidRDefault="001A00B0" w:rsidP="00470591">
      <w:pPr>
        <w:autoSpaceDE w:val="0"/>
        <w:autoSpaceDN w:val="0"/>
        <w:adjustRightInd w:val="0"/>
        <w:spacing w:after="0" w:line="240" w:lineRule="auto"/>
        <w:jc w:val="both"/>
        <w:rPr>
          <w:rFonts w:ascii="Arial" w:eastAsiaTheme="minorHAnsi" w:hAnsi="Arial" w:cs="Arial"/>
          <w:lang w:val="es-CO"/>
        </w:rPr>
      </w:pPr>
      <w:r>
        <w:rPr>
          <w:rFonts w:ascii="Arial" w:eastAsiaTheme="minorHAnsi" w:hAnsi="Arial" w:cs="Arial"/>
          <w:lang w:val="es-CO"/>
        </w:rPr>
        <w:t>E</w:t>
      </w:r>
      <w:r w:rsidRPr="001A00B0">
        <w:rPr>
          <w:rFonts w:ascii="Arial" w:eastAsiaTheme="minorHAnsi" w:hAnsi="Arial" w:cs="Arial"/>
          <w:lang w:val="es-CO"/>
        </w:rPr>
        <w:t>l 8 de abril del 2020 el Departamento</w:t>
      </w:r>
      <w:r w:rsidR="00AF625E">
        <w:rPr>
          <w:rFonts w:ascii="Arial" w:eastAsiaTheme="minorHAnsi" w:hAnsi="Arial" w:cs="Arial"/>
          <w:lang w:val="es-CO"/>
        </w:rPr>
        <w:t xml:space="preserve"> Administrativo</w:t>
      </w:r>
      <w:r w:rsidRPr="001A00B0">
        <w:rPr>
          <w:rFonts w:ascii="Arial" w:eastAsiaTheme="minorHAnsi" w:hAnsi="Arial" w:cs="Arial"/>
          <w:lang w:val="es-CO"/>
        </w:rPr>
        <w:t xml:space="preserve"> </w:t>
      </w:r>
      <w:r>
        <w:rPr>
          <w:rFonts w:ascii="Arial" w:eastAsiaTheme="minorHAnsi" w:hAnsi="Arial" w:cs="Arial"/>
          <w:lang w:val="es-CO"/>
        </w:rPr>
        <w:t>para la</w:t>
      </w:r>
      <w:r w:rsidRPr="001A00B0">
        <w:rPr>
          <w:rFonts w:ascii="Arial" w:eastAsiaTheme="minorHAnsi" w:hAnsi="Arial" w:cs="Arial"/>
          <w:lang w:val="es-CO"/>
        </w:rPr>
        <w:t xml:space="preserve"> Prosperidad Social</w:t>
      </w:r>
      <w:r w:rsidR="00AF625E">
        <w:rPr>
          <w:rFonts w:ascii="Arial" w:eastAsiaTheme="minorHAnsi" w:hAnsi="Arial" w:cs="Arial"/>
          <w:lang w:val="es-CO"/>
        </w:rPr>
        <w:t>,</w:t>
      </w:r>
      <w:r w:rsidRPr="001A00B0">
        <w:rPr>
          <w:rFonts w:ascii="Arial" w:eastAsiaTheme="minorHAnsi" w:hAnsi="Arial" w:cs="Arial"/>
          <w:lang w:val="es-CO"/>
        </w:rPr>
        <w:t xml:space="preserve"> </w:t>
      </w:r>
      <w:r>
        <w:rPr>
          <w:rFonts w:ascii="Arial" w:eastAsiaTheme="minorHAnsi" w:hAnsi="Arial" w:cs="Arial"/>
          <w:lang w:val="es-CO"/>
        </w:rPr>
        <w:t>mediante oficio</w:t>
      </w:r>
      <w:r w:rsidRPr="001A00B0">
        <w:rPr>
          <w:rFonts w:ascii="Arial" w:eastAsiaTheme="minorHAnsi" w:hAnsi="Arial" w:cs="Arial"/>
          <w:lang w:val="es-CO"/>
        </w:rPr>
        <w:t xml:space="preserve"> </w:t>
      </w:r>
      <w:r w:rsidR="00EB4086">
        <w:rPr>
          <w:rFonts w:ascii="Arial" w:eastAsiaTheme="minorHAnsi" w:hAnsi="Arial" w:cs="Arial"/>
          <w:lang w:val="es-CO"/>
        </w:rPr>
        <w:t>con R</w:t>
      </w:r>
      <w:r w:rsidRPr="001A00B0">
        <w:rPr>
          <w:rFonts w:ascii="Arial" w:eastAsiaTheme="minorHAnsi" w:hAnsi="Arial" w:cs="Arial"/>
          <w:lang w:val="es-CO"/>
        </w:rPr>
        <w:t xml:space="preserve">adicado </w:t>
      </w:r>
      <w:proofErr w:type="spellStart"/>
      <w:r w:rsidR="0086718E">
        <w:rPr>
          <w:rFonts w:ascii="Arial" w:eastAsiaTheme="minorHAnsi" w:hAnsi="Arial" w:cs="Arial"/>
          <w:lang w:val="es-CO"/>
        </w:rPr>
        <w:t>xxxxxxxxxxxxxxxxxxxx</w:t>
      </w:r>
      <w:proofErr w:type="spellEnd"/>
      <w:r w:rsidRPr="001A00B0">
        <w:rPr>
          <w:rFonts w:ascii="Arial" w:eastAsiaTheme="minorHAnsi" w:hAnsi="Arial" w:cs="Arial"/>
          <w:lang w:val="es-CO"/>
        </w:rPr>
        <w:t>, solicit</w:t>
      </w:r>
      <w:r>
        <w:rPr>
          <w:rFonts w:ascii="Arial" w:eastAsiaTheme="minorHAnsi" w:hAnsi="Arial" w:cs="Arial"/>
          <w:lang w:val="es-CO"/>
        </w:rPr>
        <w:t>ó</w:t>
      </w:r>
      <w:r w:rsidRPr="001A00B0">
        <w:rPr>
          <w:rFonts w:ascii="Arial" w:eastAsiaTheme="minorHAnsi" w:hAnsi="Arial" w:cs="Arial"/>
          <w:lang w:val="es-CO"/>
        </w:rPr>
        <w:t xml:space="preserve"> al ICBF concepto técnico del ajuste presupuestal por parte del</w:t>
      </w:r>
      <w:r>
        <w:rPr>
          <w:rFonts w:ascii="Arial" w:eastAsiaTheme="minorHAnsi" w:hAnsi="Arial" w:cs="Arial"/>
          <w:lang w:val="es-CO"/>
        </w:rPr>
        <w:t xml:space="preserve"> </w:t>
      </w:r>
      <w:r w:rsidRPr="001A00B0">
        <w:rPr>
          <w:rFonts w:ascii="Arial" w:eastAsiaTheme="minorHAnsi" w:hAnsi="Arial" w:cs="Arial"/>
          <w:lang w:val="es-CO"/>
        </w:rPr>
        <w:t xml:space="preserve">contribuyente </w:t>
      </w:r>
      <w:proofErr w:type="spellStart"/>
      <w:r w:rsidR="0086718E">
        <w:rPr>
          <w:rFonts w:ascii="Arial" w:eastAsiaTheme="minorHAnsi" w:hAnsi="Arial" w:cs="Arial"/>
          <w:lang w:val="es-CO"/>
        </w:rPr>
        <w:t>xxxxxxxxxxxxxxxxxxxxxxxxxx</w:t>
      </w:r>
      <w:proofErr w:type="spellEnd"/>
      <w:r w:rsidRPr="001A00B0">
        <w:rPr>
          <w:rFonts w:ascii="Arial" w:eastAsiaTheme="minorHAnsi" w:hAnsi="Arial" w:cs="Arial"/>
          <w:lang w:val="es-CO"/>
        </w:rPr>
        <w:t xml:space="preserve"> quien manifiesta intereses en el financiamiento del</w:t>
      </w:r>
      <w:r>
        <w:rPr>
          <w:rFonts w:ascii="Arial" w:eastAsiaTheme="minorHAnsi" w:hAnsi="Arial" w:cs="Arial"/>
          <w:lang w:val="es-CO"/>
        </w:rPr>
        <w:t xml:space="preserve"> </w:t>
      </w:r>
      <w:r w:rsidRPr="001A00B0">
        <w:rPr>
          <w:rFonts w:ascii="Arial" w:eastAsiaTheme="minorHAnsi" w:hAnsi="Arial" w:cs="Arial"/>
          <w:lang w:val="es-CO"/>
        </w:rPr>
        <w:t>proyecto BPIN: 20200214000025</w:t>
      </w:r>
      <w:r w:rsidR="00470591">
        <w:rPr>
          <w:rFonts w:ascii="Arial" w:eastAsiaTheme="minorHAnsi" w:hAnsi="Arial" w:cs="Arial"/>
          <w:lang w:val="es-CO"/>
        </w:rPr>
        <w:t xml:space="preserve"> denominado:</w:t>
      </w:r>
      <w:r>
        <w:rPr>
          <w:rFonts w:ascii="Arial" w:eastAsiaTheme="minorHAnsi" w:hAnsi="Arial" w:cs="Arial"/>
          <w:lang w:val="es-CO"/>
        </w:rPr>
        <w:t xml:space="preserve"> </w:t>
      </w:r>
      <w:r w:rsidR="00470591" w:rsidRPr="00470591">
        <w:rPr>
          <w:rFonts w:ascii="Arial" w:eastAsiaTheme="minorHAnsi" w:hAnsi="Arial" w:cs="Arial"/>
          <w:lang w:val="es-CO"/>
        </w:rPr>
        <w:t>“Dotación no fungibles para modalidad institucional</w:t>
      </w:r>
      <w:r w:rsidR="00470591">
        <w:rPr>
          <w:rFonts w:ascii="Arial" w:eastAsiaTheme="minorHAnsi" w:hAnsi="Arial" w:cs="Arial"/>
          <w:lang w:val="es-CO"/>
        </w:rPr>
        <w:t xml:space="preserve"> </w:t>
      </w:r>
      <w:r w:rsidR="00470591" w:rsidRPr="00470591">
        <w:rPr>
          <w:rFonts w:ascii="Arial" w:eastAsiaTheme="minorHAnsi" w:hAnsi="Arial" w:cs="Arial"/>
          <w:lang w:val="es-CO"/>
        </w:rPr>
        <w:t xml:space="preserve">de centro de desarrollo infantil </w:t>
      </w:r>
      <w:r w:rsidR="00E10828">
        <w:rPr>
          <w:rFonts w:ascii="Arial" w:eastAsiaTheme="minorHAnsi" w:hAnsi="Arial" w:cs="Arial"/>
          <w:lang w:val="es-CO"/>
        </w:rPr>
        <w:t>CDI</w:t>
      </w:r>
      <w:r w:rsidR="00E10828" w:rsidRPr="00470591">
        <w:rPr>
          <w:rFonts w:ascii="Arial" w:eastAsiaTheme="minorHAnsi" w:hAnsi="Arial" w:cs="Arial"/>
          <w:lang w:val="es-CO"/>
        </w:rPr>
        <w:t xml:space="preserve"> </w:t>
      </w:r>
      <w:r w:rsidR="00470591" w:rsidRPr="00470591">
        <w:rPr>
          <w:rFonts w:ascii="Arial" w:eastAsiaTheme="minorHAnsi" w:hAnsi="Arial" w:cs="Arial"/>
          <w:lang w:val="es-CO"/>
        </w:rPr>
        <w:t>para el desarrollo</w:t>
      </w:r>
      <w:r w:rsidR="00470591">
        <w:rPr>
          <w:rFonts w:ascii="Arial" w:eastAsiaTheme="minorHAnsi" w:hAnsi="Arial" w:cs="Arial"/>
          <w:lang w:val="es-CO"/>
        </w:rPr>
        <w:t xml:space="preserve"> </w:t>
      </w:r>
      <w:r w:rsidR="00470591" w:rsidRPr="00470591">
        <w:rPr>
          <w:rFonts w:ascii="Arial" w:eastAsiaTheme="minorHAnsi" w:hAnsi="Arial" w:cs="Arial"/>
          <w:lang w:val="es-CO"/>
        </w:rPr>
        <w:t>integral de los niños y niñas de la primera infancia</w:t>
      </w:r>
      <w:r w:rsidR="00470591">
        <w:rPr>
          <w:rFonts w:ascii="Arial" w:eastAsiaTheme="minorHAnsi" w:hAnsi="Arial" w:cs="Arial"/>
          <w:lang w:val="es-CO"/>
        </w:rPr>
        <w:t xml:space="preserve"> </w:t>
      </w:r>
      <w:r w:rsidR="00470591" w:rsidRPr="00470591">
        <w:rPr>
          <w:rFonts w:ascii="Arial" w:eastAsiaTheme="minorHAnsi" w:hAnsi="Arial" w:cs="Arial"/>
          <w:lang w:val="es-CO"/>
        </w:rPr>
        <w:t>en la subregión del Urabá antioqueño en el</w:t>
      </w:r>
      <w:r w:rsidR="00470591">
        <w:rPr>
          <w:rFonts w:ascii="Arial" w:eastAsiaTheme="minorHAnsi" w:hAnsi="Arial" w:cs="Arial"/>
          <w:lang w:val="es-CO"/>
        </w:rPr>
        <w:t xml:space="preserve"> </w:t>
      </w:r>
      <w:r w:rsidR="00470591" w:rsidRPr="00470591">
        <w:rPr>
          <w:rFonts w:ascii="Arial" w:eastAsiaTheme="minorHAnsi" w:hAnsi="Arial" w:cs="Arial"/>
          <w:lang w:val="es-CO"/>
        </w:rPr>
        <w:t>departamento de Antioquia”</w:t>
      </w:r>
      <w:r w:rsidR="007A5C93">
        <w:rPr>
          <w:rFonts w:ascii="Arial" w:eastAsiaTheme="minorHAnsi" w:hAnsi="Arial" w:cs="Arial"/>
          <w:lang w:val="es-CO"/>
        </w:rPr>
        <w:t>,</w:t>
      </w:r>
      <w:r w:rsidRPr="001A00B0">
        <w:rPr>
          <w:rFonts w:ascii="Arial" w:eastAsiaTheme="minorHAnsi" w:hAnsi="Arial" w:cs="Arial"/>
          <w:lang w:val="es-CO"/>
        </w:rPr>
        <w:t xml:space="preserve"> por lo que </w:t>
      </w:r>
      <w:r w:rsidR="007A5C93">
        <w:rPr>
          <w:rFonts w:ascii="Arial" w:eastAsiaTheme="minorHAnsi" w:hAnsi="Arial" w:cs="Arial"/>
          <w:lang w:val="es-CO"/>
        </w:rPr>
        <w:t xml:space="preserve">se </w:t>
      </w:r>
      <w:r w:rsidRPr="001A00B0">
        <w:rPr>
          <w:rFonts w:ascii="Arial" w:eastAsiaTheme="minorHAnsi" w:hAnsi="Arial" w:cs="Arial"/>
          <w:lang w:val="es-CO"/>
        </w:rPr>
        <w:t>ajusta el proyecto en tiempo, presupuesto de</w:t>
      </w:r>
      <w:r>
        <w:rPr>
          <w:rFonts w:ascii="Arial" w:eastAsiaTheme="minorHAnsi" w:hAnsi="Arial" w:cs="Arial"/>
          <w:lang w:val="es-CO"/>
        </w:rPr>
        <w:t xml:space="preserve"> </w:t>
      </w:r>
      <w:r w:rsidRPr="001A00B0">
        <w:rPr>
          <w:rFonts w:ascii="Arial" w:eastAsiaTheme="minorHAnsi" w:hAnsi="Arial" w:cs="Arial"/>
          <w:lang w:val="es-CO"/>
        </w:rPr>
        <w:t>interventoría, administración de fiducia, presupuesto de gerencia, porcentaje de rubro de</w:t>
      </w:r>
      <w:r>
        <w:rPr>
          <w:rFonts w:ascii="Arial" w:eastAsiaTheme="minorHAnsi" w:hAnsi="Arial" w:cs="Arial"/>
          <w:lang w:val="es-CO"/>
        </w:rPr>
        <w:t xml:space="preserve"> </w:t>
      </w:r>
      <w:r w:rsidRPr="001A00B0">
        <w:rPr>
          <w:rFonts w:ascii="Arial" w:eastAsiaTheme="minorHAnsi" w:hAnsi="Arial" w:cs="Arial"/>
          <w:lang w:val="es-CO"/>
        </w:rPr>
        <w:t>contingencia.</w:t>
      </w:r>
    </w:p>
    <w:p w14:paraId="125D2A3E" w14:textId="1B2A3570" w:rsidR="00312987" w:rsidRDefault="00312987" w:rsidP="00470591">
      <w:pPr>
        <w:autoSpaceDE w:val="0"/>
        <w:autoSpaceDN w:val="0"/>
        <w:adjustRightInd w:val="0"/>
        <w:spacing w:after="0" w:line="240" w:lineRule="auto"/>
        <w:jc w:val="both"/>
        <w:rPr>
          <w:rFonts w:ascii="Arial" w:eastAsiaTheme="minorHAnsi" w:hAnsi="Arial" w:cs="Arial"/>
          <w:lang w:val="es-CO"/>
        </w:rPr>
      </w:pPr>
    </w:p>
    <w:p w14:paraId="3BA1A4E0" w14:textId="5236CC4A" w:rsidR="00CC4C2B" w:rsidRDefault="00312987" w:rsidP="00312987">
      <w:pPr>
        <w:autoSpaceDE w:val="0"/>
        <w:autoSpaceDN w:val="0"/>
        <w:adjustRightInd w:val="0"/>
        <w:spacing w:after="0" w:line="240" w:lineRule="auto"/>
        <w:jc w:val="both"/>
        <w:rPr>
          <w:rFonts w:ascii="Arial" w:eastAsiaTheme="minorHAnsi" w:hAnsi="Arial" w:cs="Arial"/>
          <w:lang w:val="es-CO"/>
        </w:rPr>
      </w:pPr>
      <w:r w:rsidRPr="00312987">
        <w:rPr>
          <w:rFonts w:ascii="Arial" w:eastAsiaTheme="minorHAnsi" w:hAnsi="Arial" w:cs="Arial"/>
          <w:lang w:val="es-CO"/>
        </w:rPr>
        <w:t xml:space="preserve">El 15 de abril del 2020, en oficio No </w:t>
      </w:r>
      <w:proofErr w:type="spellStart"/>
      <w:r w:rsidR="0086718E">
        <w:rPr>
          <w:rFonts w:ascii="Arial" w:eastAsiaTheme="minorHAnsi" w:hAnsi="Arial" w:cs="Arial"/>
          <w:lang w:val="es-CO"/>
        </w:rPr>
        <w:t>xxxxxxxxxxxxxxxxxx</w:t>
      </w:r>
      <w:proofErr w:type="spellEnd"/>
      <w:r w:rsidRPr="00312987">
        <w:rPr>
          <w:rFonts w:ascii="Arial" w:eastAsiaTheme="minorHAnsi" w:hAnsi="Arial" w:cs="Arial"/>
          <w:lang w:val="es-CO"/>
        </w:rPr>
        <w:t xml:space="preserve"> la Dirección de Primera Infancia del</w:t>
      </w:r>
      <w:r>
        <w:rPr>
          <w:rFonts w:ascii="Arial" w:eastAsiaTheme="minorHAnsi" w:hAnsi="Arial" w:cs="Arial"/>
          <w:lang w:val="es-CO"/>
        </w:rPr>
        <w:t xml:space="preserve"> </w:t>
      </w:r>
      <w:r w:rsidRPr="00312987">
        <w:rPr>
          <w:rFonts w:ascii="Arial" w:eastAsiaTheme="minorHAnsi" w:hAnsi="Arial" w:cs="Arial"/>
          <w:lang w:val="es-CO"/>
        </w:rPr>
        <w:t xml:space="preserve">ICBF da respuesta </w:t>
      </w:r>
      <w:r w:rsidR="008154DC">
        <w:rPr>
          <w:rFonts w:ascii="Arial" w:eastAsiaTheme="minorHAnsi" w:hAnsi="Arial" w:cs="Arial"/>
          <w:lang w:val="es-CO"/>
        </w:rPr>
        <w:t>a la solicitud de</w:t>
      </w:r>
      <w:r w:rsidRPr="00312987">
        <w:rPr>
          <w:rFonts w:ascii="Arial" w:eastAsiaTheme="minorHAnsi" w:hAnsi="Arial" w:cs="Arial"/>
          <w:lang w:val="es-CO"/>
        </w:rPr>
        <w:t xml:space="preserve"> concepto</w:t>
      </w:r>
      <w:r w:rsidR="008154DC">
        <w:rPr>
          <w:rFonts w:ascii="Arial" w:eastAsiaTheme="minorHAnsi" w:hAnsi="Arial" w:cs="Arial"/>
          <w:lang w:val="es-CO"/>
        </w:rPr>
        <w:t xml:space="preserve"> </w:t>
      </w:r>
      <w:r w:rsidRPr="00312987">
        <w:rPr>
          <w:rFonts w:ascii="Arial" w:eastAsiaTheme="minorHAnsi" w:hAnsi="Arial" w:cs="Arial"/>
          <w:lang w:val="es-CO"/>
        </w:rPr>
        <w:t xml:space="preserve">técnico del ajuste presupuestal por parte del contribuyente </w:t>
      </w:r>
      <w:proofErr w:type="spellStart"/>
      <w:r w:rsidR="0086718E">
        <w:rPr>
          <w:rFonts w:ascii="Arial" w:eastAsiaTheme="minorHAnsi" w:hAnsi="Arial" w:cs="Arial"/>
          <w:lang w:val="es-CO"/>
        </w:rPr>
        <w:t>xxxxxxxxxxxxxxxxxxxxxxxxxx</w:t>
      </w:r>
      <w:proofErr w:type="spellEnd"/>
      <w:r w:rsidRPr="00312987">
        <w:rPr>
          <w:rFonts w:ascii="Arial" w:eastAsiaTheme="minorHAnsi" w:hAnsi="Arial" w:cs="Arial"/>
          <w:lang w:val="es-CO"/>
        </w:rPr>
        <w:t xml:space="preserve">, </w:t>
      </w:r>
      <w:r w:rsidR="004B695A">
        <w:rPr>
          <w:rFonts w:ascii="Arial" w:eastAsiaTheme="minorHAnsi" w:hAnsi="Arial" w:cs="Arial"/>
          <w:lang w:val="es-CO"/>
        </w:rPr>
        <w:t xml:space="preserve">con el resultado </w:t>
      </w:r>
      <w:r w:rsidRPr="00312987">
        <w:rPr>
          <w:rFonts w:ascii="Arial" w:eastAsiaTheme="minorHAnsi" w:hAnsi="Arial" w:cs="Arial"/>
          <w:lang w:val="es-CO"/>
        </w:rPr>
        <w:t>CUMPLE.</w:t>
      </w:r>
    </w:p>
    <w:p w14:paraId="1379D0E2" w14:textId="434F19EF" w:rsidR="00A33983" w:rsidRDefault="00A33983" w:rsidP="00312987">
      <w:pPr>
        <w:autoSpaceDE w:val="0"/>
        <w:autoSpaceDN w:val="0"/>
        <w:adjustRightInd w:val="0"/>
        <w:spacing w:after="0" w:line="240" w:lineRule="auto"/>
        <w:jc w:val="both"/>
        <w:rPr>
          <w:rFonts w:ascii="Arial" w:eastAsiaTheme="minorHAnsi" w:hAnsi="Arial" w:cs="Arial"/>
          <w:lang w:val="es-CO"/>
        </w:rPr>
      </w:pPr>
    </w:p>
    <w:p w14:paraId="58201290" w14:textId="1F28F222" w:rsidR="00A33983" w:rsidRPr="00A33983" w:rsidRDefault="00A33983" w:rsidP="00A33983">
      <w:pPr>
        <w:autoSpaceDE w:val="0"/>
        <w:autoSpaceDN w:val="0"/>
        <w:adjustRightInd w:val="0"/>
        <w:spacing w:after="0" w:line="240" w:lineRule="auto"/>
        <w:jc w:val="both"/>
        <w:rPr>
          <w:rFonts w:ascii="Arial" w:eastAsiaTheme="minorHAnsi" w:hAnsi="Arial" w:cs="Arial"/>
          <w:lang w:val="es-CO"/>
        </w:rPr>
      </w:pPr>
      <w:r w:rsidRPr="00A33983">
        <w:rPr>
          <w:rFonts w:ascii="Arial" w:eastAsiaTheme="minorHAnsi" w:hAnsi="Arial" w:cs="Arial"/>
          <w:lang w:val="es-CO"/>
        </w:rPr>
        <w:t xml:space="preserve">El día 27 de abril del 2020, en oficio </w:t>
      </w:r>
      <w:proofErr w:type="spellStart"/>
      <w:r w:rsidR="0086718E">
        <w:rPr>
          <w:rFonts w:ascii="Arial" w:eastAsiaTheme="minorHAnsi" w:hAnsi="Arial" w:cs="Arial"/>
          <w:lang w:val="es-CO"/>
        </w:rPr>
        <w:t>xxxxxxxxxxxxxxxx</w:t>
      </w:r>
      <w:proofErr w:type="spellEnd"/>
      <w:r w:rsidRPr="00A33983">
        <w:rPr>
          <w:rFonts w:ascii="Arial" w:eastAsiaTheme="minorHAnsi" w:hAnsi="Arial" w:cs="Arial"/>
          <w:lang w:val="es-CO"/>
        </w:rPr>
        <w:t xml:space="preserve"> la Directora de Desarrollo Social del</w:t>
      </w:r>
    </w:p>
    <w:p w14:paraId="4CA2C9A1" w14:textId="7DBCC10B" w:rsidR="00A33983" w:rsidRDefault="00A33983" w:rsidP="00A33983">
      <w:pPr>
        <w:autoSpaceDE w:val="0"/>
        <w:autoSpaceDN w:val="0"/>
        <w:adjustRightInd w:val="0"/>
        <w:spacing w:after="0" w:line="240" w:lineRule="auto"/>
        <w:jc w:val="both"/>
        <w:rPr>
          <w:rFonts w:ascii="Arial" w:eastAsiaTheme="minorHAnsi" w:hAnsi="Arial" w:cs="Arial"/>
          <w:lang w:val="es-CO"/>
        </w:rPr>
      </w:pPr>
      <w:r w:rsidRPr="00A33983">
        <w:rPr>
          <w:rFonts w:ascii="Arial" w:eastAsiaTheme="minorHAnsi" w:hAnsi="Arial" w:cs="Arial"/>
          <w:lang w:val="es-CO"/>
        </w:rPr>
        <w:t xml:space="preserve">DNP, informa al Director de Primera Infancia del ICBF que el proyecto BPIN: </w:t>
      </w:r>
      <w:proofErr w:type="spellStart"/>
      <w:r w:rsidR="00896150">
        <w:rPr>
          <w:rFonts w:ascii="Arial" w:eastAsiaTheme="minorHAnsi" w:hAnsi="Arial" w:cs="Arial"/>
          <w:lang w:val="es-CO"/>
        </w:rPr>
        <w:t>xxxxxxxxxxxxxxxx</w:t>
      </w:r>
      <w:proofErr w:type="spellEnd"/>
      <w:r>
        <w:rPr>
          <w:rFonts w:ascii="Arial" w:eastAsiaTheme="minorHAnsi" w:hAnsi="Arial" w:cs="Arial"/>
          <w:lang w:val="es-CO"/>
        </w:rPr>
        <w:t xml:space="preserve"> </w:t>
      </w:r>
      <w:r w:rsidRPr="00A33983">
        <w:rPr>
          <w:rFonts w:ascii="Arial" w:eastAsiaTheme="minorHAnsi" w:hAnsi="Arial" w:cs="Arial"/>
          <w:lang w:val="es-CO"/>
        </w:rPr>
        <w:t>cuenta con concepto favorable y queda registrado en Control Posterior de ajuste en el SUIFPDNP</w:t>
      </w:r>
      <w:r w:rsidR="007861FF">
        <w:rPr>
          <w:rFonts w:ascii="Arial" w:eastAsiaTheme="minorHAnsi" w:hAnsi="Arial" w:cs="Arial"/>
          <w:lang w:val="es-CO"/>
        </w:rPr>
        <w:t xml:space="preserve">, </w:t>
      </w:r>
      <w:r w:rsidR="002A29DD">
        <w:rPr>
          <w:rFonts w:ascii="Arial" w:eastAsiaTheme="minorHAnsi" w:hAnsi="Arial" w:cs="Arial"/>
          <w:lang w:val="es-CO"/>
        </w:rPr>
        <w:t>quedando el proyecto en estas condiciones:</w:t>
      </w:r>
    </w:p>
    <w:p w14:paraId="147562DF" w14:textId="765ECD9D" w:rsidR="002A29DD" w:rsidRDefault="002A29DD" w:rsidP="00A33983">
      <w:pPr>
        <w:autoSpaceDE w:val="0"/>
        <w:autoSpaceDN w:val="0"/>
        <w:adjustRightInd w:val="0"/>
        <w:spacing w:after="0" w:line="240" w:lineRule="auto"/>
        <w:jc w:val="both"/>
        <w:rPr>
          <w:rFonts w:ascii="Arial" w:eastAsiaTheme="minorHAnsi" w:hAnsi="Arial" w:cs="Arial"/>
          <w:lang w:val="es-CO"/>
        </w:rPr>
      </w:pPr>
    </w:p>
    <w:tbl>
      <w:tblPr>
        <w:tblStyle w:val="Tablaconcuadrcula"/>
        <w:tblW w:w="0" w:type="auto"/>
        <w:tblLook w:val="04A0" w:firstRow="1" w:lastRow="0" w:firstColumn="1" w:lastColumn="0" w:noHBand="0" w:noVBand="1"/>
      </w:tblPr>
      <w:tblGrid>
        <w:gridCol w:w="4414"/>
        <w:gridCol w:w="4414"/>
      </w:tblGrid>
      <w:tr w:rsidR="00E55CBB" w14:paraId="6CECD1CE" w14:textId="77777777" w:rsidTr="00E55CBB">
        <w:tc>
          <w:tcPr>
            <w:tcW w:w="4414" w:type="dxa"/>
          </w:tcPr>
          <w:p w14:paraId="5BF5C140" w14:textId="01764684" w:rsidR="00E55CBB" w:rsidRPr="00992583" w:rsidRDefault="00E55CBB"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NOMBRE DEL PROYECTO</w:t>
            </w:r>
          </w:p>
        </w:tc>
        <w:tc>
          <w:tcPr>
            <w:tcW w:w="4414" w:type="dxa"/>
          </w:tcPr>
          <w:p w14:paraId="7E03A563" w14:textId="133B672C" w:rsidR="00E55CBB" w:rsidRDefault="001B4066" w:rsidP="001B4066">
            <w:pPr>
              <w:autoSpaceDE w:val="0"/>
              <w:autoSpaceDN w:val="0"/>
              <w:adjustRightInd w:val="0"/>
              <w:spacing w:after="0" w:line="240" w:lineRule="auto"/>
              <w:jc w:val="both"/>
              <w:rPr>
                <w:rFonts w:ascii="Arial" w:eastAsiaTheme="minorHAnsi" w:hAnsi="Arial" w:cs="Arial"/>
                <w:lang w:val="es-CO"/>
              </w:rPr>
            </w:pPr>
            <w:r w:rsidRPr="001B4066">
              <w:rPr>
                <w:rFonts w:ascii="Arial" w:eastAsiaTheme="minorHAnsi" w:hAnsi="Arial" w:cs="Arial"/>
                <w:sz w:val="20"/>
                <w:szCs w:val="20"/>
                <w:lang w:val="es-CO"/>
              </w:rPr>
              <w:t>“Dotación no fungibles para modalidad institucional</w:t>
            </w:r>
            <w:r>
              <w:rPr>
                <w:rFonts w:ascii="Arial" w:eastAsiaTheme="minorHAnsi" w:hAnsi="Arial" w:cs="Arial"/>
                <w:sz w:val="20"/>
                <w:szCs w:val="20"/>
                <w:lang w:val="es-CO"/>
              </w:rPr>
              <w:t xml:space="preserve"> </w:t>
            </w:r>
            <w:r w:rsidRPr="001B4066">
              <w:rPr>
                <w:rFonts w:ascii="Arial" w:eastAsiaTheme="minorHAnsi" w:hAnsi="Arial" w:cs="Arial"/>
                <w:sz w:val="20"/>
                <w:szCs w:val="20"/>
                <w:lang w:val="es-CO"/>
              </w:rPr>
              <w:t>de centro de desarrollo infantil cdi para el desarrollo</w:t>
            </w:r>
            <w:r>
              <w:rPr>
                <w:rFonts w:ascii="Arial" w:eastAsiaTheme="minorHAnsi" w:hAnsi="Arial" w:cs="Arial"/>
                <w:sz w:val="20"/>
                <w:szCs w:val="20"/>
                <w:lang w:val="es-CO"/>
              </w:rPr>
              <w:t xml:space="preserve"> </w:t>
            </w:r>
            <w:r w:rsidRPr="001B4066">
              <w:rPr>
                <w:rFonts w:ascii="Arial" w:eastAsiaTheme="minorHAnsi" w:hAnsi="Arial" w:cs="Arial"/>
                <w:sz w:val="20"/>
                <w:szCs w:val="20"/>
                <w:lang w:val="es-CO"/>
              </w:rPr>
              <w:t>integral de los niños y niñas de la primera infancia</w:t>
            </w:r>
            <w:r>
              <w:rPr>
                <w:rFonts w:ascii="Arial" w:eastAsiaTheme="minorHAnsi" w:hAnsi="Arial" w:cs="Arial"/>
                <w:sz w:val="20"/>
                <w:szCs w:val="20"/>
                <w:lang w:val="es-CO"/>
              </w:rPr>
              <w:t xml:space="preserve"> </w:t>
            </w:r>
            <w:r w:rsidRPr="001B4066">
              <w:rPr>
                <w:rFonts w:ascii="Arial" w:eastAsiaTheme="minorHAnsi" w:hAnsi="Arial" w:cs="Arial"/>
                <w:sz w:val="20"/>
                <w:szCs w:val="20"/>
                <w:lang w:val="es-CO"/>
              </w:rPr>
              <w:t>en la subregión del Urabá antioqueño en el</w:t>
            </w:r>
            <w:r>
              <w:rPr>
                <w:rFonts w:ascii="Arial" w:eastAsiaTheme="minorHAnsi" w:hAnsi="Arial" w:cs="Arial"/>
                <w:sz w:val="20"/>
                <w:szCs w:val="20"/>
                <w:lang w:val="es-CO"/>
              </w:rPr>
              <w:t xml:space="preserve"> </w:t>
            </w:r>
            <w:r w:rsidRPr="001B4066">
              <w:rPr>
                <w:rFonts w:ascii="Arial" w:eastAsiaTheme="minorHAnsi" w:hAnsi="Arial" w:cs="Arial"/>
                <w:sz w:val="20"/>
                <w:szCs w:val="20"/>
                <w:lang w:val="es-CO"/>
              </w:rPr>
              <w:t>departamento de Antioquia”</w:t>
            </w:r>
          </w:p>
        </w:tc>
      </w:tr>
      <w:tr w:rsidR="00E55CBB" w14:paraId="61757DFE" w14:textId="77777777" w:rsidTr="00E55CBB">
        <w:tc>
          <w:tcPr>
            <w:tcW w:w="4414" w:type="dxa"/>
          </w:tcPr>
          <w:p w14:paraId="5439BC01" w14:textId="7D025B81" w:rsidR="00E55CBB" w:rsidRPr="00992583" w:rsidRDefault="00E55CBB"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BPIN</w:t>
            </w:r>
          </w:p>
        </w:tc>
        <w:tc>
          <w:tcPr>
            <w:tcW w:w="4414" w:type="dxa"/>
          </w:tcPr>
          <w:p w14:paraId="45EE490E" w14:textId="520A43E2" w:rsidR="00E55CBB" w:rsidRPr="00F738D4" w:rsidRDefault="00896150" w:rsidP="00A33983">
            <w:pPr>
              <w:autoSpaceDE w:val="0"/>
              <w:autoSpaceDN w:val="0"/>
              <w:adjustRightInd w:val="0"/>
              <w:spacing w:after="0" w:line="240" w:lineRule="auto"/>
              <w:jc w:val="both"/>
              <w:rPr>
                <w:rFonts w:ascii="Arial" w:eastAsiaTheme="minorHAnsi" w:hAnsi="Arial" w:cs="Arial"/>
                <w:sz w:val="20"/>
                <w:szCs w:val="20"/>
                <w:lang w:val="es-CO"/>
              </w:rPr>
            </w:pPr>
            <w:proofErr w:type="spellStart"/>
            <w:r>
              <w:rPr>
                <w:rFonts w:ascii="Arial" w:eastAsiaTheme="minorHAnsi" w:hAnsi="Arial" w:cs="Arial"/>
                <w:sz w:val="20"/>
                <w:szCs w:val="20"/>
                <w:lang w:val="es-CO"/>
              </w:rPr>
              <w:t>xxxxxxxxxxxxxx</w:t>
            </w:r>
            <w:proofErr w:type="spellEnd"/>
          </w:p>
        </w:tc>
      </w:tr>
      <w:tr w:rsidR="00E55CBB" w14:paraId="02A61BCF" w14:textId="77777777" w:rsidTr="00E55CBB">
        <w:tc>
          <w:tcPr>
            <w:tcW w:w="4414" w:type="dxa"/>
          </w:tcPr>
          <w:p w14:paraId="736F664B" w14:textId="38C156E9" w:rsidR="00E55CBB" w:rsidRPr="00992583" w:rsidRDefault="00E55CBB"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 xml:space="preserve">Municipios </w:t>
            </w:r>
            <w:r w:rsidR="00B12F48" w:rsidRPr="00992583">
              <w:rPr>
                <w:rFonts w:ascii="Arial" w:eastAsiaTheme="minorHAnsi" w:hAnsi="Arial" w:cs="Arial"/>
                <w:b/>
                <w:bCs/>
                <w:sz w:val="20"/>
                <w:szCs w:val="20"/>
                <w:lang w:val="es-CO"/>
              </w:rPr>
              <w:t>atendidos</w:t>
            </w:r>
          </w:p>
        </w:tc>
        <w:tc>
          <w:tcPr>
            <w:tcW w:w="4414" w:type="dxa"/>
          </w:tcPr>
          <w:p w14:paraId="13B4301A" w14:textId="3746FF97" w:rsidR="00E55CBB" w:rsidRPr="00F738D4" w:rsidRDefault="00EE72B7" w:rsidP="00A33983">
            <w:pPr>
              <w:autoSpaceDE w:val="0"/>
              <w:autoSpaceDN w:val="0"/>
              <w:adjustRightInd w:val="0"/>
              <w:spacing w:after="0" w:line="240" w:lineRule="auto"/>
              <w:jc w:val="both"/>
              <w:rPr>
                <w:rFonts w:ascii="Arial" w:eastAsiaTheme="minorHAnsi" w:hAnsi="Arial" w:cs="Arial"/>
                <w:sz w:val="20"/>
                <w:szCs w:val="20"/>
                <w:lang w:val="es-CO"/>
              </w:rPr>
            </w:pPr>
            <w:r w:rsidRPr="00F738D4">
              <w:rPr>
                <w:rFonts w:ascii="Arial" w:eastAsiaTheme="minorHAnsi" w:hAnsi="Arial" w:cs="Arial"/>
                <w:sz w:val="20"/>
                <w:szCs w:val="20"/>
                <w:lang w:val="es-CO"/>
              </w:rPr>
              <w:t>Apartado, Chigorodó, Dabeiba, San Pedro</w:t>
            </w:r>
          </w:p>
        </w:tc>
      </w:tr>
      <w:tr w:rsidR="00E55CBB" w14:paraId="4406D24F" w14:textId="77777777" w:rsidTr="00E55CBB">
        <w:tc>
          <w:tcPr>
            <w:tcW w:w="4414" w:type="dxa"/>
          </w:tcPr>
          <w:p w14:paraId="398576D1" w14:textId="43DE7441" w:rsidR="00E55CBB" w:rsidRPr="00992583" w:rsidRDefault="00B12F48"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CDI para dotar</w:t>
            </w:r>
          </w:p>
        </w:tc>
        <w:tc>
          <w:tcPr>
            <w:tcW w:w="4414" w:type="dxa"/>
          </w:tcPr>
          <w:p w14:paraId="502C069F" w14:textId="32AA9874" w:rsidR="00E55CBB" w:rsidRPr="00F738D4" w:rsidRDefault="00EE72B7" w:rsidP="00A33983">
            <w:pPr>
              <w:autoSpaceDE w:val="0"/>
              <w:autoSpaceDN w:val="0"/>
              <w:adjustRightInd w:val="0"/>
              <w:spacing w:after="0" w:line="240" w:lineRule="auto"/>
              <w:jc w:val="both"/>
              <w:rPr>
                <w:rFonts w:ascii="Arial" w:eastAsiaTheme="minorHAnsi" w:hAnsi="Arial" w:cs="Arial"/>
                <w:sz w:val="20"/>
                <w:szCs w:val="20"/>
                <w:lang w:val="es-CO"/>
              </w:rPr>
            </w:pPr>
            <w:r w:rsidRPr="00F738D4">
              <w:rPr>
                <w:rFonts w:ascii="Arial" w:eastAsiaTheme="minorHAnsi" w:hAnsi="Arial" w:cs="Arial"/>
                <w:sz w:val="20"/>
                <w:szCs w:val="20"/>
                <w:lang w:val="es-CO"/>
              </w:rPr>
              <w:t>11</w:t>
            </w:r>
          </w:p>
        </w:tc>
      </w:tr>
      <w:tr w:rsidR="00E55CBB" w14:paraId="24D6FC78" w14:textId="77777777" w:rsidTr="00E55CBB">
        <w:tc>
          <w:tcPr>
            <w:tcW w:w="4414" w:type="dxa"/>
          </w:tcPr>
          <w:p w14:paraId="54BF04A7" w14:textId="17AAE4AB" w:rsidR="00E55CBB" w:rsidRPr="00992583" w:rsidRDefault="005340D7"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Población beneficiaria</w:t>
            </w:r>
          </w:p>
        </w:tc>
        <w:tc>
          <w:tcPr>
            <w:tcW w:w="4414" w:type="dxa"/>
          </w:tcPr>
          <w:p w14:paraId="3F226059" w14:textId="5D266667" w:rsidR="00E55CBB" w:rsidRPr="00F738D4" w:rsidRDefault="00EE72B7" w:rsidP="00A33983">
            <w:pPr>
              <w:autoSpaceDE w:val="0"/>
              <w:autoSpaceDN w:val="0"/>
              <w:adjustRightInd w:val="0"/>
              <w:spacing w:after="0" w:line="240" w:lineRule="auto"/>
              <w:jc w:val="both"/>
              <w:rPr>
                <w:rFonts w:ascii="Arial" w:eastAsiaTheme="minorHAnsi" w:hAnsi="Arial" w:cs="Arial"/>
                <w:sz w:val="20"/>
                <w:szCs w:val="20"/>
                <w:lang w:val="es-CO"/>
              </w:rPr>
            </w:pPr>
            <w:r w:rsidRPr="00F738D4">
              <w:rPr>
                <w:rFonts w:ascii="Arial" w:eastAsiaTheme="minorHAnsi" w:hAnsi="Arial" w:cs="Arial"/>
                <w:sz w:val="20"/>
                <w:szCs w:val="20"/>
                <w:lang w:val="es-CO"/>
              </w:rPr>
              <w:t>1.584 niños de 0 a 5 años</w:t>
            </w:r>
          </w:p>
        </w:tc>
      </w:tr>
      <w:tr w:rsidR="00E55CBB" w14:paraId="13E08723" w14:textId="77777777" w:rsidTr="00E55CBB">
        <w:tc>
          <w:tcPr>
            <w:tcW w:w="4414" w:type="dxa"/>
          </w:tcPr>
          <w:p w14:paraId="66A03BAB" w14:textId="05B004E0" w:rsidR="00E55CBB" w:rsidRPr="00992583" w:rsidRDefault="005340D7"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Plazo de ejecución</w:t>
            </w:r>
          </w:p>
        </w:tc>
        <w:tc>
          <w:tcPr>
            <w:tcW w:w="4414" w:type="dxa"/>
          </w:tcPr>
          <w:p w14:paraId="2C1DF22E" w14:textId="2F24DE13" w:rsidR="00E55CBB" w:rsidRPr="00F738D4" w:rsidRDefault="00F738D4" w:rsidP="00A33983">
            <w:pPr>
              <w:autoSpaceDE w:val="0"/>
              <w:autoSpaceDN w:val="0"/>
              <w:adjustRightInd w:val="0"/>
              <w:spacing w:after="0" w:line="240" w:lineRule="auto"/>
              <w:jc w:val="both"/>
              <w:rPr>
                <w:rFonts w:ascii="Arial" w:eastAsiaTheme="minorHAnsi" w:hAnsi="Arial" w:cs="Arial"/>
                <w:sz w:val="20"/>
                <w:szCs w:val="20"/>
                <w:lang w:val="es-CO"/>
              </w:rPr>
            </w:pPr>
            <w:r w:rsidRPr="00F738D4">
              <w:rPr>
                <w:rFonts w:ascii="Arial" w:eastAsiaTheme="minorHAnsi" w:hAnsi="Arial" w:cs="Arial"/>
                <w:sz w:val="20"/>
                <w:szCs w:val="20"/>
                <w:lang w:val="es-CO"/>
              </w:rPr>
              <w:t>13 meses</w:t>
            </w:r>
          </w:p>
        </w:tc>
      </w:tr>
      <w:tr w:rsidR="00E55CBB" w14:paraId="0681F3ED" w14:textId="77777777" w:rsidTr="00E55CBB">
        <w:tc>
          <w:tcPr>
            <w:tcW w:w="4414" w:type="dxa"/>
          </w:tcPr>
          <w:p w14:paraId="27ACF493" w14:textId="403778F8" w:rsidR="00E55CBB" w:rsidRPr="00992583" w:rsidRDefault="00992583" w:rsidP="00A33983">
            <w:pPr>
              <w:autoSpaceDE w:val="0"/>
              <w:autoSpaceDN w:val="0"/>
              <w:adjustRightInd w:val="0"/>
              <w:spacing w:after="0" w:line="240" w:lineRule="auto"/>
              <w:jc w:val="both"/>
              <w:rPr>
                <w:rFonts w:ascii="Arial" w:eastAsiaTheme="minorHAnsi" w:hAnsi="Arial" w:cs="Arial"/>
                <w:b/>
                <w:bCs/>
                <w:sz w:val="20"/>
                <w:szCs w:val="20"/>
                <w:lang w:val="es-CO"/>
              </w:rPr>
            </w:pPr>
            <w:r w:rsidRPr="00992583">
              <w:rPr>
                <w:rFonts w:ascii="Arial" w:eastAsiaTheme="minorHAnsi" w:hAnsi="Arial" w:cs="Arial"/>
                <w:b/>
                <w:bCs/>
                <w:sz w:val="20"/>
                <w:szCs w:val="20"/>
                <w:lang w:val="es-CO"/>
              </w:rPr>
              <w:t>Valor del proyecto</w:t>
            </w:r>
          </w:p>
        </w:tc>
        <w:tc>
          <w:tcPr>
            <w:tcW w:w="4414" w:type="dxa"/>
          </w:tcPr>
          <w:p w14:paraId="312F8159" w14:textId="71F0DA14" w:rsidR="00E55CBB" w:rsidRPr="00F738D4" w:rsidRDefault="00F738D4" w:rsidP="00A33983">
            <w:pPr>
              <w:autoSpaceDE w:val="0"/>
              <w:autoSpaceDN w:val="0"/>
              <w:adjustRightInd w:val="0"/>
              <w:spacing w:after="0" w:line="240" w:lineRule="auto"/>
              <w:jc w:val="both"/>
              <w:rPr>
                <w:rFonts w:ascii="Arial" w:eastAsiaTheme="minorHAnsi" w:hAnsi="Arial" w:cs="Arial"/>
                <w:sz w:val="20"/>
                <w:szCs w:val="20"/>
                <w:lang w:val="es-CO"/>
              </w:rPr>
            </w:pPr>
            <w:r w:rsidRPr="00F738D4">
              <w:rPr>
                <w:rFonts w:ascii="Arial" w:eastAsiaTheme="minorHAnsi" w:hAnsi="Arial" w:cs="Arial"/>
                <w:sz w:val="20"/>
                <w:szCs w:val="20"/>
                <w:lang w:val="es-CO"/>
              </w:rPr>
              <w:t>$2.518.060.073</w:t>
            </w:r>
          </w:p>
        </w:tc>
      </w:tr>
    </w:tbl>
    <w:p w14:paraId="2E03009D" w14:textId="443B552F" w:rsidR="002A29DD" w:rsidRDefault="002A29DD" w:rsidP="00A33983">
      <w:pPr>
        <w:autoSpaceDE w:val="0"/>
        <w:autoSpaceDN w:val="0"/>
        <w:adjustRightInd w:val="0"/>
        <w:spacing w:after="0" w:line="240" w:lineRule="auto"/>
        <w:jc w:val="both"/>
        <w:rPr>
          <w:rFonts w:ascii="Arial" w:eastAsiaTheme="minorHAnsi" w:hAnsi="Arial" w:cs="Arial"/>
          <w:lang w:val="es-CO"/>
        </w:rPr>
      </w:pPr>
    </w:p>
    <w:p w14:paraId="333FD739" w14:textId="75DF7172" w:rsidR="002A29DD" w:rsidRDefault="00DF043C" w:rsidP="00DF043C">
      <w:pPr>
        <w:autoSpaceDE w:val="0"/>
        <w:autoSpaceDN w:val="0"/>
        <w:adjustRightInd w:val="0"/>
        <w:spacing w:after="0" w:line="240" w:lineRule="auto"/>
        <w:jc w:val="both"/>
        <w:rPr>
          <w:rFonts w:ascii="Arial" w:eastAsiaTheme="minorHAnsi" w:hAnsi="Arial" w:cs="Arial"/>
          <w:lang w:val="es-CO"/>
        </w:rPr>
      </w:pPr>
      <w:r w:rsidRPr="00DF043C">
        <w:rPr>
          <w:rFonts w:ascii="Arial" w:eastAsiaTheme="minorHAnsi" w:hAnsi="Arial" w:cs="Arial"/>
          <w:lang w:val="es-CO"/>
        </w:rPr>
        <w:t xml:space="preserve">La Agencia Renovación del Territorio </w:t>
      </w:r>
      <w:r w:rsidR="004A364C">
        <w:rPr>
          <w:rFonts w:ascii="Arial" w:eastAsiaTheme="minorHAnsi" w:hAnsi="Arial" w:cs="Arial"/>
          <w:lang w:val="es-CO"/>
        </w:rPr>
        <w:t>-</w:t>
      </w:r>
      <w:r w:rsidRPr="00DF043C">
        <w:rPr>
          <w:rFonts w:ascii="Arial" w:eastAsiaTheme="minorHAnsi" w:hAnsi="Arial" w:cs="Arial"/>
          <w:lang w:val="es-CO"/>
        </w:rPr>
        <w:t>ART habilita el Banco de Proyectos del 1 al 30</w:t>
      </w:r>
      <w:r>
        <w:rPr>
          <w:rFonts w:ascii="Arial" w:eastAsiaTheme="minorHAnsi" w:hAnsi="Arial" w:cs="Arial"/>
          <w:lang w:val="es-CO"/>
        </w:rPr>
        <w:t xml:space="preserve"> </w:t>
      </w:r>
      <w:r w:rsidRPr="00DF043C">
        <w:rPr>
          <w:rFonts w:ascii="Arial" w:eastAsiaTheme="minorHAnsi" w:hAnsi="Arial" w:cs="Arial"/>
          <w:lang w:val="es-CO"/>
        </w:rPr>
        <w:t>de mayo de 2020, expide las resoluciones a los contribuyentes que presentaron manifestación</w:t>
      </w:r>
      <w:r>
        <w:rPr>
          <w:rFonts w:ascii="Arial" w:eastAsiaTheme="minorHAnsi" w:hAnsi="Arial" w:cs="Arial"/>
          <w:lang w:val="es-CO"/>
        </w:rPr>
        <w:t xml:space="preserve"> </w:t>
      </w:r>
      <w:r w:rsidRPr="00DF043C">
        <w:rPr>
          <w:rFonts w:ascii="Arial" w:eastAsiaTheme="minorHAnsi" w:hAnsi="Arial" w:cs="Arial"/>
          <w:lang w:val="es-CO"/>
        </w:rPr>
        <w:lastRenderedPageBreak/>
        <w:t>de interés en la financiación de los proyectos registrados en el banco de Proyectos para el</w:t>
      </w:r>
      <w:r>
        <w:rPr>
          <w:rFonts w:ascii="Arial" w:eastAsiaTheme="minorHAnsi" w:hAnsi="Arial" w:cs="Arial"/>
          <w:lang w:val="es-CO"/>
        </w:rPr>
        <w:t xml:space="preserve"> </w:t>
      </w:r>
      <w:r w:rsidRPr="00DF043C">
        <w:rPr>
          <w:rFonts w:ascii="Arial" w:eastAsiaTheme="minorHAnsi" w:hAnsi="Arial" w:cs="Arial"/>
          <w:lang w:val="es-CO"/>
        </w:rPr>
        <w:t>impuesto de Retención de la Fuente del 2020.</w:t>
      </w:r>
    </w:p>
    <w:p w14:paraId="65244057" w14:textId="7D1C9591" w:rsidR="002A29DD" w:rsidRDefault="002A29DD" w:rsidP="00A33983">
      <w:pPr>
        <w:autoSpaceDE w:val="0"/>
        <w:autoSpaceDN w:val="0"/>
        <w:adjustRightInd w:val="0"/>
        <w:spacing w:after="0" w:line="240" w:lineRule="auto"/>
        <w:jc w:val="both"/>
        <w:rPr>
          <w:rFonts w:ascii="Arial" w:eastAsiaTheme="minorHAnsi" w:hAnsi="Arial" w:cs="Arial"/>
          <w:lang w:val="es-CO"/>
        </w:rPr>
      </w:pPr>
    </w:p>
    <w:p w14:paraId="7CB37DD3" w14:textId="2DB131F6" w:rsidR="00871176" w:rsidRPr="00871176" w:rsidRDefault="00871176" w:rsidP="00871176">
      <w:pPr>
        <w:autoSpaceDE w:val="0"/>
        <w:autoSpaceDN w:val="0"/>
        <w:adjustRightInd w:val="0"/>
        <w:spacing w:after="0" w:line="240" w:lineRule="auto"/>
        <w:jc w:val="both"/>
        <w:rPr>
          <w:rFonts w:ascii="Arial" w:eastAsiaTheme="minorHAnsi" w:hAnsi="Arial" w:cs="Arial"/>
          <w:lang w:val="es-CO"/>
        </w:rPr>
      </w:pPr>
      <w:r w:rsidRPr="00871176">
        <w:rPr>
          <w:rFonts w:ascii="Arial" w:eastAsiaTheme="minorHAnsi" w:hAnsi="Arial" w:cs="Arial"/>
          <w:lang w:val="es-CO"/>
        </w:rPr>
        <w:t xml:space="preserve">El 26 de mayo del 2020, </w:t>
      </w:r>
      <w:r>
        <w:rPr>
          <w:rFonts w:ascii="Arial" w:eastAsiaTheme="minorHAnsi" w:hAnsi="Arial" w:cs="Arial"/>
          <w:lang w:val="es-CO"/>
        </w:rPr>
        <w:t>l</w:t>
      </w:r>
      <w:r w:rsidRPr="00871176">
        <w:rPr>
          <w:rFonts w:ascii="Arial" w:eastAsiaTheme="minorHAnsi" w:hAnsi="Arial" w:cs="Arial"/>
          <w:lang w:val="es-CO"/>
        </w:rPr>
        <w:t xml:space="preserve">a </w:t>
      </w:r>
      <w:r w:rsidR="0087257A">
        <w:rPr>
          <w:rFonts w:ascii="Arial" w:eastAsiaTheme="minorHAnsi" w:hAnsi="Arial" w:cs="Arial"/>
          <w:lang w:val="es-CO"/>
        </w:rPr>
        <w:t>S</w:t>
      </w:r>
      <w:r w:rsidRPr="00871176">
        <w:rPr>
          <w:rFonts w:ascii="Arial" w:eastAsiaTheme="minorHAnsi" w:hAnsi="Arial" w:cs="Arial"/>
          <w:lang w:val="es-CO"/>
        </w:rPr>
        <w:t xml:space="preserve">ubdirección de Calificación y Financiamiento de la ART, en </w:t>
      </w:r>
      <w:r w:rsidR="0087257A">
        <w:rPr>
          <w:rFonts w:ascii="Arial" w:eastAsiaTheme="minorHAnsi" w:hAnsi="Arial" w:cs="Arial"/>
          <w:lang w:val="es-CO"/>
        </w:rPr>
        <w:t>O</w:t>
      </w:r>
      <w:r w:rsidRPr="00871176">
        <w:rPr>
          <w:rFonts w:ascii="Arial" w:eastAsiaTheme="minorHAnsi" w:hAnsi="Arial" w:cs="Arial"/>
          <w:lang w:val="es-CO"/>
        </w:rPr>
        <w:t xml:space="preserve">ficio </w:t>
      </w:r>
      <w:proofErr w:type="spellStart"/>
      <w:r w:rsidR="0086718E">
        <w:rPr>
          <w:rFonts w:ascii="Arial" w:eastAsiaTheme="minorHAnsi" w:hAnsi="Arial" w:cs="Arial"/>
          <w:lang w:val="es-CO"/>
        </w:rPr>
        <w:t>xxxxxxxxxxxxxxxxxxx</w:t>
      </w:r>
      <w:proofErr w:type="spellEnd"/>
      <w:r w:rsidRPr="00871176">
        <w:rPr>
          <w:rFonts w:ascii="Arial" w:eastAsiaTheme="minorHAnsi" w:hAnsi="Arial" w:cs="Arial"/>
          <w:lang w:val="es-CO"/>
        </w:rPr>
        <w:t xml:space="preserve"> dirigido a la Directora General del</w:t>
      </w:r>
      <w:r>
        <w:rPr>
          <w:rFonts w:ascii="Arial" w:eastAsiaTheme="minorHAnsi" w:hAnsi="Arial" w:cs="Arial"/>
          <w:lang w:val="es-CO"/>
        </w:rPr>
        <w:t xml:space="preserve"> </w:t>
      </w:r>
      <w:r w:rsidRPr="00871176">
        <w:rPr>
          <w:rFonts w:ascii="Arial" w:eastAsiaTheme="minorHAnsi" w:hAnsi="Arial" w:cs="Arial"/>
          <w:lang w:val="es-CO"/>
        </w:rPr>
        <w:t>ICBF</w:t>
      </w:r>
      <w:r w:rsidR="00576986">
        <w:rPr>
          <w:rFonts w:ascii="Arial" w:eastAsiaTheme="minorHAnsi" w:hAnsi="Arial" w:cs="Arial"/>
          <w:lang w:val="es-CO"/>
        </w:rPr>
        <w:t>,</w:t>
      </w:r>
      <w:r w:rsidRPr="00871176">
        <w:rPr>
          <w:rFonts w:ascii="Arial" w:eastAsiaTheme="minorHAnsi" w:hAnsi="Arial" w:cs="Arial"/>
          <w:lang w:val="es-CO"/>
        </w:rPr>
        <w:t xml:space="preserve"> informa que el proyecto BPIN </w:t>
      </w:r>
      <w:proofErr w:type="spellStart"/>
      <w:r w:rsidR="00896150">
        <w:rPr>
          <w:rFonts w:ascii="Arial" w:eastAsiaTheme="minorHAnsi" w:hAnsi="Arial" w:cs="Arial"/>
          <w:lang w:val="es-CO"/>
        </w:rPr>
        <w:t>xxxxxxxxxxxxxxxxxx</w:t>
      </w:r>
      <w:bookmarkStart w:id="0" w:name="_GoBack"/>
      <w:bookmarkEnd w:id="0"/>
      <w:proofErr w:type="spellEnd"/>
      <w:r w:rsidRPr="00871176">
        <w:rPr>
          <w:rFonts w:ascii="Arial" w:eastAsiaTheme="minorHAnsi" w:hAnsi="Arial" w:cs="Arial"/>
          <w:lang w:val="es-CO"/>
        </w:rPr>
        <w:t xml:space="preserve"> será financiado con la estrategia</w:t>
      </w:r>
      <w:r w:rsidR="0087257A">
        <w:rPr>
          <w:rFonts w:ascii="Arial" w:eastAsiaTheme="minorHAnsi" w:hAnsi="Arial" w:cs="Arial"/>
          <w:lang w:val="es-CO"/>
        </w:rPr>
        <w:t xml:space="preserve"> </w:t>
      </w:r>
      <w:proofErr w:type="spellStart"/>
      <w:r w:rsidR="0086718E">
        <w:rPr>
          <w:rFonts w:ascii="Arial" w:eastAsiaTheme="minorHAnsi" w:hAnsi="Arial" w:cs="Arial"/>
          <w:lang w:val="es-CO"/>
        </w:rPr>
        <w:t>xxxxxxxxxxxxxxxxxxx</w:t>
      </w:r>
      <w:proofErr w:type="spellEnd"/>
      <w:r w:rsidRPr="00871176">
        <w:rPr>
          <w:rFonts w:ascii="Arial" w:eastAsiaTheme="minorHAnsi" w:hAnsi="Arial" w:cs="Arial"/>
          <w:lang w:val="es-CO"/>
        </w:rPr>
        <w:t xml:space="preserve"> S.A.S. con </w:t>
      </w:r>
      <w:proofErr w:type="spellStart"/>
      <w:r w:rsidRPr="00871176">
        <w:rPr>
          <w:rFonts w:ascii="Arial" w:eastAsiaTheme="minorHAnsi" w:hAnsi="Arial" w:cs="Arial"/>
          <w:lang w:val="es-CO"/>
        </w:rPr>
        <w:t>Nit</w:t>
      </w:r>
      <w:proofErr w:type="spellEnd"/>
      <w:r w:rsidRPr="00871176">
        <w:rPr>
          <w:rFonts w:ascii="Arial" w:eastAsiaTheme="minorHAnsi" w:hAnsi="Arial" w:cs="Arial"/>
          <w:lang w:val="es-CO"/>
        </w:rPr>
        <w:t xml:space="preserve">. </w:t>
      </w:r>
      <w:proofErr w:type="spellStart"/>
      <w:r w:rsidR="0086718E">
        <w:rPr>
          <w:rFonts w:ascii="Arial" w:eastAsiaTheme="minorHAnsi" w:hAnsi="Arial" w:cs="Arial"/>
          <w:lang w:val="es-CO"/>
        </w:rPr>
        <w:t>xxxxxxxxxxxxxxxx</w:t>
      </w:r>
      <w:proofErr w:type="spellEnd"/>
      <w:r w:rsidR="004B695A">
        <w:rPr>
          <w:rFonts w:ascii="Arial" w:eastAsiaTheme="minorHAnsi" w:hAnsi="Arial" w:cs="Arial"/>
          <w:lang w:val="es-CO"/>
        </w:rPr>
        <w:t>,</w:t>
      </w:r>
      <w:r w:rsidRPr="00871176">
        <w:rPr>
          <w:rFonts w:ascii="Arial" w:eastAsiaTheme="minorHAnsi" w:hAnsi="Arial" w:cs="Arial"/>
          <w:lang w:val="es-CO"/>
        </w:rPr>
        <w:t xml:space="preserve"> con la Resolución No. </w:t>
      </w:r>
      <w:proofErr w:type="spellStart"/>
      <w:r w:rsidR="0086718E">
        <w:rPr>
          <w:rFonts w:ascii="Arial" w:eastAsiaTheme="minorHAnsi" w:hAnsi="Arial" w:cs="Arial"/>
          <w:lang w:val="es-CO"/>
        </w:rPr>
        <w:t>xxxxxxxx</w:t>
      </w:r>
      <w:proofErr w:type="spellEnd"/>
      <w:r w:rsidRPr="00871176">
        <w:rPr>
          <w:rFonts w:ascii="Arial" w:eastAsiaTheme="minorHAnsi" w:hAnsi="Arial" w:cs="Arial"/>
          <w:lang w:val="es-CO"/>
        </w:rPr>
        <w:t xml:space="preserve"> </w:t>
      </w:r>
      <w:proofErr w:type="spellStart"/>
      <w:r w:rsidR="0086718E">
        <w:rPr>
          <w:rFonts w:ascii="Arial" w:eastAsiaTheme="minorHAnsi" w:hAnsi="Arial" w:cs="Arial"/>
          <w:lang w:val="es-CO"/>
        </w:rPr>
        <w:t>xxxxxxxxxxxxxxxxxxxxx</w:t>
      </w:r>
      <w:proofErr w:type="spellEnd"/>
      <w:r w:rsidR="004B695A">
        <w:rPr>
          <w:rFonts w:ascii="Arial" w:eastAsiaTheme="minorHAnsi" w:hAnsi="Arial" w:cs="Arial"/>
          <w:lang w:val="es-CO"/>
        </w:rPr>
        <w:t>,</w:t>
      </w:r>
      <w:r w:rsidRPr="00871176">
        <w:rPr>
          <w:rFonts w:ascii="Arial" w:eastAsiaTheme="minorHAnsi" w:hAnsi="Arial" w:cs="Arial"/>
          <w:lang w:val="es-CO"/>
        </w:rPr>
        <w:t xml:space="preserve"> “Por la cual se aprueba la vinculación del pago del impuesto sobre la renta y</w:t>
      </w:r>
      <w:r>
        <w:rPr>
          <w:rFonts w:ascii="Arial" w:eastAsiaTheme="minorHAnsi" w:hAnsi="Arial" w:cs="Arial"/>
          <w:lang w:val="es-CO"/>
        </w:rPr>
        <w:t xml:space="preserve"> </w:t>
      </w:r>
      <w:r w:rsidRPr="00871176">
        <w:rPr>
          <w:rFonts w:ascii="Arial" w:eastAsiaTheme="minorHAnsi" w:hAnsi="Arial" w:cs="Arial"/>
          <w:lang w:val="es-CO"/>
        </w:rPr>
        <w:t>complementarios a un proyecto de inversión en el marco del mecanismo de Obras por</w:t>
      </w:r>
      <w:r>
        <w:rPr>
          <w:rFonts w:ascii="Arial" w:eastAsiaTheme="minorHAnsi" w:hAnsi="Arial" w:cs="Arial"/>
          <w:lang w:val="es-CO"/>
        </w:rPr>
        <w:t xml:space="preserve"> </w:t>
      </w:r>
      <w:r w:rsidRPr="00871176">
        <w:rPr>
          <w:rFonts w:ascii="Arial" w:eastAsiaTheme="minorHAnsi" w:hAnsi="Arial" w:cs="Arial"/>
          <w:lang w:val="es-CO"/>
        </w:rPr>
        <w:t>Impuestos de que trata el artículo 238 de la Ley 1819 de 2016 modificado por los artículos 2</w:t>
      </w:r>
      <w:r>
        <w:rPr>
          <w:rFonts w:ascii="Arial" w:eastAsiaTheme="minorHAnsi" w:hAnsi="Arial" w:cs="Arial"/>
          <w:lang w:val="es-CO"/>
        </w:rPr>
        <w:t xml:space="preserve"> </w:t>
      </w:r>
      <w:r w:rsidRPr="00871176">
        <w:rPr>
          <w:rFonts w:ascii="Arial" w:eastAsiaTheme="minorHAnsi" w:hAnsi="Arial" w:cs="Arial"/>
          <w:lang w:val="es-CO"/>
        </w:rPr>
        <w:t>del Decreto Ley 883 de 2017 y 78 de la Ley 2010 de 2019”, y la Resolución No. 000287 del 18</w:t>
      </w:r>
      <w:r>
        <w:rPr>
          <w:rFonts w:ascii="Arial" w:eastAsiaTheme="minorHAnsi" w:hAnsi="Arial" w:cs="Arial"/>
          <w:lang w:val="es-CO"/>
        </w:rPr>
        <w:t xml:space="preserve"> </w:t>
      </w:r>
      <w:r w:rsidRPr="00871176">
        <w:rPr>
          <w:rFonts w:ascii="Arial" w:eastAsiaTheme="minorHAnsi" w:hAnsi="Arial" w:cs="Arial"/>
          <w:lang w:val="es-CO"/>
        </w:rPr>
        <w:t xml:space="preserve">de mayo de 2020 “Por la cual se corrige un error formal de digitación en la </w:t>
      </w:r>
      <w:proofErr w:type="spellStart"/>
      <w:r w:rsidR="0086718E">
        <w:rPr>
          <w:rFonts w:ascii="Arial" w:eastAsiaTheme="minorHAnsi" w:hAnsi="Arial" w:cs="Arial"/>
          <w:lang w:val="es-CO"/>
        </w:rPr>
        <w:t>xxxxxxxxxxxxxxxxxxxxxxxxxxxxxxxxxxxxxxxxxxxxxxxxxxxxxxxxxxx</w:t>
      </w:r>
      <w:proofErr w:type="spellEnd"/>
    </w:p>
    <w:p w14:paraId="4B539D25" w14:textId="77777777" w:rsidR="00871176" w:rsidRDefault="00871176" w:rsidP="00871176">
      <w:pPr>
        <w:autoSpaceDE w:val="0"/>
        <w:autoSpaceDN w:val="0"/>
        <w:adjustRightInd w:val="0"/>
        <w:spacing w:after="0" w:line="240" w:lineRule="auto"/>
        <w:jc w:val="both"/>
        <w:rPr>
          <w:rFonts w:ascii="Arial" w:eastAsiaTheme="minorHAnsi" w:hAnsi="Arial" w:cs="Arial"/>
          <w:lang w:val="es-CO"/>
        </w:rPr>
      </w:pPr>
    </w:p>
    <w:p w14:paraId="4CA2C6E6" w14:textId="38D372A3" w:rsidR="00871176" w:rsidRDefault="00871176" w:rsidP="00871176">
      <w:pPr>
        <w:autoSpaceDE w:val="0"/>
        <w:autoSpaceDN w:val="0"/>
        <w:adjustRightInd w:val="0"/>
        <w:spacing w:after="0" w:line="240" w:lineRule="auto"/>
        <w:jc w:val="both"/>
        <w:rPr>
          <w:rFonts w:ascii="Arial" w:eastAsiaTheme="minorHAnsi" w:hAnsi="Arial" w:cs="Arial"/>
          <w:lang w:val="es-CO"/>
        </w:rPr>
      </w:pPr>
      <w:r w:rsidRPr="00871176">
        <w:rPr>
          <w:rFonts w:ascii="Arial" w:eastAsiaTheme="minorHAnsi" w:hAnsi="Arial" w:cs="Arial"/>
          <w:lang w:val="es-CO"/>
        </w:rPr>
        <w:t xml:space="preserve">El </w:t>
      </w:r>
      <w:r w:rsidRPr="00E10828">
        <w:rPr>
          <w:rFonts w:ascii="Arial" w:eastAsiaTheme="minorHAnsi" w:hAnsi="Arial" w:cs="Arial"/>
          <w:b/>
          <w:lang w:val="es-CO"/>
        </w:rPr>
        <w:t xml:space="preserve">29 de mayo del 2020, en correo electrónico por parte del </w:t>
      </w:r>
      <w:proofErr w:type="spellStart"/>
      <w:r w:rsidR="0086718E">
        <w:rPr>
          <w:rFonts w:ascii="Arial" w:eastAsiaTheme="minorHAnsi" w:hAnsi="Arial" w:cs="Arial"/>
          <w:b/>
          <w:lang w:val="es-CO"/>
        </w:rPr>
        <w:t>xxxxxxxxxxxxxxxxxxxxxxxx</w:t>
      </w:r>
      <w:proofErr w:type="spellEnd"/>
      <w:r w:rsidRPr="00E10828">
        <w:rPr>
          <w:rFonts w:ascii="Arial" w:eastAsiaTheme="minorHAnsi" w:hAnsi="Arial" w:cs="Arial"/>
          <w:b/>
          <w:lang w:val="es-CO"/>
        </w:rPr>
        <w:t>, Representante Legal</w:t>
      </w:r>
      <w:r w:rsidR="009019BA" w:rsidRPr="00E10828">
        <w:rPr>
          <w:rFonts w:ascii="Arial" w:eastAsiaTheme="minorHAnsi" w:hAnsi="Arial" w:cs="Arial"/>
          <w:b/>
          <w:lang w:val="es-CO"/>
        </w:rPr>
        <w:t xml:space="preserve"> de</w:t>
      </w:r>
      <w:r w:rsidRPr="00E10828">
        <w:rPr>
          <w:rFonts w:ascii="Arial" w:eastAsiaTheme="minorHAnsi" w:hAnsi="Arial" w:cs="Arial"/>
          <w:b/>
          <w:lang w:val="es-CO"/>
        </w:rPr>
        <w:t xml:space="preserve"> </w:t>
      </w:r>
      <w:proofErr w:type="spellStart"/>
      <w:r w:rsidR="0086718E">
        <w:rPr>
          <w:rFonts w:ascii="Arial" w:eastAsiaTheme="minorHAnsi" w:hAnsi="Arial" w:cs="Arial"/>
          <w:b/>
          <w:lang w:val="es-CO"/>
        </w:rPr>
        <w:t>xxxxxxxxxxxxxxxxxx</w:t>
      </w:r>
      <w:proofErr w:type="spellEnd"/>
      <w:r w:rsidRPr="00E10828">
        <w:rPr>
          <w:rFonts w:ascii="Arial" w:eastAsiaTheme="minorHAnsi" w:hAnsi="Arial" w:cs="Arial"/>
          <w:b/>
          <w:lang w:val="es-CO"/>
        </w:rPr>
        <w:t>, dirigido al Jefe de Cooperación del ICBF,</w:t>
      </w:r>
      <w:r>
        <w:rPr>
          <w:rFonts w:ascii="Arial" w:eastAsiaTheme="minorHAnsi" w:hAnsi="Arial" w:cs="Arial"/>
          <w:lang w:val="es-CO"/>
        </w:rPr>
        <w:t xml:space="preserve"> </w:t>
      </w:r>
      <w:r w:rsidRPr="00871176">
        <w:rPr>
          <w:rFonts w:ascii="Arial" w:eastAsiaTheme="minorHAnsi" w:hAnsi="Arial" w:cs="Arial"/>
          <w:lang w:val="es-CO"/>
        </w:rPr>
        <w:t>informa: “Tal cual como conversamos telefónicamente a mediados de esta semana, y en virtud</w:t>
      </w:r>
      <w:r>
        <w:rPr>
          <w:rFonts w:ascii="Arial" w:eastAsiaTheme="minorHAnsi" w:hAnsi="Arial" w:cs="Arial"/>
          <w:lang w:val="es-CO"/>
        </w:rPr>
        <w:t xml:space="preserve"> </w:t>
      </w:r>
      <w:r w:rsidRPr="00871176">
        <w:rPr>
          <w:rFonts w:ascii="Arial" w:eastAsiaTheme="minorHAnsi" w:hAnsi="Arial" w:cs="Arial"/>
          <w:lang w:val="es-CO"/>
        </w:rPr>
        <w:t>de la incertidumbre económica derivada de la emergencia sanitaria por el COVID-19 y las</w:t>
      </w:r>
      <w:r>
        <w:rPr>
          <w:rFonts w:ascii="Arial" w:eastAsiaTheme="minorHAnsi" w:hAnsi="Arial" w:cs="Arial"/>
          <w:lang w:val="es-CO"/>
        </w:rPr>
        <w:t xml:space="preserve"> </w:t>
      </w:r>
      <w:r w:rsidRPr="00871176">
        <w:rPr>
          <w:rFonts w:ascii="Arial" w:eastAsiaTheme="minorHAnsi" w:hAnsi="Arial" w:cs="Arial"/>
          <w:lang w:val="es-CO"/>
        </w:rPr>
        <w:t>posibles contingencias futuras derivadas de un eventual incumplimiento del plazo de ejecución</w:t>
      </w:r>
      <w:r>
        <w:rPr>
          <w:rFonts w:ascii="Arial" w:eastAsiaTheme="minorHAnsi" w:hAnsi="Arial" w:cs="Arial"/>
          <w:lang w:val="es-CO"/>
        </w:rPr>
        <w:t xml:space="preserve"> </w:t>
      </w:r>
      <w:r w:rsidRPr="00871176">
        <w:rPr>
          <w:rFonts w:ascii="Arial" w:eastAsiaTheme="minorHAnsi" w:hAnsi="Arial" w:cs="Arial"/>
          <w:lang w:val="es-CO"/>
        </w:rPr>
        <w:t xml:space="preserve">del proyecto de obras por impuestos al cual se vinculó Cangas Colombia S.A.S, </w:t>
      </w:r>
      <w:r w:rsidRPr="00E10828">
        <w:rPr>
          <w:rFonts w:ascii="Arial" w:eastAsiaTheme="minorHAnsi" w:hAnsi="Arial" w:cs="Arial"/>
          <w:b/>
          <w:lang w:val="es-CO"/>
        </w:rPr>
        <w:t>te confirmo que los accionistas por mayoría, han decidido no continuar con el proceso y</w:t>
      </w:r>
      <w:r w:rsidRPr="00871176">
        <w:rPr>
          <w:rFonts w:ascii="Arial" w:eastAsiaTheme="minorHAnsi" w:hAnsi="Arial" w:cs="Arial"/>
          <w:lang w:val="es-CO"/>
        </w:rPr>
        <w:t xml:space="preserve"> </w:t>
      </w:r>
      <w:r w:rsidRPr="00E10828">
        <w:rPr>
          <w:rFonts w:ascii="Arial" w:eastAsiaTheme="minorHAnsi" w:hAnsi="Arial" w:cs="Arial"/>
          <w:b/>
          <w:lang w:val="es-CO"/>
        </w:rPr>
        <w:t>no depositar los dineros en la entidad fiduciaria</w:t>
      </w:r>
      <w:r w:rsidRPr="00871176">
        <w:rPr>
          <w:rFonts w:ascii="Arial" w:eastAsiaTheme="minorHAnsi" w:hAnsi="Arial" w:cs="Arial"/>
          <w:lang w:val="es-CO"/>
        </w:rPr>
        <w:t>. Reiteramos nuestro más profundo agradecimiento al ICBF y a</w:t>
      </w:r>
      <w:r>
        <w:rPr>
          <w:rFonts w:ascii="Arial" w:eastAsiaTheme="minorHAnsi" w:hAnsi="Arial" w:cs="Arial"/>
          <w:lang w:val="es-CO"/>
        </w:rPr>
        <w:t xml:space="preserve"> </w:t>
      </w:r>
      <w:r w:rsidRPr="00871176">
        <w:rPr>
          <w:rFonts w:ascii="Arial" w:eastAsiaTheme="minorHAnsi" w:hAnsi="Arial" w:cs="Arial"/>
          <w:lang w:val="es-CO"/>
        </w:rPr>
        <w:t>la ART por todo su apoyo y compromiso y tenemos mucho interés, una vez pase la</w:t>
      </w:r>
      <w:r>
        <w:rPr>
          <w:rFonts w:ascii="Arial" w:eastAsiaTheme="minorHAnsi" w:hAnsi="Arial" w:cs="Arial"/>
          <w:lang w:val="es-CO"/>
        </w:rPr>
        <w:t xml:space="preserve"> </w:t>
      </w:r>
      <w:r w:rsidRPr="00871176">
        <w:rPr>
          <w:rFonts w:ascii="Arial" w:eastAsiaTheme="minorHAnsi" w:hAnsi="Arial" w:cs="Arial"/>
          <w:lang w:val="es-CO"/>
        </w:rPr>
        <w:t>emergencia económica, de podernos vincular nuevamente a proyectos de obras por impuestos</w:t>
      </w:r>
      <w:r>
        <w:rPr>
          <w:rFonts w:ascii="Arial" w:eastAsiaTheme="minorHAnsi" w:hAnsi="Arial" w:cs="Arial"/>
          <w:lang w:val="es-CO"/>
        </w:rPr>
        <w:t xml:space="preserve"> </w:t>
      </w:r>
      <w:r w:rsidRPr="00871176">
        <w:rPr>
          <w:rFonts w:ascii="Arial" w:eastAsiaTheme="minorHAnsi" w:hAnsi="Arial" w:cs="Arial"/>
          <w:lang w:val="es-CO"/>
        </w:rPr>
        <w:t>que apoyen la primera infancia”</w:t>
      </w:r>
      <w:r w:rsidR="00E75B17">
        <w:rPr>
          <w:rFonts w:ascii="Arial" w:eastAsiaTheme="minorHAnsi" w:hAnsi="Arial" w:cs="Arial"/>
          <w:lang w:val="es-CO"/>
        </w:rPr>
        <w:t xml:space="preserve">. </w:t>
      </w:r>
    </w:p>
    <w:p w14:paraId="23686432" w14:textId="77777777" w:rsidR="003031FF" w:rsidRPr="00481960" w:rsidRDefault="003031FF" w:rsidP="00DE5457">
      <w:pPr>
        <w:spacing w:after="0" w:line="240" w:lineRule="auto"/>
        <w:jc w:val="both"/>
        <w:rPr>
          <w:rFonts w:ascii="Arial" w:hAnsi="Arial" w:cs="Arial"/>
          <w:lang w:val="es-UY"/>
        </w:rPr>
      </w:pPr>
    </w:p>
    <w:p w14:paraId="7F3ECDC8" w14:textId="77777777" w:rsidR="00AD4D18" w:rsidRPr="00481960" w:rsidRDefault="00AD4D18" w:rsidP="00DE5457">
      <w:pPr>
        <w:spacing w:after="0" w:line="240" w:lineRule="auto"/>
        <w:jc w:val="both"/>
        <w:rPr>
          <w:rFonts w:ascii="Arial" w:hAnsi="Arial" w:cs="Arial"/>
          <w:lang w:val="es-UY"/>
        </w:rPr>
      </w:pPr>
    </w:p>
    <w:p w14:paraId="6BE7E0F2" w14:textId="77777777" w:rsidR="00DE5457" w:rsidRPr="00481960" w:rsidRDefault="00DE5457" w:rsidP="00DE5457">
      <w:pPr>
        <w:spacing w:after="0" w:line="240" w:lineRule="auto"/>
        <w:jc w:val="center"/>
        <w:rPr>
          <w:rFonts w:ascii="Arial" w:eastAsia="Times New Roman" w:hAnsi="Arial" w:cs="Arial"/>
          <w:b/>
          <w:bCs/>
          <w:lang w:val="es-CO" w:eastAsia="es-CO"/>
        </w:rPr>
      </w:pPr>
      <w:r w:rsidRPr="00481960">
        <w:rPr>
          <w:rFonts w:ascii="Arial" w:eastAsia="Times New Roman" w:hAnsi="Arial" w:cs="Arial"/>
          <w:b/>
          <w:bCs/>
          <w:lang w:val="es-CO" w:eastAsia="es-CO"/>
        </w:rPr>
        <w:t>2.1 MARCO NORMATIVO APLICABLE</w:t>
      </w:r>
    </w:p>
    <w:p w14:paraId="39ADA458" w14:textId="77777777" w:rsidR="00DE5457" w:rsidRPr="00481960" w:rsidRDefault="00DE5457" w:rsidP="00DE5457">
      <w:pPr>
        <w:spacing w:after="0" w:line="240" w:lineRule="auto"/>
        <w:jc w:val="center"/>
        <w:rPr>
          <w:rFonts w:ascii="Arial" w:eastAsia="Times New Roman" w:hAnsi="Arial" w:cs="Arial"/>
          <w:lang w:val="es-CO" w:eastAsia="es-CO"/>
        </w:rPr>
      </w:pPr>
    </w:p>
    <w:p w14:paraId="755FD70E" w14:textId="51BA1AC6" w:rsidR="00AB3DDD" w:rsidRPr="00481960" w:rsidRDefault="00DE5457" w:rsidP="001D3990">
      <w:pPr>
        <w:spacing w:after="0" w:line="240" w:lineRule="auto"/>
        <w:jc w:val="both"/>
        <w:rPr>
          <w:rFonts w:ascii="Arial" w:eastAsia="Times New Roman" w:hAnsi="Arial" w:cs="Arial"/>
          <w:lang w:val="es-CO" w:eastAsia="es-CO"/>
        </w:rPr>
      </w:pPr>
      <w:r w:rsidRPr="003A5A92">
        <w:rPr>
          <w:rFonts w:ascii="Arial" w:eastAsia="Times New Roman" w:hAnsi="Arial" w:cs="Arial"/>
          <w:lang w:val="es-CO" w:eastAsia="es-CO"/>
        </w:rPr>
        <w:t>Son normas aplicables para la resolución de</w:t>
      </w:r>
      <w:r w:rsidR="00576986">
        <w:rPr>
          <w:rFonts w:ascii="Arial" w:eastAsia="Times New Roman" w:hAnsi="Arial" w:cs="Arial"/>
          <w:lang w:val="es-CO" w:eastAsia="es-CO"/>
        </w:rPr>
        <w:t>l</w:t>
      </w:r>
      <w:r w:rsidRPr="003A5A92">
        <w:rPr>
          <w:rFonts w:ascii="Arial" w:eastAsia="Times New Roman" w:hAnsi="Arial" w:cs="Arial"/>
          <w:lang w:val="es-CO" w:eastAsia="es-CO"/>
        </w:rPr>
        <w:t xml:space="preserve"> problema jurídico planteado, las siguientes: </w:t>
      </w:r>
      <w:r w:rsidR="006B5C79" w:rsidRPr="003A5A92">
        <w:rPr>
          <w:rFonts w:ascii="Arial" w:eastAsia="Times New Roman" w:hAnsi="Arial" w:cs="Arial"/>
          <w:lang w:val="es-CO" w:eastAsia="es-CO"/>
        </w:rPr>
        <w:t>Ley 1819 de 2016, Decreto 1</w:t>
      </w:r>
      <w:r w:rsidR="003A5A92" w:rsidRPr="003A5A92">
        <w:rPr>
          <w:rFonts w:ascii="Arial" w:eastAsia="Times New Roman" w:hAnsi="Arial" w:cs="Arial"/>
          <w:lang w:val="es-CO" w:eastAsia="es-CO"/>
        </w:rPr>
        <w:t>625 de 2016 y Decreto 1915 de 2017.</w:t>
      </w:r>
    </w:p>
    <w:p w14:paraId="1DC8127B" w14:textId="5983876B" w:rsidR="00812094" w:rsidRDefault="00812094" w:rsidP="00D27D62">
      <w:pPr>
        <w:spacing w:after="0" w:line="240" w:lineRule="auto"/>
        <w:jc w:val="both"/>
        <w:rPr>
          <w:rFonts w:ascii="Arial" w:hAnsi="Arial" w:cs="Arial"/>
          <w:lang w:val="es-UY"/>
        </w:rPr>
      </w:pPr>
    </w:p>
    <w:p w14:paraId="25EF083D" w14:textId="5E1BC302" w:rsidR="00BA5F5A" w:rsidRDefault="00BA5F5A" w:rsidP="00D27D62">
      <w:pPr>
        <w:spacing w:after="0" w:line="240" w:lineRule="auto"/>
        <w:jc w:val="both"/>
        <w:rPr>
          <w:rFonts w:ascii="Arial" w:hAnsi="Arial" w:cs="Arial"/>
          <w:lang w:val="es-UY"/>
        </w:rPr>
      </w:pPr>
    </w:p>
    <w:p w14:paraId="6A14FC11" w14:textId="4216F7EF" w:rsidR="00BA5F5A" w:rsidRDefault="00BA5F5A" w:rsidP="00D27D62">
      <w:pPr>
        <w:spacing w:after="0" w:line="240" w:lineRule="auto"/>
        <w:jc w:val="both"/>
        <w:rPr>
          <w:rFonts w:ascii="Arial" w:hAnsi="Arial" w:cs="Arial"/>
          <w:lang w:val="es-UY"/>
        </w:rPr>
      </w:pPr>
    </w:p>
    <w:p w14:paraId="3B8BD5B3" w14:textId="4819F5EA" w:rsidR="00BA5F5A" w:rsidRDefault="00BA5F5A" w:rsidP="00D27D62">
      <w:pPr>
        <w:spacing w:after="0" w:line="240" w:lineRule="auto"/>
        <w:jc w:val="both"/>
        <w:rPr>
          <w:rFonts w:ascii="Arial" w:hAnsi="Arial" w:cs="Arial"/>
          <w:lang w:val="es-UY"/>
        </w:rPr>
      </w:pPr>
    </w:p>
    <w:p w14:paraId="26FBF763" w14:textId="77777777" w:rsidR="004B695A" w:rsidRDefault="004B695A" w:rsidP="00D27D62">
      <w:pPr>
        <w:spacing w:after="0" w:line="240" w:lineRule="auto"/>
        <w:jc w:val="both"/>
        <w:rPr>
          <w:rFonts w:ascii="Arial" w:hAnsi="Arial" w:cs="Arial"/>
          <w:lang w:val="es-UY"/>
        </w:rPr>
      </w:pPr>
    </w:p>
    <w:p w14:paraId="409B9851" w14:textId="77777777" w:rsidR="00BA5F5A" w:rsidRPr="00481960" w:rsidRDefault="00BA5F5A" w:rsidP="00D27D62">
      <w:pPr>
        <w:spacing w:after="0" w:line="240" w:lineRule="auto"/>
        <w:jc w:val="both"/>
        <w:rPr>
          <w:rFonts w:ascii="Arial" w:hAnsi="Arial" w:cs="Arial"/>
          <w:lang w:val="es-UY"/>
        </w:rPr>
      </w:pPr>
    </w:p>
    <w:p w14:paraId="10C13574" w14:textId="75059C8F" w:rsidR="00DE5457" w:rsidRPr="006A1441" w:rsidRDefault="00DE5457" w:rsidP="006A1441">
      <w:pPr>
        <w:pStyle w:val="Prrafodelista"/>
        <w:numPr>
          <w:ilvl w:val="1"/>
          <w:numId w:val="1"/>
        </w:numPr>
        <w:spacing w:after="0" w:line="240" w:lineRule="auto"/>
        <w:jc w:val="center"/>
        <w:rPr>
          <w:rFonts w:ascii="Arial" w:hAnsi="Arial" w:cs="Arial"/>
          <w:b/>
        </w:rPr>
      </w:pPr>
      <w:r w:rsidRPr="006A1441">
        <w:rPr>
          <w:rFonts w:ascii="Arial" w:hAnsi="Arial" w:cs="Arial"/>
          <w:b/>
        </w:rPr>
        <w:t>ANÁLISIS JURÍDICO</w:t>
      </w:r>
    </w:p>
    <w:p w14:paraId="3A3A98D3" w14:textId="784463D3" w:rsidR="006A1441" w:rsidRDefault="006A1441" w:rsidP="00857819">
      <w:pPr>
        <w:spacing w:after="0" w:line="240" w:lineRule="auto"/>
        <w:rPr>
          <w:rFonts w:ascii="Arial" w:eastAsia="Times New Roman" w:hAnsi="Arial" w:cs="Arial"/>
          <w:bCs/>
          <w:u w:val="single"/>
          <w:lang w:val="es-CO" w:eastAsia="es-CO"/>
        </w:rPr>
      </w:pPr>
    </w:p>
    <w:p w14:paraId="342A0EDD" w14:textId="585604CD" w:rsidR="002311FE" w:rsidRPr="00481960" w:rsidRDefault="002311FE" w:rsidP="002311FE">
      <w:pPr>
        <w:autoSpaceDE w:val="0"/>
        <w:autoSpaceDN w:val="0"/>
        <w:adjustRightInd w:val="0"/>
        <w:spacing w:after="0" w:line="240" w:lineRule="auto"/>
        <w:jc w:val="both"/>
        <w:rPr>
          <w:rFonts w:ascii="Arial" w:hAnsi="Arial" w:cs="Arial"/>
          <w:lang w:val="es-UY"/>
        </w:rPr>
      </w:pPr>
      <w:r>
        <w:rPr>
          <w:rFonts w:ascii="Arial" w:eastAsiaTheme="minorHAnsi" w:hAnsi="Arial" w:cs="Arial"/>
          <w:lang w:val="es-CO"/>
        </w:rPr>
        <w:t>Atendiendo las circunstancias fácticas antes señaladas, el Director de Primera Infancia solicita concepto jurídico</w:t>
      </w:r>
      <w:r w:rsidRPr="003128F4">
        <w:rPr>
          <w:rFonts w:ascii="Arial" w:eastAsiaTheme="minorHAnsi" w:hAnsi="Arial" w:cs="Arial"/>
          <w:lang w:val="es-CO"/>
        </w:rPr>
        <w:t xml:space="preserve"> sobre la eventual “</w:t>
      </w:r>
      <w:r>
        <w:rPr>
          <w:rFonts w:ascii="Arial" w:eastAsiaTheme="minorHAnsi" w:hAnsi="Arial" w:cs="Arial"/>
          <w:lang w:val="es-CO"/>
        </w:rPr>
        <w:t>d</w:t>
      </w:r>
      <w:r w:rsidRPr="003128F4">
        <w:rPr>
          <w:rFonts w:ascii="Arial" w:eastAsiaTheme="minorHAnsi" w:hAnsi="Arial" w:cs="Arial"/>
          <w:lang w:val="es-CO"/>
        </w:rPr>
        <w:t>eclaratoria de</w:t>
      </w:r>
      <w:r>
        <w:rPr>
          <w:rFonts w:ascii="Arial" w:eastAsiaTheme="minorHAnsi" w:hAnsi="Arial" w:cs="Arial"/>
          <w:lang w:val="es-CO"/>
        </w:rPr>
        <w:t xml:space="preserve"> </w:t>
      </w:r>
      <w:r w:rsidRPr="003128F4">
        <w:rPr>
          <w:rFonts w:ascii="Arial" w:eastAsiaTheme="minorHAnsi" w:hAnsi="Arial" w:cs="Arial"/>
          <w:lang w:val="es-CO"/>
        </w:rPr>
        <w:t xml:space="preserve">incumplimiento definitivo” a la que hace referencia el Artículo 1.6.5.4.7. </w:t>
      </w:r>
      <w:r>
        <w:rPr>
          <w:rFonts w:ascii="Arial" w:eastAsiaTheme="minorHAnsi" w:hAnsi="Arial" w:cs="Arial"/>
          <w:lang w:val="es-CO"/>
        </w:rPr>
        <w:t xml:space="preserve">del Decreto 1915 de 2017. </w:t>
      </w:r>
    </w:p>
    <w:p w14:paraId="6520BE1B" w14:textId="77777777" w:rsidR="002311FE" w:rsidRPr="00E10828" w:rsidRDefault="002311FE" w:rsidP="00C36AAC">
      <w:pPr>
        <w:shd w:val="clear" w:color="auto" w:fill="FFFFFF"/>
        <w:spacing w:after="0" w:line="240" w:lineRule="auto"/>
        <w:jc w:val="both"/>
        <w:rPr>
          <w:rFonts w:ascii="Arial" w:eastAsia="Times New Roman" w:hAnsi="Arial" w:cs="Arial"/>
          <w:lang w:val="es-UY" w:eastAsia="es-CO"/>
        </w:rPr>
      </w:pPr>
    </w:p>
    <w:p w14:paraId="25525A90" w14:textId="44B81595" w:rsidR="00C36AAC" w:rsidRPr="00C36AAC" w:rsidRDefault="00C36AAC" w:rsidP="00C36AAC">
      <w:pPr>
        <w:shd w:val="clear" w:color="auto" w:fill="FFFFFF"/>
        <w:spacing w:after="0" w:line="240" w:lineRule="auto"/>
        <w:jc w:val="both"/>
        <w:rPr>
          <w:rFonts w:ascii="Arial" w:eastAsia="Times New Roman" w:hAnsi="Arial" w:cs="Arial"/>
          <w:lang w:val="es-CO" w:eastAsia="es-CO"/>
        </w:rPr>
      </w:pPr>
      <w:r w:rsidRPr="00C36AAC">
        <w:rPr>
          <w:rFonts w:ascii="Arial" w:eastAsia="Times New Roman" w:hAnsi="Arial" w:cs="Arial"/>
          <w:lang w:val="es-CO" w:eastAsia="es-CO"/>
        </w:rPr>
        <w:t xml:space="preserve">La Ley 1819 del 29 de diciembre de 2016 </w:t>
      </w:r>
      <w:r w:rsidR="00E75B17">
        <w:rPr>
          <w:rFonts w:ascii="Arial" w:eastAsia="Times New Roman" w:hAnsi="Arial" w:cs="Arial"/>
          <w:lang w:val="es-CO" w:eastAsia="es-CO"/>
        </w:rPr>
        <w:t>“</w:t>
      </w:r>
      <w:r w:rsidR="00451CA9" w:rsidRPr="00451CA9">
        <w:rPr>
          <w:rFonts w:ascii="Arial" w:eastAsia="Times New Roman" w:hAnsi="Arial" w:cs="Arial"/>
          <w:i/>
          <w:iCs/>
          <w:lang w:eastAsia="es-CO"/>
        </w:rPr>
        <w:t xml:space="preserve">Por medio de la cual se adopta una reforma tributaria estructural, se fortalecen los mecanismos para la lucha contra la evasión y la </w:t>
      </w:r>
      <w:r w:rsidR="00451CA9" w:rsidRPr="00451CA9">
        <w:rPr>
          <w:rFonts w:ascii="Arial" w:eastAsia="Times New Roman" w:hAnsi="Arial" w:cs="Arial"/>
          <w:i/>
          <w:iCs/>
          <w:lang w:eastAsia="es-CO"/>
        </w:rPr>
        <w:lastRenderedPageBreak/>
        <w:t>elusión fiscal, y se dictan otras disposiciones</w:t>
      </w:r>
      <w:r w:rsidR="00E75B17">
        <w:rPr>
          <w:rFonts w:ascii="Arial" w:eastAsia="Times New Roman" w:hAnsi="Arial" w:cs="Arial"/>
          <w:i/>
          <w:iCs/>
          <w:lang w:eastAsia="es-CO"/>
        </w:rPr>
        <w:t>”</w:t>
      </w:r>
      <w:r w:rsidRPr="00451CA9">
        <w:rPr>
          <w:rFonts w:ascii="Arial" w:eastAsia="Times New Roman" w:hAnsi="Arial" w:cs="Arial"/>
          <w:i/>
          <w:iCs/>
          <w:lang w:val="es-CO" w:eastAsia="es-CO"/>
        </w:rPr>
        <w:t xml:space="preserve">, </w:t>
      </w:r>
      <w:r w:rsidRPr="00C36AAC">
        <w:rPr>
          <w:rFonts w:ascii="Arial" w:eastAsia="Times New Roman" w:hAnsi="Arial" w:cs="Arial"/>
          <w:lang w:val="es-CO" w:eastAsia="es-CO"/>
        </w:rPr>
        <w:t xml:space="preserve">estableció incentivos tributarios para cerrar las brechas de desigualdad </w:t>
      </w:r>
      <w:proofErr w:type="gramStart"/>
      <w:r w:rsidRPr="00C36AAC">
        <w:rPr>
          <w:rFonts w:ascii="Arial" w:eastAsia="Times New Roman" w:hAnsi="Arial" w:cs="Arial"/>
          <w:lang w:val="es-CO" w:eastAsia="es-CO"/>
        </w:rPr>
        <w:t>socio-económica</w:t>
      </w:r>
      <w:proofErr w:type="gramEnd"/>
      <w:r w:rsidRPr="00C36AAC">
        <w:rPr>
          <w:rFonts w:ascii="Arial" w:eastAsia="Times New Roman" w:hAnsi="Arial" w:cs="Arial"/>
          <w:lang w:val="es-CO" w:eastAsia="es-CO"/>
        </w:rPr>
        <w:t xml:space="preserve"> en las Zonas Más Afectadas por el Conflicto Armado (en adelante ZOMAC), entre ellos, el mecanismo de Obras por Impuestos </w:t>
      </w:r>
      <w:r w:rsidR="00760EAF" w:rsidRPr="00C36AAC">
        <w:rPr>
          <w:rFonts w:ascii="Arial" w:eastAsia="Times New Roman" w:hAnsi="Arial" w:cs="Arial"/>
          <w:lang w:val="es-CO" w:eastAsia="es-CO"/>
        </w:rPr>
        <w:t>determinado</w:t>
      </w:r>
      <w:r w:rsidRPr="00C36AAC">
        <w:rPr>
          <w:rFonts w:ascii="Arial" w:eastAsia="Times New Roman" w:hAnsi="Arial" w:cs="Arial"/>
          <w:lang w:val="es-CO" w:eastAsia="es-CO"/>
        </w:rPr>
        <w:t xml:space="preserve"> en el artículo 238.</w:t>
      </w:r>
    </w:p>
    <w:p w14:paraId="151CC47B" w14:textId="77777777" w:rsidR="00C36AAC" w:rsidRPr="00C36AAC" w:rsidRDefault="00C36AAC" w:rsidP="00C36AAC">
      <w:pPr>
        <w:shd w:val="clear" w:color="auto" w:fill="FFFFFF"/>
        <w:spacing w:after="0" w:line="240" w:lineRule="auto"/>
        <w:jc w:val="both"/>
        <w:rPr>
          <w:rFonts w:ascii="Arial" w:eastAsia="Times New Roman" w:hAnsi="Arial" w:cs="Arial"/>
          <w:lang w:val="es-CO" w:eastAsia="es-CO"/>
        </w:rPr>
      </w:pPr>
    </w:p>
    <w:p w14:paraId="1E6A4283" w14:textId="7239A1CC" w:rsidR="00857819" w:rsidRPr="00857819" w:rsidRDefault="00C36AAC" w:rsidP="0022315F">
      <w:pPr>
        <w:shd w:val="clear" w:color="auto" w:fill="FFFFFF"/>
        <w:spacing w:after="0" w:line="240" w:lineRule="auto"/>
        <w:jc w:val="both"/>
        <w:rPr>
          <w:rFonts w:ascii="Arial" w:eastAsia="Times New Roman" w:hAnsi="Arial" w:cs="Arial"/>
          <w:bCs/>
          <w:u w:val="single"/>
          <w:lang w:val="es-CO" w:eastAsia="es-CO"/>
        </w:rPr>
      </w:pPr>
      <w:r w:rsidRPr="00C36AAC">
        <w:rPr>
          <w:rFonts w:ascii="Arial" w:eastAsia="Times New Roman" w:hAnsi="Arial" w:cs="Arial"/>
          <w:lang w:val="es-CO" w:eastAsia="es-CO"/>
        </w:rPr>
        <w:t xml:space="preserve">Las Zonas Más Afectadas por el Conflicto Armado – ZOMAC fueron definidas por el Ministerio de Hacienda y Crédito Público, el Departamento Nacional de Planeación – DNP y la </w:t>
      </w:r>
      <w:r w:rsidR="00F56A4C" w:rsidRPr="00F56A4C">
        <w:rPr>
          <w:rFonts w:ascii="Arial" w:eastAsia="Times New Roman" w:hAnsi="Arial" w:cs="Arial"/>
          <w:lang w:val="es-CO" w:eastAsia="es-CO"/>
        </w:rPr>
        <w:t xml:space="preserve">Agencia Renovación del Territorio </w:t>
      </w:r>
      <w:r w:rsidR="00F56A4C">
        <w:rPr>
          <w:rFonts w:ascii="Arial" w:eastAsia="Times New Roman" w:hAnsi="Arial" w:cs="Arial"/>
          <w:lang w:val="es-CO" w:eastAsia="es-CO"/>
        </w:rPr>
        <w:t>-</w:t>
      </w:r>
      <w:r w:rsidRPr="00C36AAC">
        <w:rPr>
          <w:rFonts w:ascii="Arial" w:eastAsia="Times New Roman" w:hAnsi="Arial" w:cs="Arial"/>
          <w:lang w:val="es-CO" w:eastAsia="es-CO"/>
        </w:rPr>
        <w:t>ART</w:t>
      </w:r>
      <w:r w:rsidR="002313B6">
        <w:rPr>
          <w:rFonts w:ascii="Arial" w:eastAsia="Times New Roman" w:hAnsi="Arial" w:cs="Arial"/>
          <w:lang w:val="es-CO" w:eastAsia="es-CO"/>
        </w:rPr>
        <w:t>,</w:t>
      </w:r>
      <w:r w:rsidRPr="00C36AAC">
        <w:rPr>
          <w:rFonts w:ascii="Arial" w:eastAsia="Times New Roman" w:hAnsi="Arial" w:cs="Arial"/>
          <w:lang w:val="es-CO" w:eastAsia="es-CO"/>
        </w:rPr>
        <w:t xml:space="preserve"> </w:t>
      </w:r>
      <w:r w:rsidR="008B518D">
        <w:rPr>
          <w:rFonts w:ascii="Arial" w:eastAsia="Times New Roman" w:hAnsi="Arial" w:cs="Arial"/>
          <w:lang w:val="es-CO" w:eastAsia="es-CO"/>
        </w:rPr>
        <w:t>de acuerdo con</w:t>
      </w:r>
      <w:r w:rsidRPr="00C36AAC">
        <w:rPr>
          <w:rFonts w:ascii="Arial" w:eastAsia="Times New Roman" w:hAnsi="Arial" w:cs="Arial"/>
          <w:lang w:val="es-CO" w:eastAsia="es-CO"/>
        </w:rPr>
        <w:t xml:space="preserve"> lo </w:t>
      </w:r>
      <w:r w:rsidR="008B518D">
        <w:rPr>
          <w:rFonts w:ascii="Arial" w:eastAsia="Times New Roman" w:hAnsi="Arial" w:cs="Arial"/>
          <w:lang w:val="es-CO" w:eastAsia="es-CO"/>
        </w:rPr>
        <w:t>señalado</w:t>
      </w:r>
      <w:r w:rsidRPr="00C36AAC">
        <w:rPr>
          <w:rFonts w:ascii="Arial" w:eastAsia="Times New Roman" w:hAnsi="Arial" w:cs="Arial"/>
          <w:lang w:val="es-CO" w:eastAsia="es-CO"/>
        </w:rPr>
        <w:t xml:space="preserve"> en el numeral 6 del artículo 236 de la Ley 1819</w:t>
      </w:r>
      <w:r w:rsidR="00980DDA">
        <w:rPr>
          <w:rFonts w:ascii="Arial" w:eastAsia="Times New Roman" w:hAnsi="Arial" w:cs="Arial"/>
          <w:lang w:val="es-CO" w:eastAsia="es-CO"/>
        </w:rPr>
        <w:t>.</w:t>
      </w:r>
    </w:p>
    <w:p w14:paraId="0C9BA6CD" w14:textId="4A5AC470" w:rsidR="006A1441" w:rsidRDefault="006A1441" w:rsidP="00091F07">
      <w:pPr>
        <w:pStyle w:val="Prrafodelista"/>
        <w:spacing w:after="0" w:line="240" w:lineRule="auto"/>
        <w:ind w:left="1080"/>
        <w:jc w:val="both"/>
        <w:rPr>
          <w:rFonts w:ascii="Arial" w:eastAsia="Times New Roman" w:hAnsi="Arial" w:cs="Arial"/>
          <w:lang w:val="es-CO" w:eastAsia="es-CO"/>
        </w:rPr>
      </w:pPr>
    </w:p>
    <w:p w14:paraId="62597235" w14:textId="1A3326DB" w:rsidR="0003055B" w:rsidRDefault="00207779" w:rsidP="00327F4D">
      <w:pPr>
        <w:spacing w:after="0" w:line="240" w:lineRule="auto"/>
        <w:jc w:val="both"/>
        <w:rPr>
          <w:rFonts w:ascii="Arial" w:eastAsia="Times New Roman" w:hAnsi="Arial" w:cs="Arial"/>
          <w:lang w:eastAsia="es-CO"/>
        </w:rPr>
      </w:pPr>
      <w:r>
        <w:rPr>
          <w:rFonts w:ascii="Arial" w:eastAsia="Times New Roman" w:hAnsi="Arial" w:cs="Arial"/>
          <w:lang w:val="es-CO" w:eastAsia="es-CO"/>
        </w:rPr>
        <w:t>Ahora bien, e</w:t>
      </w:r>
      <w:r w:rsidR="00486D6D">
        <w:rPr>
          <w:rFonts w:ascii="Arial" w:eastAsia="Times New Roman" w:hAnsi="Arial" w:cs="Arial"/>
          <w:lang w:val="es-CO" w:eastAsia="es-CO"/>
        </w:rPr>
        <w:t>l</w:t>
      </w:r>
      <w:r w:rsidR="00323F19">
        <w:rPr>
          <w:rFonts w:ascii="Arial" w:eastAsia="Times New Roman" w:hAnsi="Arial" w:cs="Arial"/>
          <w:lang w:eastAsia="es-CO"/>
        </w:rPr>
        <w:t xml:space="preserve"> artículo 238 de la </w:t>
      </w:r>
      <w:r w:rsidR="00E75B17">
        <w:rPr>
          <w:rFonts w:ascii="Arial" w:eastAsia="Times New Roman" w:hAnsi="Arial" w:cs="Arial"/>
          <w:lang w:eastAsia="es-CO"/>
        </w:rPr>
        <w:t>normativa</w:t>
      </w:r>
      <w:r w:rsidR="00323F19">
        <w:rPr>
          <w:rFonts w:ascii="Arial" w:eastAsia="Times New Roman" w:hAnsi="Arial" w:cs="Arial"/>
          <w:lang w:eastAsia="es-CO"/>
        </w:rPr>
        <w:t xml:space="preserve"> </w:t>
      </w:r>
      <w:r w:rsidR="00576986">
        <w:rPr>
          <w:rFonts w:ascii="Arial" w:eastAsia="Times New Roman" w:hAnsi="Arial" w:cs="Arial"/>
          <w:lang w:eastAsia="es-CO"/>
        </w:rPr>
        <w:t>antes mencionada</w:t>
      </w:r>
      <w:r w:rsidR="00323F19">
        <w:rPr>
          <w:rFonts w:ascii="Arial" w:eastAsia="Times New Roman" w:hAnsi="Arial" w:cs="Arial"/>
          <w:lang w:eastAsia="es-CO"/>
        </w:rPr>
        <w:t>,</w:t>
      </w:r>
      <w:r w:rsidR="00486D6D">
        <w:rPr>
          <w:rFonts w:ascii="Arial" w:eastAsia="Times New Roman" w:hAnsi="Arial" w:cs="Arial"/>
          <w:lang w:eastAsia="es-CO"/>
        </w:rPr>
        <w:t xml:space="preserve"> establece que</w:t>
      </w:r>
      <w:r w:rsidR="00323F19">
        <w:rPr>
          <w:rFonts w:ascii="Arial" w:eastAsia="Times New Roman" w:hAnsi="Arial" w:cs="Arial"/>
          <w:lang w:eastAsia="es-CO"/>
        </w:rPr>
        <w:t xml:space="preserve"> </w:t>
      </w:r>
      <w:r w:rsidR="004C111F">
        <w:rPr>
          <w:rFonts w:ascii="Arial" w:eastAsia="Times New Roman" w:hAnsi="Arial" w:cs="Arial"/>
          <w:lang w:eastAsia="es-CO"/>
        </w:rPr>
        <w:t>l</w:t>
      </w:r>
      <w:r w:rsidR="004C111F" w:rsidRPr="004C111F">
        <w:rPr>
          <w:rFonts w:ascii="Arial" w:eastAsia="Times New Roman" w:hAnsi="Arial" w:cs="Arial"/>
          <w:lang w:eastAsia="es-CO"/>
        </w:rPr>
        <w:t>as personas jurídicas contribuyentes del impuesto sobre la renta y complementarios que en el año o período gravable obtengan ingresos brutos iguales o superiores a 33.610 UVT, podrán efectuar el pago hasta del</w:t>
      </w:r>
      <w:r w:rsidR="00327F4D" w:rsidRPr="00327F4D">
        <w:rPr>
          <w:rFonts w:ascii="Arial" w:eastAsia="Times New Roman" w:hAnsi="Arial" w:cs="Arial"/>
          <w:lang w:eastAsia="es-CO"/>
        </w:rPr>
        <w:t xml:space="preserve"> 50% de su impuesto de renta mediante la destinación de dicho valor a la inversión directa en obras y proyectos de desarrollo viabilizados y prioritarios de trascendencia social en los diferentes municipios ubicados en las ZOMAC, y que se encuentren debidamente aprobados por la Agencia para la Renovación del Territorio ART, previo visto bueno del Departamento Nacional de Planeación (DNP). </w:t>
      </w:r>
    </w:p>
    <w:p w14:paraId="5924545F" w14:textId="77777777" w:rsidR="0003055B" w:rsidRDefault="0003055B" w:rsidP="00327F4D">
      <w:pPr>
        <w:spacing w:after="0" w:line="240" w:lineRule="auto"/>
        <w:jc w:val="both"/>
        <w:rPr>
          <w:rFonts w:ascii="Arial" w:eastAsia="Times New Roman" w:hAnsi="Arial" w:cs="Arial"/>
          <w:lang w:eastAsia="es-CO"/>
        </w:rPr>
      </w:pPr>
    </w:p>
    <w:p w14:paraId="172EDED9" w14:textId="696467CC" w:rsidR="006A1441" w:rsidRDefault="00327F4D" w:rsidP="00327F4D">
      <w:pPr>
        <w:spacing w:after="0" w:line="240" w:lineRule="auto"/>
        <w:jc w:val="both"/>
        <w:rPr>
          <w:rFonts w:ascii="Arial" w:eastAsia="Times New Roman" w:hAnsi="Arial" w:cs="Arial"/>
          <w:lang w:eastAsia="es-CO"/>
        </w:rPr>
      </w:pPr>
      <w:r w:rsidRPr="00327F4D">
        <w:rPr>
          <w:rFonts w:ascii="Arial" w:eastAsia="Times New Roman" w:hAnsi="Arial" w:cs="Arial"/>
          <w:lang w:eastAsia="es-CO"/>
        </w:rPr>
        <w:t>Las empresas que ejecuten este mecanismo podrán invertir sus impuestos en obras como: suministro de agua potable, alcantarillado, energía, salud pública, educación pública o construcción y/o reparación de infraestructura vial, entre otr</w:t>
      </w:r>
      <w:r w:rsidR="002F5AAC">
        <w:rPr>
          <w:rFonts w:ascii="Arial" w:eastAsia="Times New Roman" w:hAnsi="Arial" w:cs="Arial"/>
          <w:lang w:eastAsia="es-CO"/>
        </w:rPr>
        <w:t>a</w:t>
      </w:r>
      <w:r w:rsidRPr="00327F4D">
        <w:rPr>
          <w:rFonts w:ascii="Arial" w:eastAsia="Times New Roman" w:hAnsi="Arial" w:cs="Arial"/>
          <w:lang w:eastAsia="es-CO"/>
        </w:rPr>
        <w:t>s.</w:t>
      </w:r>
    </w:p>
    <w:p w14:paraId="4BEEED47" w14:textId="28119369" w:rsidR="00F02A5A" w:rsidRDefault="00F02A5A" w:rsidP="00327F4D">
      <w:pPr>
        <w:spacing w:after="0" w:line="240" w:lineRule="auto"/>
        <w:jc w:val="both"/>
        <w:rPr>
          <w:rFonts w:ascii="Arial" w:eastAsia="Times New Roman" w:hAnsi="Arial" w:cs="Arial"/>
          <w:lang w:eastAsia="es-CO"/>
        </w:rPr>
      </w:pPr>
    </w:p>
    <w:p w14:paraId="15011AEC" w14:textId="6D755A6E" w:rsidR="0032301D" w:rsidRPr="0032301D" w:rsidRDefault="0032301D" w:rsidP="0032301D">
      <w:pPr>
        <w:spacing w:after="0" w:line="240" w:lineRule="auto"/>
        <w:jc w:val="both"/>
        <w:rPr>
          <w:rFonts w:ascii="Arial" w:eastAsia="Times New Roman" w:hAnsi="Arial" w:cs="Arial"/>
          <w:lang w:val="es-CO" w:eastAsia="es-CO"/>
        </w:rPr>
      </w:pPr>
      <w:r>
        <w:rPr>
          <w:rFonts w:ascii="Arial" w:eastAsia="Times New Roman" w:hAnsi="Arial" w:cs="Arial"/>
          <w:lang w:eastAsia="es-CO"/>
        </w:rPr>
        <w:t xml:space="preserve">El </w:t>
      </w:r>
      <w:r w:rsidR="008663F9">
        <w:rPr>
          <w:rFonts w:ascii="Arial" w:eastAsia="Times New Roman" w:hAnsi="Arial" w:cs="Arial"/>
          <w:lang w:eastAsia="es-CO"/>
        </w:rPr>
        <w:t xml:space="preserve">señalado </w:t>
      </w:r>
      <w:r>
        <w:rPr>
          <w:rFonts w:ascii="Arial" w:eastAsia="Times New Roman" w:hAnsi="Arial" w:cs="Arial"/>
          <w:lang w:eastAsia="es-CO"/>
        </w:rPr>
        <w:t>artículo 238</w:t>
      </w:r>
      <w:r w:rsidRPr="0032301D">
        <w:rPr>
          <w:rFonts w:ascii="Arial" w:eastAsia="Times New Roman" w:hAnsi="Arial" w:cs="Arial"/>
          <w:lang w:val="es-CO" w:eastAsia="es-CO"/>
        </w:rPr>
        <w:t xml:space="preserve"> establece la obligación del Gobierno de reglamentar los procedimientos que deberán realizarse por parte de la ART en coordinación con el Departamento Nacional de Planeación -DNP y </w:t>
      </w:r>
      <w:r w:rsidRPr="0032301D">
        <w:rPr>
          <w:rFonts w:ascii="Arial" w:eastAsia="Times New Roman" w:hAnsi="Arial" w:cs="Arial"/>
          <w:lang w:eastAsia="es-CO"/>
        </w:rPr>
        <w:t>otras entidades que por su experticia en el tema deban vincularse.</w:t>
      </w:r>
    </w:p>
    <w:p w14:paraId="66727F50" w14:textId="77777777" w:rsidR="0032301D" w:rsidRPr="0032301D" w:rsidRDefault="0032301D" w:rsidP="0032301D">
      <w:pPr>
        <w:spacing w:after="0" w:line="240" w:lineRule="auto"/>
        <w:jc w:val="both"/>
        <w:rPr>
          <w:rFonts w:ascii="Arial" w:eastAsia="Times New Roman" w:hAnsi="Arial" w:cs="Arial"/>
          <w:lang w:val="es-CO" w:eastAsia="es-CO"/>
        </w:rPr>
      </w:pPr>
    </w:p>
    <w:p w14:paraId="37751EFB" w14:textId="2800F4DD" w:rsidR="00846613" w:rsidRPr="00444E5D" w:rsidRDefault="0032301D" w:rsidP="00846613">
      <w:pPr>
        <w:spacing w:after="0" w:line="240" w:lineRule="auto"/>
        <w:jc w:val="both"/>
        <w:rPr>
          <w:rFonts w:ascii="Arial" w:eastAsia="Times New Roman" w:hAnsi="Arial" w:cs="Arial"/>
          <w:lang w:val="es-CO" w:eastAsia="es-CO"/>
        </w:rPr>
      </w:pPr>
      <w:r w:rsidRPr="0032301D">
        <w:rPr>
          <w:rFonts w:ascii="Arial" w:eastAsia="Times New Roman" w:hAnsi="Arial" w:cs="Arial"/>
          <w:lang w:val="es-CO" w:eastAsia="es-CO"/>
        </w:rPr>
        <w:t>Dicha reglamentación se realizó mediante la expedición del Decreto</w:t>
      </w:r>
      <w:r w:rsidR="0088134E">
        <w:rPr>
          <w:rFonts w:ascii="Arial" w:eastAsia="Times New Roman" w:hAnsi="Arial" w:cs="Arial"/>
          <w:lang w:val="es-CO" w:eastAsia="es-CO"/>
        </w:rPr>
        <w:t xml:space="preserve"> </w:t>
      </w:r>
      <w:r w:rsidRPr="0032301D">
        <w:rPr>
          <w:rFonts w:ascii="Arial" w:eastAsia="Times New Roman" w:hAnsi="Arial" w:cs="Arial"/>
          <w:lang w:val="es-CO" w:eastAsia="es-CO"/>
        </w:rPr>
        <w:t>1915 de 2017</w:t>
      </w:r>
      <w:r w:rsidR="002313B6">
        <w:rPr>
          <w:rFonts w:ascii="Arial" w:eastAsia="Times New Roman" w:hAnsi="Arial" w:cs="Arial"/>
          <w:lang w:val="es-CO" w:eastAsia="es-CO"/>
        </w:rPr>
        <w:t>,</w:t>
      </w:r>
      <w:r w:rsidR="00846613">
        <w:rPr>
          <w:rFonts w:ascii="Arial" w:eastAsia="Times New Roman" w:hAnsi="Arial" w:cs="Arial"/>
          <w:lang w:val="es-CO" w:eastAsia="es-CO"/>
        </w:rPr>
        <w:t xml:space="preserve"> </w:t>
      </w:r>
      <w:r w:rsidR="00846613" w:rsidRPr="00444E5D">
        <w:rPr>
          <w:rFonts w:ascii="Arial" w:eastAsia="Times New Roman" w:hAnsi="Arial" w:cs="Arial"/>
          <w:i/>
          <w:iCs/>
          <w:lang w:eastAsia="es-CO"/>
        </w:rPr>
        <w:t xml:space="preserve">Por el cual se adiciona el Título 5 de la Parte 6 del Libro 1 al Decreto número </w:t>
      </w:r>
      <w:bookmarkStart w:id="1" w:name="_Hlk45718903"/>
      <w:r w:rsidR="00846613" w:rsidRPr="00444E5D">
        <w:rPr>
          <w:rFonts w:ascii="Arial" w:eastAsia="Times New Roman" w:hAnsi="Arial" w:cs="Arial"/>
          <w:i/>
          <w:iCs/>
          <w:lang w:eastAsia="es-CO"/>
        </w:rPr>
        <w:t>1625 de 2016</w:t>
      </w:r>
      <w:bookmarkEnd w:id="1"/>
      <w:r w:rsidR="00846613" w:rsidRPr="00444E5D">
        <w:rPr>
          <w:rFonts w:ascii="Arial" w:eastAsia="Times New Roman" w:hAnsi="Arial" w:cs="Arial"/>
          <w:i/>
          <w:iCs/>
          <w:lang w:eastAsia="es-CO"/>
        </w:rPr>
        <w:t>, Único Reglamentario en Materia Tributaria, para reglamentar el artículo 238 de la Ley 1819 de 2016.</w:t>
      </w:r>
      <w:r w:rsidR="00444E5D">
        <w:rPr>
          <w:rFonts w:ascii="Arial" w:eastAsia="Times New Roman" w:hAnsi="Arial" w:cs="Arial"/>
          <w:lang w:eastAsia="es-CO"/>
        </w:rPr>
        <w:t xml:space="preserve"> </w:t>
      </w:r>
    </w:p>
    <w:p w14:paraId="4550FC16" w14:textId="23324246" w:rsidR="00F02A5A" w:rsidRPr="00846613" w:rsidRDefault="00F02A5A" w:rsidP="0032301D">
      <w:pPr>
        <w:spacing w:after="0" w:line="240" w:lineRule="auto"/>
        <w:jc w:val="both"/>
        <w:rPr>
          <w:rFonts w:ascii="Arial" w:eastAsia="Times New Roman" w:hAnsi="Arial" w:cs="Arial"/>
          <w:lang w:val="es-CO" w:eastAsia="es-CO"/>
        </w:rPr>
      </w:pPr>
    </w:p>
    <w:p w14:paraId="0F14C710" w14:textId="52DAE95F" w:rsidR="00A270AB" w:rsidRDefault="008C75AC" w:rsidP="00327F4D">
      <w:pPr>
        <w:spacing w:after="0" w:line="240" w:lineRule="auto"/>
        <w:jc w:val="both"/>
        <w:rPr>
          <w:rFonts w:ascii="Arial" w:eastAsia="Times New Roman" w:hAnsi="Arial" w:cs="Arial"/>
          <w:lang w:eastAsia="es-CO"/>
        </w:rPr>
      </w:pPr>
      <w:r>
        <w:rPr>
          <w:rFonts w:ascii="Arial" w:eastAsia="Times New Roman" w:hAnsi="Arial" w:cs="Arial"/>
          <w:lang w:val="es-CO" w:eastAsia="es-CO"/>
        </w:rPr>
        <w:t>Esta</w:t>
      </w:r>
      <w:r w:rsidR="007135C9">
        <w:rPr>
          <w:rFonts w:ascii="Arial" w:eastAsia="Times New Roman" w:hAnsi="Arial" w:cs="Arial"/>
          <w:lang w:val="es-CO" w:eastAsia="es-CO"/>
        </w:rPr>
        <w:t xml:space="preserve"> reglamentación estableció que e</w:t>
      </w:r>
      <w:r w:rsidR="00A270AB" w:rsidRPr="00A270AB">
        <w:rPr>
          <w:rFonts w:ascii="Arial" w:eastAsia="Times New Roman" w:hAnsi="Arial" w:cs="Arial"/>
          <w:lang w:eastAsia="es-CO"/>
        </w:rPr>
        <w:t>l mecanismo de obras por impuestos se lleva</w:t>
      </w:r>
      <w:r w:rsidR="007135C9">
        <w:rPr>
          <w:rFonts w:ascii="Arial" w:eastAsia="Times New Roman" w:hAnsi="Arial" w:cs="Arial"/>
          <w:lang w:eastAsia="es-CO"/>
        </w:rPr>
        <w:t>rá</w:t>
      </w:r>
      <w:r w:rsidR="00A270AB" w:rsidRPr="00A270AB">
        <w:rPr>
          <w:rFonts w:ascii="Arial" w:eastAsia="Times New Roman" w:hAnsi="Arial" w:cs="Arial"/>
          <w:lang w:eastAsia="es-CO"/>
        </w:rPr>
        <w:t xml:space="preserve"> a cabo a través de un proceso conformado por cinco etapas mediante las cuales los proyectos deben ser formulados, viabilizados, priorizados y ejecutados</w:t>
      </w:r>
      <w:r w:rsidR="00CD0C96">
        <w:rPr>
          <w:rFonts w:ascii="Arial" w:eastAsia="Times New Roman" w:hAnsi="Arial" w:cs="Arial"/>
          <w:lang w:eastAsia="es-CO"/>
        </w:rPr>
        <w:t>, estas etapas son</w:t>
      </w:r>
      <w:r w:rsidR="00A270AB" w:rsidRPr="00A270AB">
        <w:rPr>
          <w:rFonts w:ascii="Arial" w:eastAsia="Times New Roman" w:hAnsi="Arial" w:cs="Arial"/>
          <w:lang w:eastAsia="es-CO"/>
        </w:rPr>
        <w:t>:</w:t>
      </w:r>
      <w:r w:rsidR="00325BC8">
        <w:rPr>
          <w:rFonts w:ascii="Arial" w:eastAsia="Times New Roman" w:hAnsi="Arial" w:cs="Arial"/>
          <w:lang w:eastAsia="es-CO"/>
        </w:rPr>
        <w:t xml:space="preserve"> (1) presentación y revisión de iniciativas o proyectos; (2) </w:t>
      </w:r>
      <w:r w:rsidR="001D6017">
        <w:rPr>
          <w:rFonts w:ascii="Arial" w:eastAsia="Times New Roman" w:hAnsi="Arial" w:cs="Arial"/>
          <w:lang w:eastAsia="es-CO"/>
        </w:rPr>
        <w:t>estructuración</w:t>
      </w:r>
      <w:r w:rsidR="0031696D">
        <w:rPr>
          <w:rFonts w:ascii="Arial" w:eastAsia="Times New Roman" w:hAnsi="Arial" w:cs="Arial"/>
          <w:lang w:eastAsia="es-CO"/>
        </w:rPr>
        <w:t>, evaluación</w:t>
      </w:r>
      <w:r w:rsidR="001D6017">
        <w:rPr>
          <w:rFonts w:ascii="Arial" w:eastAsia="Times New Roman" w:hAnsi="Arial" w:cs="Arial"/>
          <w:lang w:eastAsia="es-CO"/>
        </w:rPr>
        <w:t xml:space="preserve"> y registro en el banco de proyectos; (3) selección de proyectos, </w:t>
      </w:r>
      <w:r w:rsidR="006B1CDB">
        <w:rPr>
          <w:rFonts w:ascii="Arial" w:eastAsia="Times New Roman" w:hAnsi="Arial" w:cs="Arial"/>
          <w:lang w:eastAsia="es-CO"/>
        </w:rPr>
        <w:t xml:space="preserve">solicitud </w:t>
      </w:r>
      <w:r w:rsidR="009F7D50">
        <w:rPr>
          <w:rFonts w:ascii="Arial" w:eastAsia="Times New Roman" w:hAnsi="Arial" w:cs="Arial"/>
          <w:lang w:eastAsia="es-CO"/>
        </w:rPr>
        <w:t xml:space="preserve">y aprobación </w:t>
      </w:r>
      <w:r w:rsidR="006B1CDB">
        <w:rPr>
          <w:rFonts w:ascii="Arial" w:eastAsia="Times New Roman" w:hAnsi="Arial" w:cs="Arial"/>
          <w:lang w:eastAsia="es-CO"/>
        </w:rPr>
        <w:t xml:space="preserve">de vinculación al pago de impuestos; (4) </w:t>
      </w:r>
      <w:bookmarkStart w:id="2" w:name="_Hlk45804195"/>
      <w:r w:rsidR="009B0024">
        <w:rPr>
          <w:rFonts w:ascii="Arial" w:eastAsia="Times New Roman" w:hAnsi="Arial" w:cs="Arial"/>
          <w:lang w:eastAsia="es-CO"/>
        </w:rPr>
        <w:t>preparación</w:t>
      </w:r>
      <w:r w:rsidR="00F863FE">
        <w:rPr>
          <w:rFonts w:ascii="Arial" w:eastAsia="Times New Roman" w:hAnsi="Arial" w:cs="Arial"/>
          <w:lang w:eastAsia="es-CO"/>
        </w:rPr>
        <w:t xml:space="preserve"> para </w:t>
      </w:r>
      <w:r w:rsidR="009B0024">
        <w:rPr>
          <w:rFonts w:ascii="Arial" w:eastAsia="Times New Roman" w:hAnsi="Arial" w:cs="Arial"/>
          <w:lang w:eastAsia="es-CO"/>
        </w:rPr>
        <w:t xml:space="preserve">la </w:t>
      </w:r>
      <w:r w:rsidR="00F863FE">
        <w:rPr>
          <w:rFonts w:ascii="Arial" w:eastAsia="Times New Roman" w:hAnsi="Arial" w:cs="Arial"/>
          <w:lang w:eastAsia="es-CO"/>
        </w:rPr>
        <w:t>ejecución del proyecto</w:t>
      </w:r>
      <w:r w:rsidR="001E384B">
        <w:rPr>
          <w:rFonts w:ascii="Arial" w:eastAsia="Times New Roman" w:hAnsi="Arial" w:cs="Arial"/>
          <w:lang w:eastAsia="es-CO"/>
        </w:rPr>
        <w:t xml:space="preserve"> y constitución de la fiducia</w:t>
      </w:r>
      <w:bookmarkEnd w:id="2"/>
      <w:r w:rsidR="00F863FE">
        <w:rPr>
          <w:rFonts w:ascii="Arial" w:eastAsia="Times New Roman" w:hAnsi="Arial" w:cs="Arial"/>
          <w:lang w:eastAsia="es-CO"/>
        </w:rPr>
        <w:t>; y (5) ejecución y entrega del proyecto.</w:t>
      </w:r>
    </w:p>
    <w:p w14:paraId="53BEE57A" w14:textId="16270790" w:rsidR="00A270AB" w:rsidRDefault="00A270AB" w:rsidP="00327F4D">
      <w:pPr>
        <w:spacing w:after="0" w:line="240" w:lineRule="auto"/>
        <w:jc w:val="both"/>
        <w:rPr>
          <w:rFonts w:ascii="Arial" w:eastAsia="Times New Roman" w:hAnsi="Arial" w:cs="Arial"/>
          <w:lang w:eastAsia="es-CO"/>
        </w:rPr>
      </w:pPr>
    </w:p>
    <w:p w14:paraId="61777DE5" w14:textId="6E71F093" w:rsidR="00B8224C" w:rsidRDefault="00E817DA" w:rsidP="002F5AAC">
      <w:pPr>
        <w:spacing w:after="0" w:line="240" w:lineRule="auto"/>
        <w:jc w:val="both"/>
        <w:rPr>
          <w:rFonts w:ascii="Arial" w:eastAsia="Times New Roman" w:hAnsi="Arial" w:cs="Arial"/>
          <w:lang w:eastAsia="es-CO"/>
        </w:rPr>
      </w:pPr>
      <w:r>
        <w:rPr>
          <w:rFonts w:ascii="Arial" w:eastAsia="Times New Roman" w:hAnsi="Arial" w:cs="Arial"/>
          <w:lang w:val="es-CO" w:eastAsia="es-CO"/>
        </w:rPr>
        <w:t xml:space="preserve">Conforme </w:t>
      </w:r>
      <w:r w:rsidR="002313B6">
        <w:rPr>
          <w:rFonts w:ascii="Arial" w:eastAsia="Times New Roman" w:hAnsi="Arial" w:cs="Arial"/>
          <w:lang w:val="es-CO" w:eastAsia="es-CO"/>
        </w:rPr>
        <w:t xml:space="preserve">a </w:t>
      </w:r>
      <w:r>
        <w:rPr>
          <w:rFonts w:ascii="Arial" w:eastAsia="Times New Roman" w:hAnsi="Arial" w:cs="Arial"/>
          <w:lang w:val="es-CO" w:eastAsia="es-CO"/>
        </w:rPr>
        <w:t xml:space="preserve">lo indicado </w:t>
      </w:r>
      <w:r w:rsidR="005808D6">
        <w:rPr>
          <w:rFonts w:ascii="Arial" w:eastAsia="Times New Roman" w:hAnsi="Arial" w:cs="Arial"/>
          <w:lang w:val="es-CO" w:eastAsia="es-CO"/>
        </w:rPr>
        <w:t>en la primera etapa</w:t>
      </w:r>
      <w:r w:rsidR="002313B6">
        <w:rPr>
          <w:rFonts w:ascii="Arial" w:eastAsia="Times New Roman" w:hAnsi="Arial" w:cs="Arial"/>
          <w:lang w:val="es-CO" w:eastAsia="es-CO"/>
        </w:rPr>
        <w:t>,</w:t>
      </w:r>
      <w:r w:rsidR="005808D6">
        <w:rPr>
          <w:rFonts w:ascii="Arial" w:eastAsia="Times New Roman" w:hAnsi="Arial" w:cs="Arial"/>
          <w:lang w:val="es-CO" w:eastAsia="es-CO"/>
        </w:rPr>
        <w:t xml:space="preserve"> </w:t>
      </w:r>
      <w:r w:rsidR="003C259B">
        <w:rPr>
          <w:rFonts w:ascii="Arial" w:eastAsia="Times New Roman" w:hAnsi="Arial" w:cs="Arial"/>
          <w:lang w:val="es-CO" w:eastAsia="es-CO"/>
        </w:rPr>
        <w:t xml:space="preserve">establecida en el Decreto </w:t>
      </w:r>
      <w:r w:rsidR="0088134E" w:rsidRPr="0088134E">
        <w:rPr>
          <w:rFonts w:ascii="Arial" w:eastAsia="Times New Roman" w:hAnsi="Arial" w:cs="Arial"/>
          <w:lang w:eastAsia="es-CO"/>
        </w:rPr>
        <w:t>1625 de 2016</w:t>
      </w:r>
      <w:r w:rsidR="0088134E">
        <w:rPr>
          <w:rFonts w:ascii="Arial" w:eastAsia="Times New Roman" w:hAnsi="Arial" w:cs="Arial"/>
          <w:lang w:val="es-CO" w:eastAsia="es-CO"/>
        </w:rPr>
        <w:t xml:space="preserve"> </w:t>
      </w:r>
      <w:r w:rsidR="005A57B5">
        <w:rPr>
          <w:rFonts w:ascii="Arial" w:eastAsia="Times New Roman" w:hAnsi="Arial" w:cs="Arial"/>
          <w:lang w:val="es-CO" w:eastAsia="es-CO"/>
        </w:rPr>
        <w:t xml:space="preserve">en los </w:t>
      </w:r>
      <w:r w:rsidR="00647240">
        <w:rPr>
          <w:rFonts w:ascii="Arial" w:eastAsia="Times New Roman" w:hAnsi="Arial" w:cs="Arial"/>
          <w:lang w:val="es-CO" w:eastAsia="es-CO"/>
        </w:rPr>
        <w:t xml:space="preserve">artículos </w:t>
      </w:r>
      <w:proofErr w:type="gramStart"/>
      <w:r w:rsidR="00647240" w:rsidRPr="00647240">
        <w:rPr>
          <w:rFonts w:ascii="Arial" w:eastAsia="Times New Roman" w:hAnsi="Arial" w:cs="Arial"/>
          <w:lang w:eastAsia="es-CO"/>
        </w:rPr>
        <w:t>1.6.5.3.1.1  al</w:t>
      </w:r>
      <w:proofErr w:type="gramEnd"/>
      <w:r w:rsidR="00647240" w:rsidRPr="00647240">
        <w:rPr>
          <w:rFonts w:ascii="Arial" w:eastAsia="Times New Roman" w:hAnsi="Arial" w:cs="Arial"/>
          <w:lang w:eastAsia="es-CO"/>
        </w:rPr>
        <w:t xml:space="preserve"> </w:t>
      </w:r>
      <w:r w:rsidR="00647240" w:rsidRPr="00647240">
        <w:rPr>
          <w:rFonts w:ascii="Arial" w:eastAsia="Times New Roman" w:hAnsi="Arial" w:cs="Arial"/>
          <w:lang w:val="es-CO" w:eastAsia="es-CO"/>
        </w:rPr>
        <w:t xml:space="preserve"> </w:t>
      </w:r>
      <w:r w:rsidR="00647240" w:rsidRPr="00647240">
        <w:rPr>
          <w:rFonts w:ascii="Arial" w:eastAsia="Times New Roman" w:hAnsi="Arial" w:cs="Arial"/>
          <w:lang w:eastAsia="es-CO"/>
        </w:rPr>
        <w:t>1.6.5.3.1.3</w:t>
      </w:r>
      <w:r w:rsidR="0011163D">
        <w:rPr>
          <w:rFonts w:ascii="Arial" w:eastAsia="Times New Roman" w:hAnsi="Arial" w:cs="Arial"/>
          <w:lang w:eastAsia="es-CO"/>
        </w:rPr>
        <w:t>,</w:t>
      </w:r>
      <w:r w:rsidR="00647240">
        <w:rPr>
          <w:rFonts w:ascii="Arial" w:eastAsia="Times New Roman" w:hAnsi="Arial" w:cs="Arial"/>
          <w:lang w:val="es-CO" w:eastAsia="es-CO"/>
        </w:rPr>
        <w:t xml:space="preserve"> </w:t>
      </w:r>
      <w:r w:rsidR="005808D6">
        <w:rPr>
          <w:rFonts w:ascii="Arial" w:eastAsia="Times New Roman" w:hAnsi="Arial" w:cs="Arial"/>
          <w:lang w:val="es-CO" w:eastAsia="es-CO"/>
        </w:rPr>
        <w:t>el contribuyente</w:t>
      </w:r>
      <w:r w:rsidR="005808D6" w:rsidRPr="005808D6">
        <w:rPr>
          <w:rFonts w:ascii="Arial" w:hAnsi="Arial" w:cs="Arial"/>
          <w:color w:val="4A4A4A"/>
          <w:sz w:val="23"/>
          <w:szCs w:val="23"/>
          <w:shd w:val="clear" w:color="auto" w:fill="FFFFFF"/>
        </w:rPr>
        <w:t xml:space="preserve"> </w:t>
      </w:r>
      <w:r w:rsidR="005808D6" w:rsidRPr="005808D6">
        <w:rPr>
          <w:rFonts w:ascii="Arial" w:eastAsia="Times New Roman" w:hAnsi="Arial" w:cs="Arial"/>
          <w:lang w:eastAsia="es-CO"/>
        </w:rPr>
        <w:t>podrá proponer iniciativas o proyectos de inversión que aun no se encuentren viabilizados y registrados en el banco de proyectos de inversión en las Zonas Más Afectadas por el Conflicto Armado -ZOMAC, a los cuales vincular su impuesto</w:t>
      </w:r>
      <w:r w:rsidR="00B8224C">
        <w:rPr>
          <w:rFonts w:ascii="Arial" w:eastAsia="Times New Roman" w:hAnsi="Arial" w:cs="Arial"/>
          <w:lang w:eastAsia="es-CO"/>
        </w:rPr>
        <w:t>.</w:t>
      </w:r>
    </w:p>
    <w:p w14:paraId="0086BC39" w14:textId="77777777" w:rsidR="00B8224C" w:rsidRDefault="00B8224C" w:rsidP="002F5AAC">
      <w:pPr>
        <w:spacing w:after="0" w:line="240" w:lineRule="auto"/>
        <w:jc w:val="both"/>
        <w:rPr>
          <w:rFonts w:ascii="Arial" w:eastAsia="Times New Roman" w:hAnsi="Arial" w:cs="Arial"/>
          <w:lang w:eastAsia="es-CO"/>
        </w:rPr>
      </w:pPr>
    </w:p>
    <w:p w14:paraId="1DC04217" w14:textId="0107518A" w:rsidR="00D00FFF" w:rsidRDefault="00B8224C"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A</w:t>
      </w:r>
      <w:r w:rsidR="00791CC2">
        <w:rPr>
          <w:rFonts w:ascii="Arial" w:eastAsia="Times New Roman" w:hAnsi="Arial" w:cs="Arial"/>
          <w:lang w:val="es-CO" w:eastAsia="es-CO"/>
        </w:rPr>
        <w:t xml:space="preserve">sí mismo, </w:t>
      </w:r>
      <w:r w:rsidR="00791CC2" w:rsidRPr="00791CC2">
        <w:rPr>
          <w:rFonts w:ascii="Arial" w:eastAsia="Times New Roman" w:hAnsi="Arial" w:cs="Arial"/>
          <w:lang w:eastAsia="es-CO"/>
        </w:rPr>
        <w:t>podrá manifestar su interés en financiar iniciativas y proyectos identificados a través de los procesos de planeación participativa realizados por las entidades nacionales y territoriales como prioritarios para el desarrollo de los municipios definidos como Zonas Más Afectadas por el Conflicto Armado -ZOMAC.</w:t>
      </w:r>
    </w:p>
    <w:p w14:paraId="63779A8B" w14:textId="77777777" w:rsidR="00D00FFF" w:rsidRDefault="00D00FFF" w:rsidP="002F5AAC">
      <w:pPr>
        <w:spacing w:after="0" w:line="240" w:lineRule="auto"/>
        <w:jc w:val="both"/>
        <w:rPr>
          <w:rFonts w:ascii="Arial" w:eastAsia="Times New Roman" w:hAnsi="Arial" w:cs="Arial"/>
          <w:lang w:val="es-CO" w:eastAsia="es-CO"/>
        </w:rPr>
      </w:pPr>
    </w:p>
    <w:p w14:paraId="46921D90" w14:textId="7CF9E33A" w:rsidR="00D00FFF" w:rsidRDefault="000430A1"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Por su parte la </w:t>
      </w:r>
      <w:r w:rsidRPr="000430A1">
        <w:rPr>
          <w:rFonts w:ascii="Arial" w:eastAsia="Times New Roman" w:hAnsi="Arial" w:cs="Arial"/>
          <w:lang w:eastAsia="es-CO"/>
        </w:rPr>
        <w:t>Agencia de Renovación del Territorio -ART revisar</w:t>
      </w:r>
      <w:r w:rsidR="009278E0">
        <w:rPr>
          <w:rFonts w:ascii="Arial" w:eastAsia="Times New Roman" w:hAnsi="Arial" w:cs="Arial"/>
          <w:lang w:eastAsia="es-CO"/>
        </w:rPr>
        <w:t>á</w:t>
      </w:r>
      <w:r w:rsidRPr="000430A1">
        <w:rPr>
          <w:rFonts w:ascii="Arial" w:eastAsia="Times New Roman" w:hAnsi="Arial" w:cs="Arial"/>
          <w:lang w:eastAsia="es-CO"/>
        </w:rPr>
        <w:t xml:space="preserve"> las iniciativas o proyectos propuestos por el contribuyente y emitirá visto bueno sobre su pertinencia y factibilidad, con base en criterios de coherencia con las políticas y planes de desarrollo nacionales y territoriales, disminución de la brecha de inequidad, la reactivación económica y social, el fortalecimiento institucional de los municipios definidos como Zonas Más Afectadas por el Conflicto Armado -ZOMAC.</w:t>
      </w:r>
    </w:p>
    <w:p w14:paraId="7E2163CD" w14:textId="0D14E186" w:rsidR="00D00FFF" w:rsidRDefault="00D00FFF" w:rsidP="002F5AAC">
      <w:pPr>
        <w:spacing w:after="0" w:line="240" w:lineRule="auto"/>
        <w:jc w:val="both"/>
        <w:rPr>
          <w:rFonts w:ascii="Arial" w:eastAsia="Times New Roman" w:hAnsi="Arial" w:cs="Arial"/>
          <w:lang w:val="es-CO" w:eastAsia="es-CO"/>
        </w:rPr>
      </w:pPr>
    </w:p>
    <w:p w14:paraId="751C7B1D" w14:textId="46B3D159" w:rsidR="005C4B25" w:rsidRDefault="005C4B25"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En la etapa de estructuración</w:t>
      </w:r>
      <w:r w:rsidR="006C3D5B">
        <w:rPr>
          <w:rFonts w:ascii="Arial" w:eastAsia="Times New Roman" w:hAnsi="Arial" w:cs="Arial"/>
          <w:lang w:val="es-CO" w:eastAsia="es-CO"/>
        </w:rPr>
        <w:t xml:space="preserve">, </w:t>
      </w:r>
      <w:proofErr w:type="gramStart"/>
      <w:r w:rsidR="006C3D5B" w:rsidRPr="00C66C68">
        <w:rPr>
          <w:rFonts w:ascii="Arial" w:eastAsia="Times New Roman" w:hAnsi="Arial" w:cs="Arial"/>
          <w:lang w:eastAsia="es-CO"/>
        </w:rPr>
        <w:t>artículo</w:t>
      </w:r>
      <w:bookmarkStart w:id="3" w:name="1.6.5.3.2.1"/>
      <w:r w:rsidR="002313B6">
        <w:rPr>
          <w:rFonts w:ascii="Arial" w:eastAsia="Times New Roman" w:hAnsi="Arial" w:cs="Arial"/>
          <w:lang w:eastAsia="es-CO"/>
        </w:rPr>
        <w:t>s</w:t>
      </w:r>
      <w:r w:rsidR="006C3D5B" w:rsidRPr="00C66C68">
        <w:rPr>
          <w:rFonts w:ascii="Arial" w:eastAsia="Times New Roman" w:hAnsi="Arial" w:cs="Arial"/>
          <w:lang w:eastAsia="es-CO"/>
        </w:rPr>
        <w:t> </w:t>
      </w:r>
      <w:bookmarkEnd w:id="3"/>
      <w:r w:rsidR="006C3D5B" w:rsidRPr="00C66C68">
        <w:rPr>
          <w:rFonts w:ascii="Arial" w:eastAsia="Times New Roman" w:hAnsi="Arial" w:cs="Arial"/>
          <w:lang w:eastAsia="es-CO"/>
        </w:rPr>
        <w:t> </w:t>
      </w:r>
      <w:r w:rsidR="006C3D5B" w:rsidRPr="006C3D5B">
        <w:rPr>
          <w:rFonts w:ascii="Arial" w:eastAsia="Times New Roman" w:hAnsi="Arial" w:cs="Arial"/>
          <w:lang w:eastAsia="es-CO"/>
        </w:rPr>
        <w:t>1.6.5.3.2.1.</w:t>
      </w:r>
      <w:proofErr w:type="gramEnd"/>
      <w:r w:rsidR="0011163D">
        <w:rPr>
          <w:rFonts w:ascii="Arial" w:eastAsia="Times New Roman" w:hAnsi="Arial" w:cs="Arial"/>
          <w:lang w:eastAsia="es-CO"/>
        </w:rPr>
        <w:t xml:space="preserve"> </w:t>
      </w:r>
      <w:proofErr w:type="gramStart"/>
      <w:r w:rsidR="0011163D">
        <w:rPr>
          <w:rFonts w:ascii="Arial" w:eastAsia="Times New Roman" w:hAnsi="Arial" w:cs="Arial"/>
          <w:lang w:eastAsia="es-CO"/>
        </w:rPr>
        <w:t xml:space="preserve">al </w:t>
      </w:r>
      <w:r w:rsidR="006C3D5B" w:rsidRPr="006C3D5B">
        <w:rPr>
          <w:rFonts w:ascii="Arial" w:eastAsia="Times New Roman" w:hAnsi="Arial" w:cs="Arial"/>
          <w:lang w:eastAsia="es-CO"/>
        </w:rPr>
        <w:t> </w:t>
      </w:r>
      <w:r w:rsidR="00557A50" w:rsidRPr="00557A50">
        <w:rPr>
          <w:rFonts w:ascii="Arial" w:eastAsia="Times New Roman" w:hAnsi="Arial" w:cs="Arial"/>
          <w:lang w:eastAsia="es-CO"/>
        </w:rPr>
        <w:t>1.6.5.3.2.</w:t>
      </w:r>
      <w:r w:rsidR="00557A50">
        <w:rPr>
          <w:rFonts w:ascii="Arial" w:eastAsia="Times New Roman" w:hAnsi="Arial" w:cs="Arial"/>
          <w:lang w:eastAsia="es-CO"/>
        </w:rPr>
        <w:t>4.</w:t>
      </w:r>
      <w:proofErr w:type="gramEnd"/>
      <w:r w:rsidR="00557A50" w:rsidRPr="00557A50">
        <w:rPr>
          <w:rFonts w:ascii="Arial" w:eastAsia="Times New Roman" w:hAnsi="Arial" w:cs="Arial"/>
          <w:lang w:eastAsia="es-CO"/>
        </w:rPr>
        <w:t xml:space="preserve"> </w:t>
      </w:r>
      <w:r w:rsidR="006C3D5B" w:rsidRPr="006C3D5B">
        <w:rPr>
          <w:rFonts w:ascii="Arial" w:eastAsia="Times New Roman" w:hAnsi="Arial" w:cs="Arial"/>
          <w:lang w:eastAsia="es-CO"/>
        </w:rPr>
        <w:t>de</w:t>
      </w:r>
      <w:r w:rsidR="006C3D5B">
        <w:rPr>
          <w:rFonts w:ascii="Arial" w:eastAsia="Times New Roman" w:hAnsi="Arial" w:cs="Arial"/>
          <w:lang w:eastAsia="es-CO"/>
        </w:rPr>
        <w:t xml:space="preserve">l </w:t>
      </w:r>
      <w:r w:rsidR="00557A50">
        <w:rPr>
          <w:rFonts w:ascii="Arial" w:eastAsia="Times New Roman" w:hAnsi="Arial" w:cs="Arial"/>
          <w:lang w:eastAsia="es-CO"/>
        </w:rPr>
        <w:t xml:space="preserve">mismo </w:t>
      </w:r>
      <w:r w:rsidR="006C3D5B">
        <w:rPr>
          <w:rFonts w:ascii="Arial" w:eastAsia="Times New Roman" w:hAnsi="Arial" w:cs="Arial"/>
          <w:lang w:eastAsia="es-CO"/>
        </w:rPr>
        <w:t>Decreto</w:t>
      </w:r>
      <w:r w:rsidR="002313B6">
        <w:rPr>
          <w:rFonts w:ascii="Arial" w:eastAsia="Times New Roman" w:hAnsi="Arial" w:cs="Arial"/>
          <w:lang w:eastAsia="es-CO"/>
        </w:rPr>
        <w:t>,</w:t>
      </w:r>
      <w:r w:rsidR="006C3D5B">
        <w:rPr>
          <w:rFonts w:ascii="Arial" w:eastAsia="Times New Roman" w:hAnsi="Arial" w:cs="Arial"/>
          <w:lang w:eastAsia="es-CO"/>
        </w:rPr>
        <w:t xml:space="preserve"> </w:t>
      </w:r>
      <w:r w:rsidR="00557A50">
        <w:rPr>
          <w:rFonts w:ascii="Arial" w:eastAsia="Times New Roman" w:hAnsi="Arial" w:cs="Arial"/>
          <w:lang w:eastAsia="es-CO"/>
        </w:rPr>
        <w:t>se</w:t>
      </w:r>
      <w:r w:rsidR="002B60DC">
        <w:rPr>
          <w:rFonts w:ascii="Arial" w:eastAsia="Times New Roman" w:hAnsi="Arial" w:cs="Arial"/>
          <w:lang w:eastAsia="es-CO"/>
        </w:rPr>
        <w:t xml:space="preserve"> </w:t>
      </w:r>
      <w:r w:rsidR="00C51007">
        <w:rPr>
          <w:rFonts w:ascii="Arial" w:eastAsia="Times New Roman" w:hAnsi="Arial" w:cs="Arial"/>
          <w:lang w:eastAsia="es-CO"/>
        </w:rPr>
        <w:t>determina</w:t>
      </w:r>
      <w:r w:rsidR="002B60DC">
        <w:rPr>
          <w:rFonts w:ascii="Arial" w:eastAsia="Times New Roman" w:hAnsi="Arial" w:cs="Arial"/>
          <w:lang w:eastAsia="es-CO"/>
        </w:rPr>
        <w:t xml:space="preserve"> que l</w:t>
      </w:r>
      <w:r w:rsidR="00C66C68" w:rsidRPr="006C3D5B">
        <w:rPr>
          <w:rFonts w:ascii="Arial" w:eastAsia="Times New Roman" w:hAnsi="Arial" w:cs="Arial"/>
          <w:lang w:eastAsia="es-CO"/>
        </w:rPr>
        <w:t>os proyectos de inversión</w:t>
      </w:r>
      <w:r w:rsidR="00C66C68" w:rsidRPr="00C66C68">
        <w:rPr>
          <w:rFonts w:ascii="Arial" w:eastAsia="Times New Roman" w:hAnsi="Arial" w:cs="Arial"/>
          <w:lang w:eastAsia="es-CO"/>
        </w:rPr>
        <w:t xml:space="preserve"> susceptibles de ser financiados a través de</w:t>
      </w:r>
      <w:r w:rsidR="002B60DC">
        <w:rPr>
          <w:rFonts w:ascii="Arial" w:eastAsia="Times New Roman" w:hAnsi="Arial" w:cs="Arial"/>
          <w:lang w:eastAsia="es-CO"/>
        </w:rPr>
        <w:t xml:space="preserve"> este</w:t>
      </w:r>
      <w:r w:rsidR="00C66C68" w:rsidRPr="00C66C68">
        <w:rPr>
          <w:rFonts w:ascii="Arial" w:eastAsia="Times New Roman" w:hAnsi="Arial" w:cs="Arial"/>
          <w:lang w:eastAsia="es-CO"/>
        </w:rPr>
        <w:t xml:space="preserve"> mecanismo 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w:t>
      </w:r>
    </w:p>
    <w:p w14:paraId="3F8433EE" w14:textId="2BD2EDEA" w:rsidR="005C4B25" w:rsidRDefault="005C4B25" w:rsidP="002F5AAC">
      <w:pPr>
        <w:spacing w:after="0" w:line="240" w:lineRule="auto"/>
        <w:jc w:val="both"/>
        <w:rPr>
          <w:rFonts w:ascii="Arial" w:eastAsia="Times New Roman" w:hAnsi="Arial" w:cs="Arial"/>
          <w:lang w:val="es-CO" w:eastAsia="es-CO"/>
        </w:rPr>
      </w:pPr>
    </w:p>
    <w:p w14:paraId="55FE06D8" w14:textId="2E12A222" w:rsidR="00C51007" w:rsidRPr="00A564A9" w:rsidRDefault="00A564A9"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Por su parte</w:t>
      </w:r>
      <w:r w:rsidR="00445C7F">
        <w:rPr>
          <w:rFonts w:ascii="Arial" w:eastAsia="Times New Roman" w:hAnsi="Arial" w:cs="Arial"/>
          <w:lang w:val="es-CO" w:eastAsia="es-CO"/>
        </w:rPr>
        <w:t>,</w:t>
      </w:r>
      <w:r>
        <w:rPr>
          <w:rFonts w:ascii="Arial" w:eastAsia="Times New Roman" w:hAnsi="Arial" w:cs="Arial"/>
          <w:lang w:val="es-CO" w:eastAsia="es-CO"/>
        </w:rPr>
        <w:t xml:space="preserve"> la tercera </w:t>
      </w:r>
      <w:r w:rsidRPr="00A564A9">
        <w:rPr>
          <w:rFonts w:ascii="Arial" w:eastAsia="Times New Roman" w:hAnsi="Arial" w:cs="Arial"/>
          <w:lang w:eastAsia="es-CO"/>
        </w:rPr>
        <w:t>etapa</w:t>
      </w:r>
      <w:r>
        <w:rPr>
          <w:rFonts w:ascii="Arial" w:eastAsia="Times New Roman" w:hAnsi="Arial" w:cs="Arial"/>
          <w:lang w:eastAsia="es-CO"/>
        </w:rPr>
        <w:t xml:space="preserve"> se encuentra establecida entre los artículos </w:t>
      </w:r>
      <w:r w:rsidR="008E6BDA" w:rsidRPr="008E6BDA">
        <w:rPr>
          <w:rFonts w:ascii="Arial" w:eastAsia="Times New Roman" w:hAnsi="Arial" w:cs="Arial"/>
          <w:lang w:eastAsia="es-CO"/>
        </w:rPr>
        <w:t>1.6.5.3.</w:t>
      </w:r>
      <w:r w:rsidR="008E6BDA">
        <w:rPr>
          <w:rFonts w:ascii="Arial" w:eastAsia="Times New Roman" w:hAnsi="Arial" w:cs="Arial"/>
          <w:lang w:eastAsia="es-CO"/>
        </w:rPr>
        <w:t>3</w:t>
      </w:r>
      <w:r w:rsidR="008E6BDA" w:rsidRPr="008E6BDA">
        <w:rPr>
          <w:rFonts w:ascii="Arial" w:eastAsia="Times New Roman" w:hAnsi="Arial" w:cs="Arial"/>
          <w:lang w:eastAsia="es-CO"/>
        </w:rPr>
        <w:t>.</w:t>
      </w:r>
      <w:r w:rsidR="008E6BDA">
        <w:rPr>
          <w:rFonts w:ascii="Arial" w:eastAsia="Times New Roman" w:hAnsi="Arial" w:cs="Arial"/>
          <w:lang w:eastAsia="es-CO"/>
        </w:rPr>
        <w:t xml:space="preserve">1 a </w:t>
      </w:r>
      <w:r w:rsidR="008E6BDA" w:rsidRPr="00557A50">
        <w:rPr>
          <w:rFonts w:ascii="Arial" w:eastAsia="Times New Roman" w:hAnsi="Arial" w:cs="Arial"/>
          <w:lang w:eastAsia="es-CO"/>
        </w:rPr>
        <w:t>1.6.5.3.</w:t>
      </w:r>
      <w:r w:rsidR="009F184A">
        <w:rPr>
          <w:rFonts w:ascii="Arial" w:eastAsia="Times New Roman" w:hAnsi="Arial" w:cs="Arial"/>
          <w:lang w:eastAsia="es-CO"/>
        </w:rPr>
        <w:t>3.3</w:t>
      </w:r>
      <w:r w:rsidR="00755E53">
        <w:rPr>
          <w:rFonts w:ascii="Arial" w:eastAsia="Times New Roman" w:hAnsi="Arial" w:cs="Arial"/>
          <w:lang w:eastAsia="es-CO"/>
        </w:rPr>
        <w:t xml:space="preserve"> y establece el procedimiento </w:t>
      </w:r>
      <w:r w:rsidR="00755E53" w:rsidRPr="00755E53">
        <w:rPr>
          <w:rFonts w:ascii="Arial" w:eastAsia="Times New Roman" w:hAnsi="Arial" w:cs="Arial"/>
          <w:lang w:eastAsia="es-CO"/>
        </w:rPr>
        <w:t>correspondiente a la selección de proyectos, solicitud y aprobación de vinculación al pago de impuestos</w:t>
      </w:r>
      <w:r w:rsidR="00755E53">
        <w:rPr>
          <w:rFonts w:ascii="Arial" w:eastAsia="Times New Roman" w:hAnsi="Arial" w:cs="Arial"/>
          <w:lang w:eastAsia="es-CO"/>
        </w:rPr>
        <w:t>.</w:t>
      </w:r>
    </w:p>
    <w:p w14:paraId="36FF60E9" w14:textId="7E359592" w:rsidR="005C4B25" w:rsidRDefault="005C4B25" w:rsidP="002F5AAC">
      <w:pPr>
        <w:spacing w:after="0" w:line="240" w:lineRule="auto"/>
        <w:jc w:val="both"/>
        <w:rPr>
          <w:rFonts w:ascii="Arial" w:eastAsia="Times New Roman" w:hAnsi="Arial" w:cs="Arial"/>
          <w:lang w:val="es-CO" w:eastAsia="es-CO"/>
        </w:rPr>
      </w:pPr>
    </w:p>
    <w:p w14:paraId="68B7F474" w14:textId="5636355A" w:rsidR="005C4B25" w:rsidRDefault="0070423C"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Al finalizar esta etapa, </w:t>
      </w:r>
      <w:r w:rsidR="00C523D3">
        <w:rPr>
          <w:rFonts w:ascii="Arial" w:eastAsia="Times New Roman" w:hAnsi="Arial" w:cs="Arial"/>
          <w:lang w:val="es-CO" w:eastAsia="es-CO"/>
        </w:rPr>
        <w:t xml:space="preserve">se indica que </w:t>
      </w:r>
      <w:r w:rsidR="008043F0">
        <w:rPr>
          <w:rFonts w:ascii="Arial" w:eastAsia="Times New Roman" w:hAnsi="Arial" w:cs="Arial"/>
          <w:lang w:val="es-CO" w:eastAsia="es-CO"/>
        </w:rPr>
        <w:t>una vez r</w:t>
      </w:r>
      <w:proofErr w:type="spellStart"/>
      <w:r w:rsidRPr="0070423C">
        <w:rPr>
          <w:rFonts w:ascii="Arial" w:eastAsia="Times New Roman" w:hAnsi="Arial" w:cs="Arial"/>
          <w:lang w:eastAsia="es-CO"/>
        </w:rPr>
        <w:t>ealizada</w:t>
      </w:r>
      <w:proofErr w:type="spellEnd"/>
      <w:r w:rsidRPr="0070423C">
        <w:rPr>
          <w:rFonts w:ascii="Arial" w:eastAsia="Times New Roman" w:hAnsi="Arial" w:cs="Arial"/>
          <w:lang w:eastAsia="es-CO"/>
        </w:rPr>
        <w:t xml:space="preserve"> la selección de solicitudes según la priorización </w:t>
      </w:r>
      <w:r w:rsidR="009C76D9">
        <w:rPr>
          <w:rFonts w:ascii="Arial" w:eastAsia="Times New Roman" w:hAnsi="Arial" w:cs="Arial"/>
          <w:lang w:eastAsia="es-CO"/>
        </w:rPr>
        <w:t xml:space="preserve">definida en el artículo </w:t>
      </w:r>
      <w:r w:rsidR="009C76D9" w:rsidRPr="009C76D9">
        <w:rPr>
          <w:rFonts w:ascii="Arial" w:eastAsia="Times New Roman" w:hAnsi="Arial" w:cs="Arial"/>
          <w:lang w:eastAsia="es-CO"/>
        </w:rPr>
        <w:t>1.6.5.3.3.3.</w:t>
      </w:r>
      <w:r w:rsidRPr="0070423C">
        <w:rPr>
          <w:rFonts w:ascii="Arial" w:eastAsia="Times New Roman" w:hAnsi="Arial" w:cs="Arial"/>
          <w:lang w:eastAsia="es-CO"/>
        </w:rPr>
        <w:t xml:space="preserve">, y previamente a la expedición del acto administrativo en el cual se aprueba la vinculación del impuesto a las mismas, la Agencia de Renovación del Territorio -ART </w:t>
      </w:r>
      <w:r w:rsidR="009C76D9">
        <w:rPr>
          <w:rFonts w:ascii="Arial" w:eastAsia="Times New Roman" w:hAnsi="Arial" w:cs="Arial"/>
          <w:lang w:eastAsia="es-CO"/>
        </w:rPr>
        <w:t>deberá remitir</w:t>
      </w:r>
      <w:r w:rsidRPr="0070423C">
        <w:rPr>
          <w:rFonts w:ascii="Arial" w:eastAsia="Times New Roman" w:hAnsi="Arial" w:cs="Arial"/>
          <w:lang w:eastAsia="es-CO"/>
        </w:rPr>
        <w:t xml:space="preserve"> el resultado al Departamento Nacional de Planeación -DNP para su visto bueno, el cual deberá enviar respuesta a la ART dentro de los cinco (5) días siguientes.</w:t>
      </w:r>
    </w:p>
    <w:p w14:paraId="085E7A29" w14:textId="2B813A7B" w:rsidR="0070423C" w:rsidRDefault="0070423C" w:rsidP="002F5AAC">
      <w:pPr>
        <w:spacing w:after="0" w:line="240" w:lineRule="auto"/>
        <w:jc w:val="both"/>
        <w:rPr>
          <w:rFonts w:ascii="Arial" w:eastAsia="Times New Roman" w:hAnsi="Arial" w:cs="Arial"/>
          <w:lang w:val="es-CO" w:eastAsia="es-CO"/>
        </w:rPr>
      </w:pPr>
    </w:p>
    <w:p w14:paraId="17AD5462" w14:textId="5FF8C0CB" w:rsidR="0070423C" w:rsidRPr="00A714BB" w:rsidRDefault="005F139C"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La cuarta etapa es la de </w:t>
      </w:r>
      <w:r w:rsidRPr="005F139C">
        <w:rPr>
          <w:rFonts w:ascii="Arial" w:eastAsia="Times New Roman" w:hAnsi="Arial" w:cs="Arial"/>
          <w:lang w:eastAsia="es-CO"/>
        </w:rPr>
        <w:t>preparación para la ejecución del proyecto y constitución de la fiducia</w:t>
      </w:r>
      <w:r w:rsidR="00224C1A">
        <w:rPr>
          <w:rFonts w:ascii="Arial" w:eastAsia="Times New Roman" w:hAnsi="Arial" w:cs="Arial"/>
          <w:lang w:eastAsia="es-CO"/>
        </w:rPr>
        <w:t xml:space="preserve">, la cual se encuentra establecida </w:t>
      </w:r>
      <w:r w:rsidR="001A5883">
        <w:rPr>
          <w:rFonts w:ascii="Arial" w:eastAsia="Times New Roman" w:hAnsi="Arial" w:cs="Arial"/>
          <w:lang w:eastAsia="es-CO"/>
        </w:rPr>
        <w:t xml:space="preserve">entre los artículos </w:t>
      </w:r>
      <w:r w:rsidR="001A5883" w:rsidRPr="00557A50">
        <w:rPr>
          <w:rFonts w:ascii="Arial" w:eastAsia="Times New Roman" w:hAnsi="Arial" w:cs="Arial"/>
          <w:lang w:eastAsia="es-CO"/>
        </w:rPr>
        <w:t>1.6.5.3.</w:t>
      </w:r>
      <w:r w:rsidR="001A5883">
        <w:rPr>
          <w:rFonts w:ascii="Arial" w:eastAsia="Times New Roman" w:hAnsi="Arial" w:cs="Arial"/>
          <w:lang w:eastAsia="es-CO"/>
        </w:rPr>
        <w:t xml:space="preserve">3.3. al </w:t>
      </w:r>
      <w:r w:rsidR="00A714BB" w:rsidRPr="00A714BB">
        <w:rPr>
          <w:rFonts w:ascii="Arial" w:eastAsia="Times New Roman" w:hAnsi="Arial" w:cs="Arial"/>
          <w:lang w:eastAsia="es-CO"/>
        </w:rPr>
        <w:t>1.6.5.3.4.12.</w:t>
      </w:r>
    </w:p>
    <w:p w14:paraId="3E31A30D" w14:textId="1148FFAB" w:rsidR="0070423C" w:rsidRPr="005F139C" w:rsidRDefault="0070423C" w:rsidP="002F5AAC">
      <w:pPr>
        <w:spacing w:after="0" w:line="240" w:lineRule="auto"/>
        <w:jc w:val="both"/>
        <w:rPr>
          <w:rFonts w:ascii="Arial" w:eastAsia="Times New Roman" w:hAnsi="Arial" w:cs="Arial"/>
          <w:lang w:val="es-CO" w:eastAsia="es-CO"/>
        </w:rPr>
      </w:pPr>
    </w:p>
    <w:p w14:paraId="388503B6" w14:textId="010CA3D2" w:rsidR="0070423C" w:rsidRDefault="00942339" w:rsidP="002F5AAC">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Esta etapa, que corresponde a la Sección 4 del Decreto, </w:t>
      </w:r>
      <w:r w:rsidR="00674862">
        <w:rPr>
          <w:rFonts w:ascii="Arial" w:eastAsia="Times New Roman" w:hAnsi="Arial" w:cs="Arial"/>
          <w:lang w:val="es-CO" w:eastAsia="es-CO"/>
        </w:rPr>
        <w:t>determina lo siguiente:</w:t>
      </w:r>
    </w:p>
    <w:p w14:paraId="42184E25" w14:textId="397ABDAE" w:rsidR="00BB6282" w:rsidRDefault="00BB6282" w:rsidP="00BB6282">
      <w:pPr>
        <w:spacing w:after="0" w:line="240" w:lineRule="auto"/>
        <w:jc w:val="both"/>
        <w:rPr>
          <w:rFonts w:ascii="Arial" w:eastAsia="Times New Roman" w:hAnsi="Arial" w:cs="Arial"/>
          <w:b/>
          <w:bCs/>
          <w:lang w:eastAsia="es-CO"/>
        </w:rPr>
      </w:pPr>
    </w:p>
    <w:p w14:paraId="74579E68" w14:textId="1DB3393E" w:rsidR="00827091" w:rsidRPr="008B319E" w:rsidRDefault="00827091" w:rsidP="008B319E">
      <w:pPr>
        <w:spacing w:after="0" w:line="240" w:lineRule="auto"/>
        <w:ind w:left="567"/>
        <w:jc w:val="both"/>
        <w:rPr>
          <w:rFonts w:ascii="Arial" w:eastAsia="Times New Roman" w:hAnsi="Arial" w:cs="Arial"/>
          <w:i/>
          <w:iCs/>
          <w:sz w:val="20"/>
          <w:szCs w:val="20"/>
          <w:lang w:val="es-CO" w:eastAsia="es-CO"/>
        </w:rPr>
      </w:pPr>
      <w:r w:rsidRPr="008B319E">
        <w:rPr>
          <w:rFonts w:ascii="Arial" w:eastAsia="Times New Roman" w:hAnsi="Arial" w:cs="Arial"/>
          <w:b/>
          <w:bCs/>
          <w:i/>
          <w:iCs/>
          <w:sz w:val="20"/>
          <w:szCs w:val="20"/>
          <w:lang w:val="es-CO" w:eastAsia="es-CO"/>
        </w:rPr>
        <w:t>“</w:t>
      </w:r>
      <w:proofErr w:type="gramStart"/>
      <w:r w:rsidRPr="008B319E">
        <w:rPr>
          <w:rFonts w:ascii="Arial" w:eastAsia="Times New Roman" w:hAnsi="Arial" w:cs="Arial"/>
          <w:b/>
          <w:bCs/>
          <w:i/>
          <w:iCs/>
          <w:sz w:val="20"/>
          <w:szCs w:val="20"/>
          <w:lang w:val="es-CO" w:eastAsia="es-CO"/>
        </w:rPr>
        <w:t>ARTÍCULO</w:t>
      </w:r>
      <w:bookmarkStart w:id="4" w:name="1.6.5.3.4.2"/>
      <w:r w:rsidRPr="008B319E">
        <w:rPr>
          <w:rFonts w:ascii="Arial" w:eastAsia="Times New Roman" w:hAnsi="Arial" w:cs="Arial"/>
          <w:b/>
          <w:bCs/>
          <w:i/>
          <w:iCs/>
          <w:sz w:val="20"/>
          <w:szCs w:val="20"/>
          <w:lang w:val="es-CO" w:eastAsia="es-CO"/>
        </w:rPr>
        <w:t> </w:t>
      </w:r>
      <w:bookmarkEnd w:id="4"/>
      <w:r w:rsidRPr="008B319E">
        <w:rPr>
          <w:rFonts w:ascii="Arial" w:eastAsia="Times New Roman" w:hAnsi="Arial" w:cs="Arial"/>
          <w:b/>
          <w:bCs/>
          <w:i/>
          <w:iCs/>
          <w:sz w:val="20"/>
          <w:szCs w:val="20"/>
          <w:lang w:val="es-CO" w:eastAsia="es-CO"/>
        </w:rPr>
        <w:t> 1.6.5.3.4.2.</w:t>
      </w:r>
      <w:proofErr w:type="gramEnd"/>
      <w:r w:rsidRPr="008B319E">
        <w:rPr>
          <w:rFonts w:ascii="Arial" w:eastAsia="Times New Roman" w:hAnsi="Arial" w:cs="Arial"/>
          <w:i/>
          <w:iCs/>
          <w:sz w:val="20"/>
          <w:szCs w:val="20"/>
          <w:lang w:val="es-CO" w:eastAsia="es-CO"/>
        </w:rPr>
        <w:t> </w:t>
      </w:r>
      <w:r w:rsidRPr="008B319E">
        <w:rPr>
          <w:rFonts w:ascii="Arial" w:eastAsia="Times New Roman" w:hAnsi="Arial" w:cs="Arial"/>
          <w:b/>
          <w:bCs/>
          <w:i/>
          <w:iCs/>
          <w:sz w:val="20"/>
          <w:szCs w:val="20"/>
          <w:lang w:val="es-CO" w:eastAsia="es-CO"/>
        </w:rPr>
        <w:t>Constitución de la fiducia.</w:t>
      </w:r>
      <w:r w:rsidRPr="008B319E">
        <w:rPr>
          <w:rFonts w:ascii="Arial" w:eastAsia="Times New Roman" w:hAnsi="Arial" w:cs="Arial"/>
          <w:i/>
          <w:iCs/>
          <w:sz w:val="20"/>
          <w:szCs w:val="20"/>
          <w:lang w:val="es-CO" w:eastAsia="es-CO"/>
        </w:rPr>
        <w:t> El contribuyente deberá celebrar un contrato de fiducia y depositar el monto total del valor de los impuestos con destino exclusivo a la ejecución de el o los proyectos, dentro de los términos establecidos en el Decreto anual que fija los lugares y plazos para la presentación de las declaraciones tributarias y para el pago de los impuestos, anticipos y retenciones en la fuente, so pena del pago del impuesto, de los respectivos intereses de mora tributarios, y de las consecuencias establecidas en el artículo 1.6.5.3.4.11. del presente Decreto.</w:t>
      </w:r>
    </w:p>
    <w:p w14:paraId="6064FBAF" w14:textId="77777777" w:rsidR="00827091" w:rsidRPr="008B319E" w:rsidRDefault="00827091" w:rsidP="008B319E">
      <w:pPr>
        <w:pStyle w:val="Prrafodelista"/>
        <w:spacing w:after="0" w:line="240" w:lineRule="auto"/>
        <w:ind w:left="567"/>
        <w:jc w:val="both"/>
        <w:rPr>
          <w:rFonts w:ascii="Arial" w:eastAsia="Times New Roman" w:hAnsi="Arial" w:cs="Arial"/>
          <w:i/>
          <w:iCs/>
          <w:sz w:val="20"/>
          <w:szCs w:val="20"/>
          <w:lang w:val="es-CO" w:eastAsia="es-CO"/>
        </w:rPr>
      </w:pPr>
      <w:r w:rsidRPr="008B319E">
        <w:rPr>
          <w:rFonts w:ascii="Arial" w:eastAsia="Times New Roman" w:hAnsi="Arial" w:cs="Arial"/>
          <w:i/>
          <w:iCs/>
          <w:sz w:val="20"/>
          <w:szCs w:val="20"/>
          <w:lang w:val="es-CO" w:eastAsia="es-CO"/>
        </w:rPr>
        <w:t> </w:t>
      </w:r>
    </w:p>
    <w:p w14:paraId="1D1844D0" w14:textId="7A3D574D" w:rsidR="00827091" w:rsidRPr="008B319E" w:rsidRDefault="00827091" w:rsidP="008B319E">
      <w:pPr>
        <w:spacing w:after="0" w:line="240" w:lineRule="auto"/>
        <w:ind w:left="567"/>
        <w:jc w:val="both"/>
        <w:rPr>
          <w:rFonts w:ascii="Arial" w:eastAsia="Times New Roman" w:hAnsi="Arial" w:cs="Arial"/>
          <w:i/>
          <w:iCs/>
          <w:sz w:val="20"/>
          <w:szCs w:val="20"/>
          <w:lang w:val="es-CO" w:eastAsia="es-CO"/>
        </w:rPr>
      </w:pPr>
      <w:r w:rsidRPr="008B319E">
        <w:rPr>
          <w:rFonts w:ascii="Arial" w:eastAsia="Times New Roman" w:hAnsi="Arial" w:cs="Arial"/>
          <w:i/>
          <w:iCs/>
          <w:sz w:val="20"/>
          <w:szCs w:val="20"/>
          <w:lang w:val="es-CO" w:eastAsia="es-CO"/>
        </w:rPr>
        <w:t>La naturaleza de la fiducia será la de un contrato de fiducia mercantil irrevocable.</w:t>
      </w:r>
      <w:r w:rsidR="00976FE2" w:rsidRPr="008B319E">
        <w:rPr>
          <w:rFonts w:ascii="Arial" w:eastAsia="Times New Roman" w:hAnsi="Arial" w:cs="Arial"/>
          <w:i/>
          <w:iCs/>
          <w:sz w:val="20"/>
          <w:szCs w:val="20"/>
          <w:lang w:val="es-CO" w:eastAsia="es-CO"/>
        </w:rPr>
        <w:t xml:space="preserve"> (…)</w:t>
      </w:r>
      <w:r w:rsidRPr="008B319E">
        <w:rPr>
          <w:rFonts w:ascii="Arial" w:eastAsia="Times New Roman" w:hAnsi="Arial" w:cs="Arial"/>
          <w:i/>
          <w:iCs/>
          <w:sz w:val="20"/>
          <w:szCs w:val="20"/>
          <w:lang w:val="es-CO" w:eastAsia="es-CO"/>
        </w:rPr>
        <w:t>”</w:t>
      </w:r>
    </w:p>
    <w:p w14:paraId="793A5B25" w14:textId="13CC4A02" w:rsidR="00650279" w:rsidRDefault="00650279" w:rsidP="003C2423">
      <w:pPr>
        <w:spacing w:after="0" w:line="240" w:lineRule="auto"/>
        <w:jc w:val="both"/>
        <w:rPr>
          <w:rFonts w:ascii="Arial" w:eastAsia="Times New Roman" w:hAnsi="Arial" w:cs="Arial"/>
          <w:lang w:val="es-CO" w:eastAsia="es-CO"/>
        </w:rPr>
      </w:pPr>
    </w:p>
    <w:p w14:paraId="1F3FD9D0" w14:textId="13F2A707" w:rsidR="0021794B" w:rsidRDefault="0021794B" w:rsidP="003C2423">
      <w:pPr>
        <w:spacing w:after="0" w:line="240" w:lineRule="auto"/>
        <w:jc w:val="both"/>
        <w:rPr>
          <w:rFonts w:ascii="Arial" w:eastAsia="Times New Roman" w:hAnsi="Arial" w:cs="Arial"/>
          <w:lang w:val="es-CO" w:eastAsia="es-CO"/>
        </w:rPr>
      </w:pPr>
      <w:r>
        <w:rPr>
          <w:rFonts w:ascii="Arial" w:eastAsia="Times New Roman" w:hAnsi="Arial" w:cs="Arial"/>
          <w:lang w:val="es-CO" w:eastAsia="es-CO"/>
        </w:rPr>
        <w:lastRenderedPageBreak/>
        <w:t>Más adelante señala:</w:t>
      </w:r>
    </w:p>
    <w:p w14:paraId="5EFE817F" w14:textId="77777777" w:rsidR="0021794B" w:rsidRDefault="0021794B" w:rsidP="003C2423">
      <w:pPr>
        <w:spacing w:after="0" w:line="240" w:lineRule="auto"/>
        <w:jc w:val="both"/>
        <w:rPr>
          <w:rFonts w:ascii="Arial" w:eastAsia="Times New Roman" w:hAnsi="Arial" w:cs="Arial"/>
          <w:lang w:val="es-CO" w:eastAsia="es-CO"/>
        </w:rPr>
      </w:pPr>
    </w:p>
    <w:p w14:paraId="4EC8BBEE" w14:textId="6F0D88E9" w:rsidR="00263FAE" w:rsidRPr="008B319E" w:rsidRDefault="00263FAE" w:rsidP="008B319E">
      <w:pPr>
        <w:spacing w:after="0" w:line="240" w:lineRule="auto"/>
        <w:ind w:left="567"/>
        <w:jc w:val="both"/>
        <w:rPr>
          <w:rFonts w:ascii="Arial" w:eastAsia="Times New Roman" w:hAnsi="Arial" w:cs="Arial"/>
          <w:i/>
          <w:iCs/>
          <w:sz w:val="20"/>
          <w:szCs w:val="20"/>
          <w:lang w:val="es-CO" w:eastAsia="es-CO"/>
        </w:rPr>
      </w:pPr>
      <w:proofErr w:type="gramStart"/>
      <w:r w:rsidRPr="008B319E">
        <w:rPr>
          <w:rFonts w:ascii="Arial" w:eastAsia="Times New Roman" w:hAnsi="Arial" w:cs="Arial"/>
          <w:b/>
          <w:bCs/>
          <w:i/>
          <w:iCs/>
          <w:sz w:val="20"/>
          <w:szCs w:val="20"/>
          <w:lang w:val="es-CO" w:eastAsia="es-CO"/>
        </w:rPr>
        <w:t>ARTÍCULO</w:t>
      </w:r>
      <w:bookmarkStart w:id="5" w:name="1.6.5.3.4.11"/>
      <w:r w:rsidRPr="008B319E">
        <w:rPr>
          <w:rFonts w:ascii="Arial" w:eastAsia="Times New Roman" w:hAnsi="Arial" w:cs="Arial"/>
          <w:b/>
          <w:bCs/>
          <w:i/>
          <w:iCs/>
          <w:sz w:val="20"/>
          <w:szCs w:val="20"/>
          <w:lang w:val="es-CO" w:eastAsia="es-CO"/>
        </w:rPr>
        <w:t> </w:t>
      </w:r>
      <w:bookmarkEnd w:id="5"/>
      <w:r w:rsidRPr="008B319E">
        <w:rPr>
          <w:rFonts w:ascii="Arial" w:eastAsia="Times New Roman" w:hAnsi="Arial" w:cs="Arial"/>
          <w:b/>
          <w:bCs/>
          <w:i/>
          <w:iCs/>
          <w:sz w:val="20"/>
          <w:szCs w:val="20"/>
          <w:lang w:val="es-CO" w:eastAsia="es-CO"/>
        </w:rPr>
        <w:t> 1.6.5.3.4.11.</w:t>
      </w:r>
      <w:proofErr w:type="gramEnd"/>
      <w:r w:rsidRPr="008B319E">
        <w:rPr>
          <w:rFonts w:ascii="Arial" w:eastAsia="Times New Roman" w:hAnsi="Arial" w:cs="Arial"/>
          <w:i/>
          <w:iCs/>
          <w:sz w:val="20"/>
          <w:szCs w:val="20"/>
          <w:lang w:val="es-CO" w:eastAsia="es-CO"/>
        </w:rPr>
        <w:t> </w:t>
      </w:r>
      <w:r w:rsidRPr="008B319E">
        <w:rPr>
          <w:rFonts w:ascii="Arial" w:eastAsia="Times New Roman" w:hAnsi="Arial" w:cs="Arial"/>
          <w:b/>
          <w:bCs/>
          <w:i/>
          <w:iCs/>
          <w:sz w:val="20"/>
          <w:szCs w:val="20"/>
          <w:lang w:val="es-CO" w:eastAsia="es-CO"/>
        </w:rPr>
        <w:t>Consecuencias del incumplimiento de obligaciones de la etapa de preparación en relación con el deber de depósito.</w:t>
      </w:r>
      <w:r w:rsidRPr="008B319E">
        <w:rPr>
          <w:rFonts w:ascii="Arial" w:eastAsia="Times New Roman" w:hAnsi="Arial" w:cs="Arial"/>
          <w:i/>
          <w:iCs/>
          <w:sz w:val="20"/>
          <w:szCs w:val="20"/>
          <w:lang w:val="es-CO" w:eastAsia="es-CO"/>
        </w:rPr>
        <w:t> Cuando el contribuyente incumpla con el deber de depositar el monto correspondiente en la fiducia, dentro de los términos definidos por el Gobierno nacional para la presentación de las declaraciones tributarias y para el pago de los impuestos, anticipos y retenciones en la fuente, perderá la posibilidad de ejecutar el proyecto.</w:t>
      </w:r>
    </w:p>
    <w:p w14:paraId="05DE7F84" w14:textId="77777777" w:rsidR="00263FAE" w:rsidRPr="008B319E" w:rsidRDefault="00263FAE" w:rsidP="008B319E">
      <w:pPr>
        <w:spacing w:after="0" w:line="240" w:lineRule="auto"/>
        <w:ind w:left="567"/>
        <w:jc w:val="both"/>
        <w:rPr>
          <w:rFonts w:ascii="Arial" w:eastAsia="Times New Roman" w:hAnsi="Arial" w:cs="Arial"/>
          <w:i/>
          <w:iCs/>
          <w:sz w:val="20"/>
          <w:szCs w:val="20"/>
          <w:lang w:val="es-CO" w:eastAsia="es-CO"/>
        </w:rPr>
      </w:pPr>
      <w:r w:rsidRPr="008B319E">
        <w:rPr>
          <w:rFonts w:ascii="Arial" w:eastAsia="Times New Roman" w:hAnsi="Arial" w:cs="Arial"/>
          <w:i/>
          <w:iCs/>
          <w:sz w:val="20"/>
          <w:szCs w:val="20"/>
          <w:lang w:val="es-CO" w:eastAsia="es-CO"/>
        </w:rPr>
        <w:t> </w:t>
      </w:r>
    </w:p>
    <w:p w14:paraId="43CEAD91" w14:textId="3484BF42" w:rsidR="00263FAE" w:rsidRPr="008B319E" w:rsidRDefault="00481C6A" w:rsidP="008B319E">
      <w:pPr>
        <w:spacing w:after="0" w:line="240" w:lineRule="auto"/>
        <w:ind w:left="567"/>
        <w:jc w:val="both"/>
        <w:rPr>
          <w:rFonts w:ascii="Arial" w:eastAsia="Times New Roman" w:hAnsi="Arial" w:cs="Arial"/>
          <w:i/>
          <w:iCs/>
          <w:sz w:val="20"/>
          <w:szCs w:val="20"/>
          <w:lang w:val="es-CO" w:eastAsia="es-CO"/>
        </w:rPr>
      </w:pPr>
      <w:r w:rsidRPr="008B319E">
        <w:rPr>
          <w:rFonts w:ascii="Arial" w:eastAsia="Times New Roman" w:hAnsi="Arial" w:cs="Arial"/>
          <w:i/>
          <w:iCs/>
          <w:sz w:val="20"/>
          <w:szCs w:val="20"/>
          <w:lang w:val="es-CO" w:eastAsia="es-CO"/>
        </w:rPr>
        <w:t>(…)</w:t>
      </w:r>
    </w:p>
    <w:p w14:paraId="63AA1DBE" w14:textId="1043E8E7" w:rsidR="00481C6A" w:rsidRDefault="00481C6A" w:rsidP="00263FAE">
      <w:pPr>
        <w:spacing w:after="0" w:line="240" w:lineRule="auto"/>
        <w:jc w:val="both"/>
        <w:rPr>
          <w:rFonts w:ascii="Arial" w:eastAsia="Times New Roman" w:hAnsi="Arial" w:cs="Arial"/>
          <w:i/>
          <w:iCs/>
          <w:lang w:val="es-CO" w:eastAsia="es-CO"/>
        </w:rPr>
      </w:pPr>
    </w:p>
    <w:p w14:paraId="37CD0380" w14:textId="590BBC29" w:rsidR="001B23B4" w:rsidRDefault="009316C7" w:rsidP="003C2423">
      <w:pPr>
        <w:spacing w:after="0" w:line="240" w:lineRule="auto"/>
        <w:jc w:val="both"/>
        <w:rPr>
          <w:rFonts w:ascii="Arial" w:eastAsia="Times New Roman" w:hAnsi="Arial" w:cs="Arial"/>
          <w:lang w:eastAsia="es-CO"/>
        </w:rPr>
      </w:pPr>
      <w:r>
        <w:rPr>
          <w:rFonts w:ascii="Arial" w:eastAsia="Times New Roman" w:hAnsi="Arial" w:cs="Arial"/>
          <w:lang w:eastAsia="es-CO"/>
        </w:rPr>
        <w:t xml:space="preserve">Es de anotar que si </w:t>
      </w:r>
      <w:r w:rsidR="00B66152">
        <w:rPr>
          <w:rFonts w:ascii="Arial" w:eastAsia="Times New Roman" w:hAnsi="Arial" w:cs="Arial"/>
          <w:lang w:eastAsia="es-CO"/>
        </w:rPr>
        <w:t xml:space="preserve">la </w:t>
      </w:r>
      <w:r>
        <w:rPr>
          <w:rFonts w:ascii="Arial" w:eastAsia="Times New Roman" w:hAnsi="Arial" w:cs="Arial"/>
          <w:lang w:eastAsia="es-CO"/>
        </w:rPr>
        <w:t xml:space="preserve">etapa cuarta del proceso se lleva a cabo con el cumplimiento de </w:t>
      </w:r>
      <w:r w:rsidR="00C7658C">
        <w:rPr>
          <w:rFonts w:ascii="Arial" w:eastAsia="Times New Roman" w:hAnsi="Arial" w:cs="Arial"/>
          <w:lang w:eastAsia="es-CO"/>
        </w:rPr>
        <w:t>las actividades establecidas</w:t>
      </w:r>
      <w:r w:rsidR="00DA0693">
        <w:rPr>
          <w:rFonts w:ascii="Arial" w:eastAsia="Times New Roman" w:hAnsi="Arial" w:cs="Arial"/>
          <w:lang w:eastAsia="es-CO"/>
        </w:rPr>
        <w:t>, entre otr</w:t>
      </w:r>
      <w:r w:rsidR="00882AA2">
        <w:rPr>
          <w:rFonts w:ascii="Arial" w:eastAsia="Times New Roman" w:hAnsi="Arial" w:cs="Arial"/>
          <w:lang w:eastAsia="es-CO"/>
        </w:rPr>
        <w:t>a</w:t>
      </w:r>
      <w:r w:rsidR="00DA0693">
        <w:rPr>
          <w:rFonts w:ascii="Arial" w:eastAsia="Times New Roman" w:hAnsi="Arial" w:cs="Arial"/>
          <w:lang w:eastAsia="es-CO"/>
        </w:rPr>
        <w:t xml:space="preserve">s, constituir la fiducia, </w:t>
      </w:r>
      <w:r w:rsidR="00882AA2">
        <w:rPr>
          <w:rFonts w:ascii="Arial" w:eastAsia="Times New Roman" w:hAnsi="Arial" w:cs="Arial"/>
          <w:lang w:eastAsia="es-CO"/>
        </w:rPr>
        <w:t xml:space="preserve">la </w:t>
      </w:r>
      <w:r w:rsidR="00B10976" w:rsidRPr="00B10976">
        <w:rPr>
          <w:rFonts w:ascii="Arial" w:eastAsia="Times New Roman" w:hAnsi="Arial" w:cs="Arial"/>
          <w:lang w:eastAsia="es-CO"/>
        </w:rPr>
        <w:t>apertura al proceso de selección del contratista que prestará el servicio de gerencia del proyecto</w:t>
      </w:r>
      <w:r w:rsidR="00B10976">
        <w:rPr>
          <w:rFonts w:ascii="Arial" w:eastAsia="Times New Roman" w:hAnsi="Arial" w:cs="Arial"/>
          <w:lang w:eastAsia="es-CO"/>
        </w:rPr>
        <w:t>,</w:t>
      </w:r>
      <w:r w:rsidR="00882AA2">
        <w:rPr>
          <w:rFonts w:ascii="Arial" w:eastAsia="Times New Roman" w:hAnsi="Arial" w:cs="Arial"/>
          <w:lang w:eastAsia="es-CO"/>
        </w:rPr>
        <w:t xml:space="preserve"> el </w:t>
      </w:r>
      <w:r w:rsidR="00023C4C">
        <w:rPr>
          <w:rFonts w:ascii="Arial" w:eastAsia="Times New Roman" w:hAnsi="Arial" w:cs="Arial"/>
          <w:lang w:eastAsia="es-CO"/>
        </w:rPr>
        <w:t xml:space="preserve">trámite </w:t>
      </w:r>
      <w:proofErr w:type="gramStart"/>
      <w:r w:rsidR="00023C4C">
        <w:rPr>
          <w:rFonts w:ascii="Arial" w:eastAsia="Times New Roman" w:hAnsi="Arial" w:cs="Arial"/>
          <w:lang w:eastAsia="es-CO"/>
        </w:rPr>
        <w:t xml:space="preserve">del </w:t>
      </w:r>
      <w:r w:rsidR="00023C4C" w:rsidRPr="00023C4C">
        <w:rPr>
          <w:rFonts w:ascii="Arial" w:eastAsia="Times New Roman" w:hAnsi="Arial" w:cs="Arial"/>
          <w:lang w:eastAsia="es-CO"/>
        </w:rPr>
        <w:t> proceso</w:t>
      </w:r>
      <w:proofErr w:type="gramEnd"/>
      <w:r w:rsidR="00023C4C" w:rsidRPr="00023C4C">
        <w:rPr>
          <w:rFonts w:ascii="Arial" w:eastAsia="Times New Roman" w:hAnsi="Arial" w:cs="Arial"/>
          <w:lang w:eastAsia="es-CO"/>
        </w:rPr>
        <w:t xml:space="preserve"> de </w:t>
      </w:r>
      <w:r w:rsidR="0063440E">
        <w:rPr>
          <w:rFonts w:ascii="Arial" w:eastAsia="Times New Roman" w:hAnsi="Arial" w:cs="Arial"/>
          <w:lang w:eastAsia="es-CO"/>
        </w:rPr>
        <w:t>contratación</w:t>
      </w:r>
      <w:r w:rsidR="00023C4C" w:rsidRPr="00023C4C">
        <w:rPr>
          <w:rFonts w:ascii="Arial" w:eastAsia="Times New Roman" w:hAnsi="Arial" w:cs="Arial"/>
          <w:lang w:eastAsia="es-CO"/>
        </w:rPr>
        <w:t xml:space="preserve"> de la interventoría</w:t>
      </w:r>
      <w:r w:rsidR="008C5B1A">
        <w:rPr>
          <w:rFonts w:ascii="Arial" w:eastAsia="Times New Roman" w:hAnsi="Arial" w:cs="Arial"/>
          <w:lang w:eastAsia="es-CO"/>
        </w:rPr>
        <w:t xml:space="preserve"> y </w:t>
      </w:r>
      <w:r w:rsidR="00882AA2">
        <w:rPr>
          <w:rFonts w:ascii="Arial" w:eastAsia="Times New Roman" w:hAnsi="Arial" w:cs="Arial"/>
          <w:lang w:eastAsia="es-CO"/>
        </w:rPr>
        <w:t xml:space="preserve">la </w:t>
      </w:r>
      <w:r w:rsidR="00195468">
        <w:rPr>
          <w:rFonts w:ascii="Arial" w:eastAsia="Times New Roman" w:hAnsi="Arial" w:cs="Arial"/>
          <w:lang w:eastAsia="es-CO"/>
        </w:rPr>
        <w:t>constitución de pólizas</w:t>
      </w:r>
      <w:r w:rsidR="008C5B1A">
        <w:rPr>
          <w:rFonts w:ascii="Arial" w:eastAsia="Times New Roman" w:hAnsi="Arial" w:cs="Arial"/>
          <w:lang w:eastAsia="es-CO"/>
        </w:rPr>
        <w:t>;</w:t>
      </w:r>
      <w:r w:rsidR="00195468">
        <w:rPr>
          <w:rFonts w:ascii="Arial" w:eastAsia="Times New Roman" w:hAnsi="Arial" w:cs="Arial"/>
          <w:lang w:eastAsia="es-CO"/>
        </w:rPr>
        <w:t xml:space="preserve"> </w:t>
      </w:r>
      <w:r w:rsidR="009555F5">
        <w:rPr>
          <w:rFonts w:ascii="Arial" w:eastAsia="Times New Roman" w:hAnsi="Arial" w:cs="Arial"/>
          <w:lang w:eastAsia="es-CO"/>
        </w:rPr>
        <w:t>se iniciará la quinta etapa, correspondiente a la</w:t>
      </w:r>
      <w:r w:rsidR="00882AA2" w:rsidRPr="00882AA2">
        <w:rPr>
          <w:rFonts w:ascii="Arial" w:eastAsia="Times New Roman" w:hAnsi="Arial" w:cs="Arial"/>
          <w:lang w:eastAsia="es-CO"/>
        </w:rPr>
        <w:t xml:space="preserve"> ejecución del proyecto</w:t>
      </w:r>
      <w:r w:rsidR="001B23B4">
        <w:rPr>
          <w:rFonts w:ascii="Arial" w:eastAsia="Times New Roman" w:hAnsi="Arial" w:cs="Arial"/>
          <w:lang w:eastAsia="es-CO"/>
        </w:rPr>
        <w:t>.</w:t>
      </w:r>
    </w:p>
    <w:p w14:paraId="1FD31601" w14:textId="77777777" w:rsidR="001B23B4" w:rsidRDefault="001B23B4" w:rsidP="003C2423">
      <w:pPr>
        <w:spacing w:after="0" w:line="240" w:lineRule="auto"/>
        <w:jc w:val="both"/>
        <w:rPr>
          <w:rFonts w:ascii="Arial" w:eastAsia="Times New Roman" w:hAnsi="Arial" w:cs="Arial"/>
          <w:lang w:eastAsia="es-CO"/>
        </w:rPr>
      </w:pPr>
    </w:p>
    <w:p w14:paraId="211C05AD" w14:textId="6A1E08F1" w:rsidR="00E87F55" w:rsidRDefault="001B23B4" w:rsidP="003C2423">
      <w:pPr>
        <w:spacing w:after="0" w:line="240" w:lineRule="auto"/>
        <w:jc w:val="both"/>
        <w:rPr>
          <w:rFonts w:ascii="Arial" w:eastAsia="Times New Roman" w:hAnsi="Arial" w:cs="Arial"/>
          <w:lang w:eastAsia="es-CO"/>
        </w:rPr>
      </w:pPr>
      <w:r>
        <w:rPr>
          <w:rFonts w:ascii="Arial" w:eastAsia="Times New Roman" w:hAnsi="Arial" w:cs="Arial"/>
          <w:lang w:eastAsia="es-CO"/>
        </w:rPr>
        <w:t xml:space="preserve">Esta quinta etapa se encuentra establecida entre los artículos </w:t>
      </w:r>
      <w:r w:rsidRPr="00A83776">
        <w:rPr>
          <w:rFonts w:ascii="Arial" w:eastAsia="Times New Roman" w:hAnsi="Arial" w:cs="Arial"/>
          <w:lang w:eastAsia="es-CO"/>
        </w:rPr>
        <w:t xml:space="preserve">1.6.5.3.5.1 y </w:t>
      </w:r>
      <w:r w:rsidR="00A83776" w:rsidRPr="00A83776">
        <w:rPr>
          <w:rFonts w:ascii="Arial" w:eastAsia="Times New Roman" w:hAnsi="Arial" w:cs="Arial"/>
          <w:lang w:eastAsia="es-CO"/>
        </w:rPr>
        <w:t>1.6.5.3.5.5</w:t>
      </w:r>
      <w:r>
        <w:rPr>
          <w:rFonts w:ascii="Arial" w:eastAsia="Times New Roman" w:hAnsi="Arial" w:cs="Arial"/>
          <w:lang w:eastAsia="es-CO"/>
        </w:rPr>
        <w:t xml:space="preserve"> </w:t>
      </w:r>
      <w:r w:rsidR="00A83776">
        <w:rPr>
          <w:rFonts w:ascii="Arial" w:eastAsia="Times New Roman" w:hAnsi="Arial" w:cs="Arial"/>
          <w:lang w:eastAsia="es-CO"/>
        </w:rPr>
        <w:t xml:space="preserve">e </w:t>
      </w:r>
      <w:r w:rsidR="00882AA2" w:rsidRPr="00882AA2">
        <w:rPr>
          <w:rFonts w:ascii="Arial" w:eastAsia="Times New Roman" w:hAnsi="Arial" w:cs="Arial"/>
          <w:lang w:eastAsia="es-CO"/>
        </w:rPr>
        <w:t>inicia con la suscripción del acta de inicio por parte de la gerencia del proyecto y la interventoría, y termina el día en que la gerencia del proyecto, en conjunto con el contribuyente, realicen la entrega formal y material de la obra a la entidad nacional competente, adjuntando la certificación de recibo a satisfacción por parte de la interventoría.</w:t>
      </w:r>
    </w:p>
    <w:p w14:paraId="4EE31378" w14:textId="786EB66F" w:rsidR="00674862" w:rsidRDefault="00674862" w:rsidP="003C2423">
      <w:pPr>
        <w:spacing w:after="0" w:line="240" w:lineRule="auto"/>
        <w:jc w:val="both"/>
        <w:rPr>
          <w:rFonts w:ascii="Arial" w:eastAsia="Times New Roman" w:hAnsi="Arial" w:cs="Arial"/>
          <w:lang w:eastAsia="es-CO"/>
        </w:rPr>
      </w:pPr>
    </w:p>
    <w:p w14:paraId="4A59CA58" w14:textId="323E5E24" w:rsidR="00674862" w:rsidRDefault="00356AF5" w:rsidP="003C2423">
      <w:pPr>
        <w:spacing w:after="0" w:line="240" w:lineRule="auto"/>
        <w:jc w:val="both"/>
        <w:rPr>
          <w:rFonts w:ascii="Arial" w:eastAsia="Times New Roman" w:hAnsi="Arial" w:cs="Arial"/>
          <w:lang w:eastAsia="es-CO"/>
        </w:rPr>
      </w:pPr>
      <w:r>
        <w:rPr>
          <w:rFonts w:ascii="Arial" w:eastAsia="Times New Roman" w:hAnsi="Arial" w:cs="Arial"/>
          <w:lang w:eastAsia="es-CO"/>
        </w:rPr>
        <w:t xml:space="preserve">El inciso segundo del artículo </w:t>
      </w:r>
      <w:r w:rsidRPr="00356AF5">
        <w:rPr>
          <w:rFonts w:ascii="Arial" w:eastAsia="Times New Roman" w:hAnsi="Arial" w:cs="Arial"/>
          <w:lang w:eastAsia="es-CO"/>
        </w:rPr>
        <w:t xml:space="preserve">1.6.5.3.5.1 </w:t>
      </w:r>
      <w:r w:rsidR="008C5B1A">
        <w:rPr>
          <w:rFonts w:ascii="Arial" w:eastAsia="Times New Roman" w:hAnsi="Arial" w:cs="Arial"/>
          <w:lang w:eastAsia="es-CO"/>
        </w:rPr>
        <w:t xml:space="preserve">establece </w:t>
      </w:r>
      <w:r>
        <w:rPr>
          <w:rFonts w:ascii="Arial" w:eastAsia="Times New Roman" w:hAnsi="Arial" w:cs="Arial"/>
          <w:lang w:eastAsia="es-CO"/>
        </w:rPr>
        <w:t>que</w:t>
      </w:r>
      <w:r w:rsidR="003D6394">
        <w:rPr>
          <w:rFonts w:ascii="Arial" w:eastAsia="Times New Roman" w:hAnsi="Arial" w:cs="Arial"/>
          <w:lang w:eastAsia="es-CO"/>
        </w:rPr>
        <w:t xml:space="preserve"> </w:t>
      </w:r>
      <w:r w:rsidR="00883198" w:rsidRPr="00883198">
        <w:rPr>
          <w:rFonts w:ascii="Arial" w:eastAsia="Times New Roman" w:hAnsi="Arial" w:cs="Arial"/>
          <w:lang w:eastAsia="es-CO"/>
        </w:rPr>
        <w:t>la etapa de ejecución termina el día en que la entidad nacional competente declara el incumplimiento definitivo de los términos inicialmente previstos y/o de los correspondientes a las ampliaciones.</w:t>
      </w:r>
    </w:p>
    <w:p w14:paraId="2F37514A" w14:textId="783654BA" w:rsidR="00674862" w:rsidRDefault="00674862" w:rsidP="003C2423">
      <w:pPr>
        <w:spacing w:after="0" w:line="240" w:lineRule="auto"/>
        <w:jc w:val="both"/>
        <w:rPr>
          <w:rFonts w:ascii="Arial" w:eastAsia="Times New Roman" w:hAnsi="Arial" w:cs="Arial"/>
          <w:lang w:eastAsia="es-CO"/>
        </w:rPr>
      </w:pPr>
    </w:p>
    <w:p w14:paraId="486358A7" w14:textId="1DAE5E7A" w:rsidR="00C21CFB" w:rsidRPr="00C21CFB" w:rsidRDefault="00C21CFB" w:rsidP="00C21CFB">
      <w:pPr>
        <w:spacing w:after="0" w:line="240" w:lineRule="auto"/>
        <w:jc w:val="both"/>
        <w:rPr>
          <w:rFonts w:ascii="Arial" w:eastAsia="Times New Roman" w:hAnsi="Arial" w:cs="Arial"/>
          <w:i/>
          <w:iCs/>
          <w:lang w:val="es-CO" w:eastAsia="es-CO"/>
        </w:rPr>
      </w:pPr>
      <w:r w:rsidRPr="00C21CFB">
        <w:rPr>
          <w:rFonts w:ascii="Arial" w:eastAsia="Times New Roman" w:hAnsi="Arial" w:cs="Arial"/>
          <w:lang w:val="es-CO" w:eastAsia="es-CO"/>
        </w:rPr>
        <w:t>Ahora bien, dentro de las causales para la declaratoria el incumplimiento definitivo</w:t>
      </w:r>
      <w:r w:rsidR="00326FA0">
        <w:rPr>
          <w:rFonts w:ascii="Arial" w:eastAsia="Times New Roman" w:hAnsi="Arial" w:cs="Arial"/>
          <w:lang w:val="es-CO" w:eastAsia="es-CO"/>
        </w:rPr>
        <w:t xml:space="preserve"> establecidas en </w:t>
      </w:r>
      <w:r w:rsidR="00091028" w:rsidRPr="00C21CFB">
        <w:rPr>
          <w:rFonts w:ascii="Arial" w:eastAsia="Times New Roman" w:hAnsi="Arial" w:cs="Arial"/>
          <w:lang w:val="es-CO" w:eastAsia="es-CO"/>
        </w:rPr>
        <w:t>el artículo 1.6.5.4.6. del Decreto 1625 de 2016</w:t>
      </w:r>
      <w:r w:rsidRPr="00C21CFB">
        <w:rPr>
          <w:rFonts w:ascii="Arial" w:eastAsia="Times New Roman" w:hAnsi="Arial" w:cs="Arial"/>
          <w:lang w:val="es-CO" w:eastAsia="es-CO"/>
        </w:rPr>
        <w:t>, se encuentran, entre otras: 1</w:t>
      </w:r>
      <w:r w:rsidRPr="00C21CFB">
        <w:rPr>
          <w:rFonts w:ascii="Arial" w:eastAsia="Times New Roman" w:hAnsi="Arial" w:cs="Arial"/>
          <w:i/>
          <w:iCs/>
          <w:lang w:val="es-CO" w:eastAsia="es-CO"/>
        </w:rPr>
        <w:t>. No depositar el monto total del valor de los impuestos a pagar mediante esta forma, en una fiducia con destino exclusivo a la ejecución de la obra objeto del proyecto, en los términos del presente título;</w:t>
      </w:r>
      <w:r w:rsidR="008C5B1A">
        <w:rPr>
          <w:rFonts w:ascii="Arial" w:eastAsia="Times New Roman" w:hAnsi="Arial" w:cs="Arial"/>
          <w:lang w:val="es-CO" w:eastAsia="es-CO"/>
        </w:rPr>
        <w:t xml:space="preserve"> (…) </w:t>
      </w:r>
      <w:r w:rsidRPr="00C21CFB">
        <w:rPr>
          <w:rFonts w:ascii="Arial" w:eastAsia="Times New Roman" w:hAnsi="Arial" w:cs="Arial"/>
          <w:i/>
          <w:iCs/>
          <w:lang w:val="es-CO" w:eastAsia="es-CO"/>
        </w:rPr>
        <w:t>3. La manifestación del contribuyente en la que exprese su intención de no continuar con la construcción o ejecución del proyecto.</w:t>
      </w:r>
    </w:p>
    <w:p w14:paraId="264CD1C4" w14:textId="77777777" w:rsidR="00C21CFB" w:rsidRPr="00C21CFB" w:rsidRDefault="00C21CFB" w:rsidP="00C21CFB">
      <w:pPr>
        <w:spacing w:after="0" w:line="240" w:lineRule="auto"/>
        <w:jc w:val="both"/>
        <w:rPr>
          <w:rFonts w:ascii="Arial" w:eastAsia="Times New Roman" w:hAnsi="Arial" w:cs="Arial"/>
          <w:lang w:val="es-CO" w:eastAsia="es-CO"/>
        </w:rPr>
      </w:pPr>
    </w:p>
    <w:p w14:paraId="6C181089" w14:textId="6D23BDA6" w:rsidR="00C21CFB" w:rsidRPr="00C21CFB" w:rsidRDefault="00C21CFB" w:rsidP="00C21CFB">
      <w:pPr>
        <w:spacing w:after="0" w:line="240" w:lineRule="auto"/>
        <w:jc w:val="both"/>
        <w:rPr>
          <w:rFonts w:ascii="Arial" w:eastAsia="Times New Roman" w:hAnsi="Arial" w:cs="Arial"/>
          <w:i/>
          <w:iCs/>
          <w:lang w:val="es-CO" w:eastAsia="es-CO"/>
        </w:rPr>
      </w:pPr>
      <w:r w:rsidRPr="00C21CFB">
        <w:rPr>
          <w:rFonts w:ascii="Arial" w:eastAsia="Times New Roman" w:hAnsi="Arial" w:cs="Arial"/>
          <w:lang w:val="es-CO" w:eastAsia="es-CO"/>
        </w:rPr>
        <w:t xml:space="preserve">Por su parte, el artículo 1.6.5.4.7. ibídem, establece que para declarar el incumplimiento, una vez verificadas las causales de su procedencia, la </w:t>
      </w:r>
      <w:r w:rsidRPr="00C21CFB">
        <w:rPr>
          <w:rFonts w:ascii="Arial" w:eastAsia="Times New Roman" w:hAnsi="Arial" w:cs="Arial"/>
          <w:lang w:eastAsia="es-CO"/>
        </w:rPr>
        <w:t xml:space="preserve">entidad nacional competente, </w:t>
      </w:r>
      <w:r w:rsidRPr="00C21CFB">
        <w:rPr>
          <w:rFonts w:ascii="Arial" w:eastAsia="Times New Roman" w:hAnsi="Arial" w:cs="Arial"/>
          <w:i/>
          <w:iCs/>
          <w:lang w:eastAsia="es-CO"/>
        </w:rPr>
        <w:t xml:space="preserve">previa certificación de la interventoría y </w:t>
      </w:r>
      <w:r w:rsidRPr="00013339">
        <w:rPr>
          <w:rFonts w:ascii="Arial" w:eastAsia="Times New Roman" w:hAnsi="Arial" w:cs="Arial"/>
          <w:b/>
          <w:bCs/>
          <w:i/>
          <w:iCs/>
          <w:u w:val="single"/>
          <w:lang w:eastAsia="es-CO"/>
        </w:rPr>
        <w:t>una vez verificada alguna de las causales del artículo anterior, procederá a declarar el incumplimiento definitivo mediante resolución motivada</w:t>
      </w:r>
      <w:r w:rsidRPr="00C21CFB">
        <w:rPr>
          <w:rFonts w:ascii="Arial" w:eastAsia="Times New Roman" w:hAnsi="Arial" w:cs="Arial"/>
          <w:i/>
          <w:iCs/>
          <w:lang w:eastAsia="es-CO"/>
        </w:rPr>
        <w:t>, la cual deberá ser notificada al contribuyente informándole sobre la procedencia de los recursos conforme con lo previsto en el código de procedimiento administrativo y de lo contencioso administrativo. Una vez el acto administrativo que declara el incumplimiento definitivo se encuentre en firme, la entidad nacional competente le informará a la Unidad Administrativa Especial Dirección de Impuestos y Aduanas Nacionales -DIAN la situación, con el fin de que proceda a aplicar las sanciones previstas en la ley.</w:t>
      </w:r>
      <w:r w:rsidR="00013339">
        <w:rPr>
          <w:rFonts w:ascii="Arial" w:eastAsia="Times New Roman" w:hAnsi="Arial" w:cs="Arial"/>
          <w:i/>
          <w:iCs/>
          <w:lang w:eastAsia="es-CO"/>
        </w:rPr>
        <w:t xml:space="preserve"> (Negrilla y subrayado propio).</w:t>
      </w:r>
    </w:p>
    <w:p w14:paraId="723F4AC8" w14:textId="77777777" w:rsidR="00C21CFB" w:rsidRPr="00C21CFB" w:rsidRDefault="00C21CFB" w:rsidP="00C21CFB">
      <w:pPr>
        <w:spacing w:after="0" w:line="240" w:lineRule="auto"/>
        <w:jc w:val="both"/>
        <w:rPr>
          <w:rFonts w:ascii="Arial" w:eastAsia="Times New Roman" w:hAnsi="Arial" w:cs="Arial"/>
          <w:lang w:val="es-CO" w:eastAsia="es-CO"/>
        </w:rPr>
      </w:pPr>
    </w:p>
    <w:p w14:paraId="0124D3F8" w14:textId="108C8A72" w:rsidR="00C21CFB" w:rsidRDefault="00C21CFB" w:rsidP="00C21CFB">
      <w:pPr>
        <w:spacing w:after="0" w:line="240" w:lineRule="auto"/>
        <w:jc w:val="both"/>
        <w:rPr>
          <w:rFonts w:ascii="Arial" w:eastAsia="Times New Roman" w:hAnsi="Arial" w:cs="Arial"/>
          <w:lang w:val="es-CO" w:eastAsia="es-CO"/>
        </w:rPr>
      </w:pPr>
      <w:r w:rsidRPr="00C21CFB">
        <w:rPr>
          <w:rFonts w:ascii="Arial" w:eastAsia="Times New Roman" w:hAnsi="Arial" w:cs="Arial"/>
          <w:lang w:val="es-CO" w:eastAsia="es-CO"/>
        </w:rPr>
        <w:lastRenderedPageBreak/>
        <w:t xml:space="preserve">Conforme con lo señalado, para el caso concreto de los proyectos estructurados por la Dirección de Primera Infancia del Instituto, </w:t>
      </w:r>
      <w:r w:rsidR="008B319E">
        <w:rPr>
          <w:rFonts w:ascii="Arial" w:eastAsia="Times New Roman" w:hAnsi="Arial" w:cs="Arial"/>
          <w:lang w:val="es-CO" w:eastAsia="es-CO"/>
        </w:rPr>
        <w:t xml:space="preserve">y </w:t>
      </w:r>
      <w:r w:rsidRPr="00C21CFB">
        <w:rPr>
          <w:rFonts w:ascii="Arial" w:eastAsia="Times New Roman" w:hAnsi="Arial" w:cs="Arial"/>
          <w:lang w:val="es-CO" w:eastAsia="es-CO"/>
        </w:rPr>
        <w:t xml:space="preserve">específicamente el identificado bajo BPIN </w:t>
      </w:r>
      <w:proofErr w:type="spellStart"/>
      <w:r w:rsidR="0086718E">
        <w:rPr>
          <w:rFonts w:ascii="Arial" w:eastAsia="Times New Roman" w:hAnsi="Arial" w:cs="Arial"/>
          <w:lang w:val="es-CO" w:eastAsia="es-CO"/>
        </w:rPr>
        <w:t>xxxxxxxxxxxxxx</w:t>
      </w:r>
      <w:proofErr w:type="spellEnd"/>
      <w:r w:rsidR="008C5B1A">
        <w:rPr>
          <w:rFonts w:ascii="Arial" w:eastAsia="Times New Roman" w:hAnsi="Arial" w:cs="Arial"/>
          <w:lang w:val="es-CO" w:eastAsia="es-CO"/>
        </w:rPr>
        <w:t>,</w:t>
      </w:r>
      <w:r w:rsidRPr="00C21CFB">
        <w:rPr>
          <w:rFonts w:ascii="Arial" w:eastAsia="Times New Roman" w:hAnsi="Arial" w:cs="Arial"/>
          <w:lang w:val="es-CO" w:eastAsia="es-CO"/>
        </w:rPr>
        <w:t xml:space="preserve"> aprobado para ser financiado con la estrategia Obras por Impuestos a la empresa </w:t>
      </w:r>
      <w:proofErr w:type="spellStart"/>
      <w:r w:rsidR="0086718E">
        <w:rPr>
          <w:rFonts w:ascii="Arial" w:eastAsia="Times New Roman" w:hAnsi="Arial" w:cs="Arial"/>
          <w:lang w:val="es-CO" w:eastAsia="es-CO"/>
        </w:rPr>
        <w:t>xxxxxxxxxxxxxxxxxxxxx</w:t>
      </w:r>
      <w:proofErr w:type="spellEnd"/>
      <w:r w:rsidRPr="00C21CFB">
        <w:rPr>
          <w:rFonts w:ascii="Arial" w:eastAsia="Times New Roman" w:hAnsi="Arial" w:cs="Arial"/>
          <w:lang w:val="es-CO" w:eastAsia="es-CO"/>
        </w:rPr>
        <w:t>., se considera que</w:t>
      </w:r>
      <w:r w:rsidR="00863943">
        <w:rPr>
          <w:rFonts w:ascii="Arial" w:eastAsia="Times New Roman" w:hAnsi="Arial" w:cs="Arial"/>
          <w:lang w:val="es-CO" w:eastAsia="es-CO"/>
        </w:rPr>
        <w:t>, conforme a la información suministrada,</w:t>
      </w:r>
      <w:r w:rsidRPr="00C21CFB">
        <w:rPr>
          <w:rFonts w:ascii="Arial" w:eastAsia="Times New Roman" w:hAnsi="Arial" w:cs="Arial"/>
          <w:lang w:val="es-CO" w:eastAsia="es-CO"/>
        </w:rPr>
        <w:t xml:space="preserve"> es </w:t>
      </w:r>
      <w:r w:rsidR="00863943">
        <w:rPr>
          <w:rFonts w:ascii="Arial" w:eastAsia="Times New Roman" w:hAnsi="Arial" w:cs="Arial"/>
          <w:lang w:val="es-CO" w:eastAsia="es-CO"/>
        </w:rPr>
        <w:t xml:space="preserve">viable </w:t>
      </w:r>
      <w:r w:rsidRPr="00C21CFB">
        <w:rPr>
          <w:rFonts w:ascii="Arial" w:eastAsia="Times New Roman" w:hAnsi="Arial" w:cs="Arial"/>
          <w:lang w:val="es-CO" w:eastAsia="es-CO"/>
        </w:rPr>
        <w:t xml:space="preserve">declarar el </w:t>
      </w:r>
      <w:r w:rsidR="00863943">
        <w:rPr>
          <w:rFonts w:ascii="Arial" w:eastAsia="Times New Roman" w:hAnsi="Arial" w:cs="Arial"/>
          <w:lang w:val="es-CO" w:eastAsia="es-CO"/>
        </w:rPr>
        <w:t>“</w:t>
      </w:r>
      <w:r w:rsidRPr="00E10828">
        <w:rPr>
          <w:rFonts w:ascii="Arial" w:eastAsia="Times New Roman" w:hAnsi="Arial" w:cs="Arial"/>
          <w:b/>
          <w:bCs/>
          <w:lang w:val="es-CO" w:eastAsia="es-CO"/>
        </w:rPr>
        <w:t>incumplimiento definitivo</w:t>
      </w:r>
      <w:r w:rsidR="00863943">
        <w:rPr>
          <w:rFonts w:ascii="Arial" w:eastAsia="Times New Roman" w:hAnsi="Arial" w:cs="Arial"/>
          <w:lang w:val="es-CO" w:eastAsia="es-CO"/>
        </w:rPr>
        <w:t>”</w:t>
      </w:r>
      <w:r w:rsidRPr="00C21CFB">
        <w:rPr>
          <w:rFonts w:ascii="Arial" w:eastAsia="Times New Roman" w:hAnsi="Arial" w:cs="Arial"/>
          <w:lang w:val="es-CO" w:eastAsia="es-CO"/>
        </w:rPr>
        <w:t xml:space="preserve">, al verificarse </w:t>
      </w:r>
      <w:r w:rsidR="000D437D">
        <w:rPr>
          <w:rFonts w:ascii="Arial" w:eastAsia="Times New Roman" w:hAnsi="Arial" w:cs="Arial"/>
          <w:lang w:val="es-CO" w:eastAsia="es-CO"/>
        </w:rPr>
        <w:t>la ocurrencia</w:t>
      </w:r>
      <w:r w:rsidRPr="00C21CFB">
        <w:rPr>
          <w:rFonts w:ascii="Arial" w:eastAsia="Times New Roman" w:hAnsi="Arial" w:cs="Arial"/>
          <w:lang w:val="es-CO" w:eastAsia="es-CO"/>
        </w:rPr>
        <w:t xml:space="preserve"> de las dos causales establecidas en el artículo 1.6.5.4.6. del Decreto 1625 de 2016, esto es</w:t>
      </w:r>
      <w:r w:rsidR="002311FE">
        <w:rPr>
          <w:rFonts w:ascii="Arial" w:eastAsia="Times New Roman" w:hAnsi="Arial" w:cs="Arial"/>
          <w:lang w:val="es-CO" w:eastAsia="es-CO"/>
        </w:rPr>
        <w:t xml:space="preserve">: </w:t>
      </w:r>
      <w:r w:rsidR="002311FE" w:rsidRPr="00E10828">
        <w:rPr>
          <w:rFonts w:ascii="Arial" w:eastAsia="Times New Roman" w:hAnsi="Arial" w:cs="Arial"/>
          <w:u w:val="single"/>
          <w:lang w:val="es-CO" w:eastAsia="es-CO"/>
        </w:rPr>
        <w:t xml:space="preserve">i) </w:t>
      </w:r>
      <w:r w:rsidRPr="00E10828">
        <w:rPr>
          <w:rFonts w:ascii="Arial" w:eastAsia="Times New Roman" w:hAnsi="Arial" w:cs="Arial"/>
          <w:u w:val="single"/>
          <w:lang w:val="es-CO" w:eastAsia="es-CO"/>
        </w:rPr>
        <w:t xml:space="preserve">no depositar el monto total del valor de los impuestos a pagar en una fiducia y </w:t>
      </w:r>
      <w:r w:rsidR="002311FE" w:rsidRPr="00E10828">
        <w:rPr>
          <w:rFonts w:ascii="Arial" w:eastAsia="Times New Roman" w:hAnsi="Arial" w:cs="Arial"/>
          <w:u w:val="single"/>
          <w:lang w:val="es-CO" w:eastAsia="es-CO"/>
        </w:rPr>
        <w:t xml:space="preserve">ii) </w:t>
      </w:r>
      <w:r w:rsidRPr="00E10828">
        <w:rPr>
          <w:rFonts w:ascii="Arial" w:eastAsia="Times New Roman" w:hAnsi="Arial" w:cs="Arial"/>
          <w:u w:val="single"/>
          <w:lang w:val="es-CO" w:eastAsia="es-CO"/>
        </w:rPr>
        <w:t>la manifestación expresa de</w:t>
      </w:r>
      <w:r w:rsidR="00B57643" w:rsidRPr="00E10828">
        <w:rPr>
          <w:rFonts w:ascii="Arial" w:eastAsia="Times New Roman" w:hAnsi="Arial" w:cs="Arial"/>
          <w:u w:val="single"/>
          <w:lang w:val="es-CO" w:eastAsia="es-CO"/>
        </w:rPr>
        <w:t>l contribuyente de</w:t>
      </w:r>
      <w:r w:rsidRPr="00E10828">
        <w:rPr>
          <w:rFonts w:ascii="Arial" w:eastAsia="Times New Roman" w:hAnsi="Arial" w:cs="Arial"/>
          <w:u w:val="single"/>
          <w:lang w:val="es-CO" w:eastAsia="es-CO"/>
        </w:rPr>
        <w:t xml:space="preserve"> su intención de no continuar con </w:t>
      </w:r>
      <w:r w:rsidR="007018F8" w:rsidRPr="00E10828">
        <w:rPr>
          <w:rFonts w:ascii="Arial" w:eastAsia="Times New Roman" w:hAnsi="Arial" w:cs="Arial"/>
          <w:u w:val="single"/>
          <w:lang w:val="es-CO" w:eastAsia="es-CO"/>
        </w:rPr>
        <w:t>el proceso</w:t>
      </w:r>
      <w:r w:rsidRPr="00E10828">
        <w:rPr>
          <w:rFonts w:ascii="Arial" w:eastAsia="Times New Roman" w:hAnsi="Arial" w:cs="Arial"/>
          <w:u w:val="single"/>
          <w:lang w:val="es-CO" w:eastAsia="es-CO"/>
        </w:rPr>
        <w:t>.</w:t>
      </w:r>
    </w:p>
    <w:p w14:paraId="2DD76399" w14:textId="3B14A180" w:rsidR="002311FE" w:rsidRDefault="002311FE" w:rsidP="00C21CFB">
      <w:pPr>
        <w:spacing w:after="0" w:line="240" w:lineRule="auto"/>
        <w:jc w:val="both"/>
        <w:rPr>
          <w:rFonts w:ascii="Arial" w:eastAsia="Times New Roman" w:hAnsi="Arial" w:cs="Arial"/>
          <w:lang w:val="es-CO" w:eastAsia="es-CO"/>
        </w:rPr>
      </w:pPr>
    </w:p>
    <w:p w14:paraId="3781F655" w14:textId="2DCBA106" w:rsidR="002311FE" w:rsidRDefault="002311FE" w:rsidP="00E10828">
      <w:pPr>
        <w:spacing w:after="0" w:line="240" w:lineRule="auto"/>
        <w:jc w:val="both"/>
        <w:rPr>
          <w:rFonts w:ascii="Arial" w:eastAsiaTheme="minorHAnsi" w:hAnsi="Arial" w:cs="Arial"/>
          <w:lang w:val="es-CO"/>
        </w:rPr>
      </w:pPr>
      <w:r>
        <w:rPr>
          <w:rFonts w:ascii="Arial" w:eastAsia="Times New Roman" w:hAnsi="Arial" w:cs="Arial"/>
          <w:lang w:val="es-CO" w:eastAsia="es-CO"/>
        </w:rPr>
        <w:t>En efecto, el</w:t>
      </w:r>
      <w:r w:rsidRPr="006F0D35">
        <w:rPr>
          <w:rFonts w:ascii="Arial" w:eastAsiaTheme="minorHAnsi" w:hAnsi="Arial" w:cs="Arial"/>
          <w:b/>
          <w:lang w:val="es-CO"/>
        </w:rPr>
        <w:t xml:space="preserve"> correo electrónico del Representante Legal </w:t>
      </w:r>
      <w:proofErr w:type="spellStart"/>
      <w:r w:rsidR="0086718E">
        <w:rPr>
          <w:rFonts w:ascii="Arial" w:eastAsiaTheme="minorHAnsi" w:hAnsi="Arial" w:cs="Arial"/>
          <w:b/>
          <w:lang w:val="es-CO"/>
        </w:rPr>
        <w:t>xxxxxxxxxxxxxxxxxxxx</w:t>
      </w:r>
      <w:proofErr w:type="spellEnd"/>
      <w:r w:rsidRPr="006F0D35">
        <w:rPr>
          <w:rFonts w:ascii="Arial" w:eastAsiaTheme="minorHAnsi" w:hAnsi="Arial" w:cs="Arial"/>
          <w:b/>
          <w:lang w:val="es-CO"/>
        </w:rPr>
        <w:t>, dirigido al Jefe de Cooperación del ICBF,</w:t>
      </w:r>
      <w:r>
        <w:rPr>
          <w:rFonts w:ascii="Arial" w:eastAsiaTheme="minorHAnsi" w:hAnsi="Arial" w:cs="Arial"/>
          <w:lang w:val="es-CO"/>
        </w:rPr>
        <w:t xml:space="preserve"> </w:t>
      </w:r>
      <w:r w:rsidRPr="00871176">
        <w:rPr>
          <w:rFonts w:ascii="Arial" w:eastAsiaTheme="minorHAnsi" w:hAnsi="Arial" w:cs="Arial"/>
          <w:lang w:val="es-CO"/>
        </w:rPr>
        <w:t>inform</w:t>
      </w:r>
      <w:r>
        <w:rPr>
          <w:rFonts w:ascii="Arial" w:eastAsiaTheme="minorHAnsi" w:hAnsi="Arial" w:cs="Arial"/>
          <w:lang w:val="es-CO"/>
        </w:rPr>
        <w:t>ó que “ (…)</w:t>
      </w:r>
      <w:r w:rsidRPr="00871176">
        <w:rPr>
          <w:rFonts w:ascii="Arial" w:eastAsiaTheme="minorHAnsi" w:hAnsi="Arial" w:cs="Arial"/>
          <w:lang w:val="es-CO"/>
        </w:rPr>
        <w:t xml:space="preserve"> en virtud</w:t>
      </w:r>
      <w:r>
        <w:rPr>
          <w:rFonts w:ascii="Arial" w:eastAsiaTheme="minorHAnsi" w:hAnsi="Arial" w:cs="Arial"/>
          <w:lang w:val="es-CO"/>
        </w:rPr>
        <w:t xml:space="preserve"> </w:t>
      </w:r>
      <w:r w:rsidRPr="00871176">
        <w:rPr>
          <w:rFonts w:ascii="Arial" w:eastAsiaTheme="minorHAnsi" w:hAnsi="Arial" w:cs="Arial"/>
          <w:lang w:val="es-CO"/>
        </w:rPr>
        <w:t>de la incertidumbre económica derivada de la emergencia sanitaria por el COVID-19 y las</w:t>
      </w:r>
      <w:r>
        <w:rPr>
          <w:rFonts w:ascii="Arial" w:eastAsiaTheme="minorHAnsi" w:hAnsi="Arial" w:cs="Arial"/>
          <w:lang w:val="es-CO"/>
        </w:rPr>
        <w:t xml:space="preserve"> </w:t>
      </w:r>
      <w:r w:rsidRPr="00871176">
        <w:rPr>
          <w:rFonts w:ascii="Arial" w:eastAsiaTheme="minorHAnsi" w:hAnsi="Arial" w:cs="Arial"/>
          <w:lang w:val="es-CO"/>
        </w:rPr>
        <w:t>posibles contingencias futuras derivadas de un eventual incumplimiento del plazo de ejecución</w:t>
      </w:r>
      <w:r>
        <w:rPr>
          <w:rFonts w:ascii="Arial" w:eastAsiaTheme="minorHAnsi" w:hAnsi="Arial" w:cs="Arial"/>
          <w:lang w:val="es-CO"/>
        </w:rPr>
        <w:t xml:space="preserve"> </w:t>
      </w:r>
      <w:r w:rsidRPr="00871176">
        <w:rPr>
          <w:rFonts w:ascii="Arial" w:eastAsiaTheme="minorHAnsi" w:hAnsi="Arial" w:cs="Arial"/>
          <w:lang w:val="es-CO"/>
        </w:rPr>
        <w:t xml:space="preserve">del proyecto de obras por impuestos al cual se vinculó </w:t>
      </w:r>
      <w:proofErr w:type="spellStart"/>
      <w:r w:rsidR="0086718E">
        <w:rPr>
          <w:rFonts w:ascii="Arial" w:eastAsiaTheme="minorHAnsi" w:hAnsi="Arial" w:cs="Arial"/>
          <w:lang w:val="es-CO"/>
        </w:rPr>
        <w:t>xxxxxxxxxxxxxxxxxxxxxxxx</w:t>
      </w:r>
      <w:proofErr w:type="spellEnd"/>
      <w:r w:rsidRPr="00871176">
        <w:rPr>
          <w:rFonts w:ascii="Arial" w:eastAsiaTheme="minorHAnsi" w:hAnsi="Arial" w:cs="Arial"/>
          <w:lang w:val="es-CO"/>
        </w:rPr>
        <w:t xml:space="preserve">, </w:t>
      </w:r>
      <w:r w:rsidRPr="006F0D35">
        <w:rPr>
          <w:rFonts w:ascii="Arial" w:eastAsiaTheme="minorHAnsi" w:hAnsi="Arial" w:cs="Arial"/>
          <w:b/>
          <w:lang w:val="es-CO"/>
        </w:rPr>
        <w:t>te confirmo que los accionistas por mayoría, han decidido no continuar con el proceso y</w:t>
      </w:r>
      <w:r w:rsidRPr="00871176">
        <w:rPr>
          <w:rFonts w:ascii="Arial" w:eastAsiaTheme="minorHAnsi" w:hAnsi="Arial" w:cs="Arial"/>
          <w:lang w:val="es-CO"/>
        </w:rPr>
        <w:t xml:space="preserve"> </w:t>
      </w:r>
      <w:r w:rsidRPr="006F0D35">
        <w:rPr>
          <w:rFonts w:ascii="Arial" w:eastAsiaTheme="minorHAnsi" w:hAnsi="Arial" w:cs="Arial"/>
          <w:b/>
          <w:lang w:val="es-CO"/>
        </w:rPr>
        <w:t>no depositar los dineros en la entidad fiduciaria</w:t>
      </w:r>
      <w:r w:rsidRPr="00871176">
        <w:rPr>
          <w:rFonts w:ascii="Arial" w:eastAsiaTheme="minorHAnsi" w:hAnsi="Arial" w:cs="Arial"/>
          <w:lang w:val="es-CO"/>
        </w:rPr>
        <w:t>”</w:t>
      </w:r>
      <w:r>
        <w:rPr>
          <w:rFonts w:ascii="Arial" w:eastAsiaTheme="minorHAnsi" w:hAnsi="Arial" w:cs="Arial"/>
          <w:lang w:val="es-CO"/>
        </w:rPr>
        <w:t xml:space="preserve">. </w:t>
      </w:r>
    </w:p>
    <w:p w14:paraId="26B637A8" w14:textId="77777777" w:rsidR="002311FE" w:rsidRDefault="002311FE" w:rsidP="00C21CFB">
      <w:pPr>
        <w:spacing w:after="0" w:line="240" w:lineRule="auto"/>
        <w:jc w:val="both"/>
        <w:rPr>
          <w:rFonts w:ascii="Arial" w:eastAsia="Times New Roman" w:hAnsi="Arial" w:cs="Arial"/>
          <w:lang w:val="es-CO" w:eastAsia="es-CO"/>
        </w:rPr>
      </w:pPr>
    </w:p>
    <w:p w14:paraId="0F56150F" w14:textId="642384EA" w:rsidR="00396D5B" w:rsidRPr="00E10828" w:rsidRDefault="00863943" w:rsidP="00C21CFB">
      <w:pPr>
        <w:spacing w:after="0" w:line="240" w:lineRule="auto"/>
        <w:jc w:val="both"/>
        <w:rPr>
          <w:rFonts w:ascii="Arial" w:eastAsia="Times New Roman" w:hAnsi="Arial" w:cs="Arial"/>
          <w:lang w:eastAsia="es-CO"/>
        </w:rPr>
      </w:pPr>
      <w:r>
        <w:rPr>
          <w:rFonts w:ascii="Arial" w:eastAsia="Times New Roman" w:hAnsi="Arial" w:cs="Arial"/>
          <w:lang w:val="es-CO" w:eastAsia="es-CO"/>
        </w:rPr>
        <w:t>S</w:t>
      </w:r>
      <w:r w:rsidR="0002583A">
        <w:rPr>
          <w:rFonts w:ascii="Arial" w:eastAsia="Times New Roman" w:hAnsi="Arial" w:cs="Arial"/>
          <w:lang w:val="es-CO" w:eastAsia="es-CO"/>
        </w:rPr>
        <w:t xml:space="preserve">i bien es cierto el incumplimiento se presenta en la etapa de </w:t>
      </w:r>
      <w:r w:rsidR="0002583A" w:rsidRPr="0002583A">
        <w:rPr>
          <w:rFonts w:ascii="Arial" w:eastAsia="Times New Roman" w:hAnsi="Arial" w:cs="Arial"/>
          <w:lang w:eastAsia="es-CO"/>
        </w:rPr>
        <w:t xml:space="preserve">preparación para la ejecución del proyecto y </w:t>
      </w:r>
      <w:r w:rsidR="00013339">
        <w:rPr>
          <w:rFonts w:ascii="Arial" w:eastAsia="Times New Roman" w:hAnsi="Arial" w:cs="Arial"/>
          <w:lang w:eastAsia="es-CO"/>
        </w:rPr>
        <w:t xml:space="preserve">de </w:t>
      </w:r>
      <w:r w:rsidR="0002583A" w:rsidRPr="0002583A">
        <w:rPr>
          <w:rFonts w:ascii="Arial" w:eastAsia="Times New Roman" w:hAnsi="Arial" w:cs="Arial"/>
          <w:lang w:eastAsia="es-CO"/>
        </w:rPr>
        <w:t xml:space="preserve">constitución </w:t>
      </w:r>
      <w:r w:rsidR="0002583A" w:rsidRPr="00396D5B">
        <w:rPr>
          <w:rFonts w:ascii="Arial" w:eastAsia="Times New Roman" w:hAnsi="Arial" w:cs="Arial"/>
          <w:lang w:eastAsia="es-CO"/>
        </w:rPr>
        <w:t>de la fiducia, establecida como se indicó anteriormente en la Sección 4 del Decreto 1625 de 2016</w:t>
      </w:r>
      <w:r w:rsidR="00396D5B" w:rsidRPr="00E10828">
        <w:rPr>
          <w:rFonts w:ascii="Arial" w:eastAsia="Times New Roman" w:hAnsi="Arial" w:cs="Arial"/>
          <w:lang w:eastAsia="es-CO"/>
        </w:rPr>
        <w:t xml:space="preserve">, de la lectura de </w:t>
      </w:r>
      <w:r>
        <w:rPr>
          <w:rFonts w:ascii="Arial" w:eastAsia="Times New Roman" w:hAnsi="Arial" w:cs="Arial"/>
          <w:lang w:eastAsia="es-CO"/>
        </w:rPr>
        <w:t xml:space="preserve">la </w:t>
      </w:r>
      <w:r w:rsidR="00396D5B" w:rsidRPr="00E10828">
        <w:rPr>
          <w:rFonts w:ascii="Arial" w:eastAsia="Times New Roman" w:hAnsi="Arial" w:cs="Arial"/>
          <w:lang w:eastAsia="es-CO"/>
        </w:rPr>
        <w:t>disposición</w:t>
      </w:r>
      <w:r>
        <w:rPr>
          <w:rFonts w:ascii="Arial" w:eastAsia="Times New Roman" w:hAnsi="Arial" w:cs="Arial"/>
          <w:lang w:eastAsia="es-CO"/>
        </w:rPr>
        <w:t xml:space="preserve"> se deduce que</w:t>
      </w:r>
      <w:r w:rsidR="00396D5B" w:rsidRPr="00E10828">
        <w:rPr>
          <w:rFonts w:ascii="Arial" w:eastAsia="Times New Roman" w:hAnsi="Arial" w:cs="Arial"/>
          <w:lang w:eastAsia="es-CO"/>
        </w:rPr>
        <w:t xml:space="preserve"> si se cumple</w:t>
      </w:r>
      <w:r w:rsidR="00396D5B" w:rsidRPr="00396D5B">
        <w:rPr>
          <w:rFonts w:ascii="Arial" w:eastAsia="Times New Roman" w:hAnsi="Arial" w:cs="Arial"/>
          <w:lang w:eastAsia="es-CO"/>
        </w:rPr>
        <w:t xml:space="preserve"> cualquiera de las causales del artículo 1.6.5.4.6</w:t>
      </w:r>
      <w:r>
        <w:rPr>
          <w:rFonts w:ascii="Arial" w:eastAsia="Times New Roman" w:hAnsi="Arial" w:cs="Arial"/>
          <w:lang w:eastAsia="es-CO"/>
        </w:rPr>
        <w:t>,</w:t>
      </w:r>
      <w:r w:rsidR="00396D5B" w:rsidRPr="00396D5B">
        <w:rPr>
          <w:rFonts w:ascii="Arial" w:eastAsia="Times New Roman" w:hAnsi="Arial" w:cs="Arial"/>
          <w:lang w:eastAsia="es-CO"/>
        </w:rPr>
        <w:t xml:space="preserve"> en cualquiera de las etapas del procedimiento del mecanismo de Obras por Impuestos, se entenderá que existe incumplimiento definitivo</w:t>
      </w:r>
      <w:r>
        <w:rPr>
          <w:rFonts w:ascii="Arial" w:eastAsia="Times New Roman" w:hAnsi="Arial" w:cs="Arial"/>
          <w:lang w:eastAsia="es-CO"/>
        </w:rPr>
        <w:t>.</w:t>
      </w:r>
    </w:p>
    <w:p w14:paraId="2468D2BD" w14:textId="77777777" w:rsidR="00396D5B" w:rsidRDefault="00396D5B" w:rsidP="00C21CFB">
      <w:pPr>
        <w:spacing w:after="0" w:line="240" w:lineRule="auto"/>
        <w:jc w:val="both"/>
        <w:rPr>
          <w:rFonts w:ascii="Arial" w:eastAsia="Times New Roman" w:hAnsi="Arial" w:cs="Arial"/>
          <w:lang w:eastAsia="es-CO"/>
        </w:rPr>
      </w:pPr>
    </w:p>
    <w:p w14:paraId="7FB77807" w14:textId="45A20BD2" w:rsidR="00F641BA" w:rsidRPr="00F641BA" w:rsidRDefault="00863943" w:rsidP="00C21CFB">
      <w:pPr>
        <w:spacing w:after="0" w:line="240" w:lineRule="auto"/>
        <w:jc w:val="both"/>
        <w:rPr>
          <w:rFonts w:ascii="Arial" w:eastAsia="Times New Roman" w:hAnsi="Arial" w:cs="Arial"/>
          <w:lang w:eastAsia="es-CO"/>
        </w:rPr>
      </w:pPr>
      <w:r>
        <w:rPr>
          <w:rFonts w:ascii="Arial" w:eastAsia="Times New Roman" w:hAnsi="Arial" w:cs="Arial"/>
          <w:lang w:eastAsia="es-CO"/>
        </w:rPr>
        <w:t>En efecto, d</w:t>
      </w:r>
      <w:r w:rsidR="00F641BA">
        <w:rPr>
          <w:rFonts w:ascii="Arial" w:eastAsia="Times New Roman" w:hAnsi="Arial" w:cs="Arial"/>
          <w:lang w:eastAsia="es-CO"/>
        </w:rPr>
        <w:t xml:space="preserve">entro de las causales para la declaratoria del incumplimiento definitivo del </w:t>
      </w:r>
      <w:r w:rsidR="00F641BA" w:rsidRPr="00C21CFB">
        <w:rPr>
          <w:rFonts w:ascii="Arial" w:eastAsia="Times New Roman" w:hAnsi="Arial" w:cs="Arial"/>
          <w:lang w:val="es-CO" w:eastAsia="es-CO"/>
        </w:rPr>
        <w:t>artículo 1.6.5.4.7. del Decreto 1625 de 2016,</w:t>
      </w:r>
      <w:r w:rsidR="00396D5B">
        <w:rPr>
          <w:rFonts w:ascii="Arial" w:eastAsia="Times New Roman" w:hAnsi="Arial" w:cs="Arial"/>
          <w:lang w:val="es-CO" w:eastAsia="es-CO"/>
        </w:rPr>
        <w:t xml:space="preserve"> se vislumbra</w:t>
      </w:r>
      <w:r w:rsidR="00F641BA" w:rsidRPr="00C21CFB">
        <w:rPr>
          <w:rFonts w:ascii="Arial" w:eastAsia="Times New Roman" w:hAnsi="Arial" w:cs="Arial"/>
          <w:lang w:val="es-CO" w:eastAsia="es-CO"/>
        </w:rPr>
        <w:t xml:space="preserve"> </w:t>
      </w:r>
      <w:r w:rsidR="00F641BA">
        <w:rPr>
          <w:rFonts w:ascii="Arial" w:eastAsia="Times New Roman" w:hAnsi="Arial" w:cs="Arial"/>
          <w:lang w:eastAsia="es-CO"/>
        </w:rPr>
        <w:t xml:space="preserve">específicamente la establecida en el numeral primero que indica: </w:t>
      </w:r>
      <w:r w:rsidR="00F641BA" w:rsidRPr="00F641BA">
        <w:rPr>
          <w:rFonts w:ascii="Arial" w:eastAsia="Times New Roman" w:hAnsi="Arial" w:cs="Arial"/>
          <w:i/>
          <w:iCs/>
          <w:lang w:eastAsia="es-CO"/>
        </w:rPr>
        <w:t xml:space="preserve">No depositar el monto total del valor de los impuestos a pagar mediante esta forma, en una fiducia con destino exclusivo a la ejecución de la obra objeto del proyecto, </w:t>
      </w:r>
      <w:r w:rsidR="00F641BA" w:rsidRPr="00F641BA">
        <w:rPr>
          <w:rFonts w:ascii="Arial" w:eastAsia="Times New Roman" w:hAnsi="Arial" w:cs="Arial"/>
          <w:b/>
          <w:bCs/>
          <w:i/>
          <w:iCs/>
          <w:lang w:eastAsia="es-CO"/>
        </w:rPr>
        <w:t>en los términos del presente título</w:t>
      </w:r>
      <w:r w:rsidR="00096FD5">
        <w:rPr>
          <w:rStyle w:val="Refdenotaalpie"/>
          <w:rFonts w:ascii="Arial" w:eastAsia="Times New Roman" w:hAnsi="Arial" w:cs="Arial"/>
          <w:b/>
          <w:bCs/>
          <w:i/>
          <w:iCs/>
          <w:lang w:eastAsia="es-CO"/>
        </w:rPr>
        <w:footnoteReference w:id="2"/>
      </w:r>
      <w:r w:rsidR="00F641BA" w:rsidRPr="00F641BA">
        <w:rPr>
          <w:rFonts w:ascii="Arial" w:eastAsia="Times New Roman" w:hAnsi="Arial" w:cs="Arial"/>
          <w:b/>
          <w:bCs/>
          <w:i/>
          <w:iCs/>
          <w:lang w:eastAsia="es-CO"/>
        </w:rPr>
        <w:t>,</w:t>
      </w:r>
      <w:r w:rsidR="00F641BA">
        <w:rPr>
          <w:rFonts w:ascii="Arial" w:eastAsia="Times New Roman" w:hAnsi="Arial" w:cs="Arial"/>
          <w:i/>
          <w:iCs/>
          <w:lang w:eastAsia="es-CO"/>
        </w:rPr>
        <w:t xml:space="preserve"> (negrilla fuera de texto</w:t>
      </w:r>
      <w:r w:rsidR="00DB1182">
        <w:rPr>
          <w:rFonts w:ascii="Arial" w:eastAsia="Times New Roman" w:hAnsi="Arial" w:cs="Arial"/>
          <w:i/>
          <w:iCs/>
          <w:lang w:eastAsia="es-CO"/>
        </w:rPr>
        <w:t>)</w:t>
      </w:r>
      <w:r w:rsidR="00396D5B" w:rsidRPr="00E10828">
        <w:rPr>
          <w:rFonts w:ascii="Arial" w:eastAsia="Times New Roman" w:hAnsi="Arial" w:cs="Arial"/>
          <w:iCs/>
          <w:lang w:eastAsia="es-CO"/>
        </w:rPr>
        <w:t xml:space="preserve">. </w:t>
      </w:r>
    </w:p>
    <w:p w14:paraId="476C083D" w14:textId="77777777" w:rsidR="00F641BA" w:rsidRDefault="00F641BA" w:rsidP="00C21CFB">
      <w:pPr>
        <w:spacing w:after="0" w:line="240" w:lineRule="auto"/>
        <w:jc w:val="both"/>
        <w:rPr>
          <w:rFonts w:ascii="Arial" w:eastAsia="Times New Roman" w:hAnsi="Arial" w:cs="Arial"/>
          <w:lang w:eastAsia="es-CO"/>
        </w:rPr>
      </w:pPr>
    </w:p>
    <w:p w14:paraId="6631A189" w14:textId="5FE9754D" w:rsidR="00C21CFB" w:rsidRPr="00C21CFB" w:rsidRDefault="00096FD5" w:rsidP="00C21CFB">
      <w:pPr>
        <w:spacing w:after="0" w:line="240" w:lineRule="auto"/>
        <w:jc w:val="both"/>
        <w:rPr>
          <w:rFonts w:ascii="Arial" w:eastAsia="Times New Roman" w:hAnsi="Arial" w:cs="Arial"/>
          <w:lang w:eastAsia="es-CO"/>
        </w:rPr>
      </w:pPr>
      <w:r>
        <w:rPr>
          <w:rFonts w:ascii="Arial" w:eastAsia="Times New Roman" w:hAnsi="Arial" w:cs="Arial"/>
          <w:lang w:val="es-CO" w:eastAsia="es-CO"/>
        </w:rPr>
        <w:t xml:space="preserve">Conforme con lo anterior, </w:t>
      </w:r>
      <w:r w:rsidR="00C21CFB" w:rsidRPr="00C21CFB">
        <w:rPr>
          <w:rFonts w:ascii="Arial" w:eastAsia="Times New Roman" w:hAnsi="Arial" w:cs="Arial"/>
          <w:lang w:val="es-CO" w:eastAsia="es-CO"/>
        </w:rPr>
        <w:t xml:space="preserve">el ICBF </w:t>
      </w:r>
      <w:r>
        <w:rPr>
          <w:rFonts w:ascii="Arial" w:eastAsia="Times New Roman" w:hAnsi="Arial" w:cs="Arial"/>
          <w:lang w:val="es-CO" w:eastAsia="es-CO"/>
        </w:rPr>
        <w:t xml:space="preserve">como </w:t>
      </w:r>
      <w:r w:rsidR="004A3D79">
        <w:rPr>
          <w:rFonts w:ascii="Arial" w:eastAsia="Times New Roman" w:hAnsi="Arial" w:cs="Arial"/>
          <w:lang w:val="es-CO" w:eastAsia="es-CO"/>
        </w:rPr>
        <w:t>e</w:t>
      </w:r>
      <w:r>
        <w:rPr>
          <w:rFonts w:ascii="Arial" w:eastAsia="Times New Roman" w:hAnsi="Arial" w:cs="Arial"/>
          <w:lang w:val="es-CO" w:eastAsia="es-CO"/>
        </w:rPr>
        <w:t xml:space="preserve">ntidad </w:t>
      </w:r>
      <w:r w:rsidR="004A3D79">
        <w:rPr>
          <w:rFonts w:ascii="Arial" w:eastAsia="Times New Roman" w:hAnsi="Arial" w:cs="Arial"/>
          <w:lang w:val="es-CO" w:eastAsia="es-CO"/>
        </w:rPr>
        <w:t>n</w:t>
      </w:r>
      <w:r>
        <w:rPr>
          <w:rFonts w:ascii="Arial" w:eastAsia="Times New Roman" w:hAnsi="Arial" w:cs="Arial"/>
          <w:lang w:val="es-CO" w:eastAsia="es-CO"/>
        </w:rPr>
        <w:t>acional competente</w:t>
      </w:r>
      <w:r w:rsidR="00863943">
        <w:rPr>
          <w:rFonts w:ascii="Arial" w:eastAsia="Times New Roman" w:hAnsi="Arial" w:cs="Arial"/>
          <w:lang w:val="es-CO" w:eastAsia="es-CO"/>
        </w:rPr>
        <w:t>,</w:t>
      </w:r>
      <w:r>
        <w:rPr>
          <w:rFonts w:ascii="Arial" w:eastAsia="Times New Roman" w:hAnsi="Arial" w:cs="Arial"/>
          <w:lang w:val="es-CO" w:eastAsia="es-CO"/>
        </w:rPr>
        <w:t xml:space="preserve"> por ser quien estructuró el proyecto, debe mediante resolución motivada, declarar el incumplimiento definitivo del proyecto </w:t>
      </w:r>
      <w:r w:rsidRPr="00096FD5">
        <w:rPr>
          <w:rFonts w:ascii="Arial" w:eastAsia="Times New Roman" w:hAnsi="Arial" w:cs="Arial"/>
          <w:lang w:val="es-CO" w:eastAsia="es-CO"/>
        </w:rPr>
        <w:t xml:space="preserve">aprobado para ser financiado con la estrategia Obras por Impuestos a la empresa </w:t>
      </w:r>
      <w:proofErr w:type="spellStart"/>
      <w:r w:rsidR="0086718E">
        <w:rPr>
          <w:rFonts w:ascii="Arial" w:eastAsia="Times New Roman" w:hAnsi="Arial" w:cs="Arial"/>
          <w:lang w:val="es-CO" w:eastAsia="es-CO"/>
        </w:rPr>
        <w:t>xxxxxxxxxxxxxxxxxxxxxx</w:t>
      </w:r>
      <w:proofErr w:type="spellEnd"/>
      <w:r w:rsidR="004A3D79">
        <w:rPr>
          <w:rFonts w:ascii="Arial" w:eastAsia="Times New Roman" w:hAnsi="Arial" w:cs="Arial"/>
          <w:lang w:val="es-CO" w:eastAsia="es-CO"/>
        </w:rPr>
        <w:t xml:space="preserve">. </w:t>
      </w:r>
      <w:r w:rsidR="00863943" w:rsidRPr="004A3D79">
        <w:rPr>
          <w:rFonts w:ascii="Arial" w:eastAsia="Times New Roman" w:hAnsi="Arial" w:cs="Arial"/>
          <w:lang w:eastAsia="es-CO"/>
        </w:rPr>
        <w:t xml:space="preserve">frente a </w:t>
      </w:r>
      <w:r w:rsidR="00863943">
        <w:rPr>
          <w:rFonts w:ascii="Arial" w:eastAsia="Times New Roman" w:hAnsi="Arial" w:cs="Arial"/>
          <w:lang w:eastAsia="es-CO"/>
        </w:rPr>
        <w:t xml:space="preserve">lo cual deberá seguirse lo establecido en el artículo </w:t>
      </w:r>
      <w:r w:rsidR="00863943" w:rsidRPr="00096FD5">
        <w:rPr>
          <w:rFonts w:ascii="Arial" w:eastAsia="Times New Roman" w:hAnsi="Arial" w:cs="Arial"/>
          <w:lang w:val="es-CO" w:eastAsia="es-CO"/>
        </w:rPr>
        <w:t xml:space="preserve">1.6.5.4.7. del </w:t>
      </w:r>
      <w:r w:rsidR="00863943">
        <w:rPr>
          <w:rFonts w:ascii="Arial" w:eastAsia="Times New Roman" w:hAnsi="Arial" w:cs="Arial"/>
          <w:lang w:val="es-CO" w:eastAsia="es-CO"/>
        </w:rPr>
        <w:t>mismo D</w:t>
      </w:r>
      <w:r w:rsidR="00863943" w:rsidRPr="00096FD5">
        <w:rPr>
          <w:rFonts w:ascii="Arial" w:eastAsia="Times New Roman" w:hAnsi="Arial" w:cs="Arial"/>
          <w:lang w:val="es-CO" w:eastAsia="es-CO"/>
        </w:rPr>
        <w:t>ecreto</w:t>
      </w:r>
      <w:r w:rsidR="00863943">
        <w:rPr>
          <w:rFonts w:ascii="Arial" w:eastAsia="Times New Roman" w:hAnsi="Arial" w:cs="Arial"/>
          <w:lang w:val="es-CO" w:eastAsia="es-CO"/>
        </w:rPr>
        <w:t>.</w:t>
      </w:r>
      <w:r w:rsidR="000E0F4A">
        <w:rPr>
          <w:rFonts w:ascii="Arial" w:eastAsia="Times New Roman" w:hAnsi="Arial" w:cs="Arial"/>
          <w:lang w:val="es-CO" w:eastAsia="es-CO"/>
        </w:rPr>
        <w:t xml:space="preserve"> </w:t>
      </w:r>
    </w:p>
    <w:p w14:paraId="190F04AD" w14:textId="77777777" w:rsidR="00C21CFB" w:rsidRPr="00C21CFB" w:rsidRDefault="00C21CFB" w:rsidP="00C21CFB">
      <w:pPr>
        <w:spacing w:after="0" w:line="240" w:lineRule="auto"/>
        <w:jc w:val="both"/>
        <w:rPr>
          <w:rFonts w:ascii="Arial" w:eastAsia="Times New Roman" w:hAnsi="Arial" w:cs="Arial"/>
          <w:lang w:eastAsia="es-CO"/>
        </w:rPr>
      </w:pPr>
    </w:p>
    <w:p w14:paraId="384BC74E" w14:textId="0441B719" w:rsidR="008B6BA9" w:rsidRPr="004430CD" w:rsidRDefault="006D4976" w:rsidP="003C2423">
      <w:pPr>
        <w:spacing w:after="0" w:line="240" w:lineRule="auto"/>
        <w:jc w:val="both"/>
        <w:rPr>
          <w:rFonts w:ascii="Arial" w:eastAsia="Times New Roman" w:hAnsi="Arial" w:cs="Arial"/>
          <w:lang w:eastAsia="es-CO"/>
        </w:rPr>
      </w:pPr>
      <w:r w:rsidRPr="004430CD">
        <w:rPr>
          <w:rFonts w:ascii="Arial" w:eastAsia="Times New Roman" w:hAnsi="Arial" w:cs="Arial"/>
          <w:lang w:eastAsia="es-CO"/>
        </w:rPr>
        <w:t xml:space="preserve">La </w:t>
      </w:r>
      <w:r w:rsidR="00FA5D65" w:rsidRPr="004430CD">
        <w:rPr>
          <w:rFonts w:ascii="Arial" w:eastAsia="Times New Roman" w:hAnsi="Arial" w:cs="Arial"/>
          <w:lang w:eastAsia="es-CO"/>
        </w:rPr>
        <w:t xml:space="preserve">mencionada resolución, </w:t>
      </w:r>
      <w:r w:rsidR="001D53FA" w:rsidRPr="004430CD">
        <w:rPr>
          <w:rFonts w:ascii="Arial" w:eastAsia="Times New Roman" w:hAnsi="Arial" w:cs="Arial"/>
          <w:lang w:eastAsia="es-CO"/>
        </w:rPr>
        <w:t>deberá ser notificada al contribuyente informándole sobre la procedencia de los recursos conforme con lo previsto</w:t>
      </w:r>
      <w:r w:rsidR="001D53FA" w:rsidRPr="004430CD">
        <w:rPr>
          <w:rFonts w:ascii="Arial" w:eastAsia="Times New Roman" w:hAnsi="Arial" w:cs="Arial"/>
          <w:i/>
          <w:iCs/>
          <w:lang w:eastAsia="es-CO"/>
        </w:rPr>
        <w:t xml:space="preserve"> </w:t>
      </w:r>
      <w:r w:rsidR="008B6BA9" w:rsidRPr="004430CD">
        <w:rPr>
          <w:rFonts w:ascii="Arial" w:eastAsia="Times New Roman" w:hAnsi="Arial" w:cs="Arial"/>
          <w:lang w:eastAsia="es-CO"/>
        </w:rPr>
        <w:t>en el Código de Procedimiento Administrativo y de lo Contencioso Administrativo CPACA.</w:t>
      </w:r>
    </w:p>
    <w:p w14:paraId="6819F6EC" w14:textId="4722B61C" w:rsidR="00D83A1C" w:rsidRPr="004430CD" w:rsidRDefault="00D83A1C" w:rsidP="003C2423">
      <w:pPr>
        <w:spacing w:after="0" w:line="240" w:lineRule="auto"/>
        <w:jc w:val="both"/>
        <w:rPr>
          <w:rFonts w:ascii="Arial" w:eastAsia="Times New Roman" w:hAnsi="Arial" w:cs="Arial"/>
          <w:lang w:eastAsia="es-CO"/>
        </w:rPr>
      </w:pPr>
    </w:p>
    <w:p w14:paraId="19B139E6" w14:textId="2D926BFC" w:rsidR="00D83A1C" w:rsidRPr="004430CD" w:rsidRDefault="00D83A1C" w:rsidP="003C2423">
      <w:pPr>
        <w:spacing w:after="0" w:line="240" w:lineRule="auto"/>
        <w:jc w:val="both"/>
        <w:rPr>
          <w:rFonts w:ascii="Arial" w:eastAsia="Times New Roman" w:hAnsi="Arial" w:cs="Arial"/>
          <w:lang w:eastAsia="es-CO"/>
        </w:rPr>
      </w:pPr>
      <w:r w:rsidRPr="004430CD">
        <w:rPr>
          <w:rFonts w:ascii="Arial" w:eastAsia="Times New Roman" w:hAnsi="Arial" w:cs="Arial"/>
          <w:lang w:eastAsia="es-CO"/>
        </w:rPr>
        <w:lastRenderedPageBreak/>
        <w:t xml:space="preserve">Sin embargo, antes de expedir dicha resolución, es </w:t>
      </w:r>
      <w:proofErr w:type="spellStart"/>
      <w:r w:rsidRPr="004430CD">
        <w:rPr>
          <w:rFonts w:ascii="Arial" w:eastAsia="Times New Roman" w:hAnsi="Arial" w:cs="Arial"/>
          <w:lang w:eastAsia="es-CO"/>
        </w:rPr>
        <w:t>necesrio</w:t>
      </w:r>
      <w:proofErr w:type="spellEnd"/>
      <w:r w:rsidRPr="004430CD">
        <w:rPr>
          <w:rFonts w:ascii="Arial" w:eastAsia="Times New Roman" w:hAnsi="Arial" w:cs="Arial"/>
          <w:lang w:eastAsia="es-CO"/>
        </w:rPr>
        <w:t xml:space="preserve"> que se agote el procedimiento administrativo del que tratan los artículos 34 y subsiguientes del Código de Procedimiento Administrativo y de lo Contencioso Administrativo.</w:t>
      </w:r>
    </w:p>
    <w:p w14:paraId="3E68E53A" w14:textId="592EB1A5" w:rsidR="00D83A1C" w:rsidRPr="004430CD" w:rsidRDefault="00D83A1C" w:rsidP="003C2423">
      <w:pPr>
        <w:spacing w:after="0" w:line="240" w:lineRule="auto"/>
        <w:jc w:val="both"/>
        <w:rPr>
          <w:rFonts w:ascii="Arial" w:eastAsia="Times New Roman" w:hAnsi="Arial" w:cs="Arial"/>
          <w:lang w:eastAsia="es-CO"/>
        </w:rPr>
      </w:pPr>
    </w:p>
    <w:p w14:paraId="7E0BEEBC" w14:textId="424D034E" w:rsidR="003C2423" w:rsidRPr="004430CD" w:rsidRDefault="00863943" w:rsidP="003C2423">
      <w:pPr>
        <w:spacing w:after="0" w:line="240" w:lineRule="auto"/>
        <w:jc w:val="both"/>
        <w:rPr>
          <w:rFonts w:ascii="Arial" w:eastAsia="Times New Roman" w:hAnsi="Arial" w:cs="Arial"/>
          <w:lang w:eastAsia="es-CO"/>
        </w:rPr>
      </w:pPr>
      <w:r w:rsidRPr="004430CD">
        <w:rPr>
          <w:rFonts w:ascii="Arial" w:eastAsia="Times New Roman" w:hAnsi="Arial" w:cs="Arial"/>
          <w:lang w:eastAsia="es-CO"/>
        </w:rPr>
        <w:t>U</w:t>
      </w:r>
      <w:r w:rsidR="00C21CFB" w:rsidRPr="004430CD">
        <w:rPr>
          <w:rFonts w:ascii="Arial" w:eastAsia="Times New Roman" w:hAnsi="Arial" w:cs="Arial"/>
          <w:lang w:eastAsia="es-CO"/>
        </w:rPr>
        <w:t xml:space="preserve">na vez en firme </w:t>
      </w:r>
      <w:r w:rsidR="00D83A1C" w:rsidRPr="004430CD">
        <w:rPr>
          <w:rFonts w:ascii="Arial" w:eastAsia="Times New Roman" w:hAnsi="Arial" w:cs="Arial"/>
          <w:lang w:eastAsia="es-CO"/>
        </w:rPr>
        <w:t>la resolución</w:t>
      </w:r>
      <w:r w:rsidR="00C21CFB" w:rsidRPr="004430CD">
        <w:rPr>
          <w:rFonts w:ascii="Arial" w:eastAsia="Times New Roman" w:hAnsi="Arial" w:cs="Arial"/>
          <w:lang w:eastAsia="es-CO"/>
        </w:rPr>
        <w:t>, se deberá informar a la Unidad Administrativa Especial Dirección de Impuestos y Aduanas Nacionales -DIAN la situación, con el fin de que proceda a aplicar las sanciones previstas en la ley.</w:t>
      </w:r>
    </w:p>
    <w:p w14:paraId="182C55E4" w14:textId="77777777" w:rsidR="00096FD5" w:rsidRPr="004430CD" w:rsidRDefault="00096FD5" w:rsidP="003C2423">
      <w:pPr>
        <w:spacing w:after="0" w:line="240" w:lineRule="auto"/>
        <w:jc w:val="both"/>
        <w:rPr>
          <w:rFonts w:ascii="Arial" w:eastAsia="Times New Roman" w:hAnsi="Arial" w:cs="Arial"/>
          <w:lang w:val="es-CO" w:eastAsia="es-CO"/>
        </w:rPr>
      </w:pPr>
    </w:p>
    <w:p w14:paraId="6CE4E7D1" w14:textId="17816D15" w:rsidR="00DE5457" w:rsidRPr="004430CD" w:rsidRDefault="00DE5457" w:rsidP="00DE5457">
      <w:pPr>
        <w:pStyle w:val="Prrafodelista"/>
        <w:spacing w:after="0" w:line="240" w:lineRule="auto"/>
        <w:jc w:val="center"/>
        <w:rPr>
          <w:rFonts w:ascii="Arial" w:eastAsia="Times New Roman" w:hAnsi="Arial" w:cs="Arial"/>
          <w:b/>
          <w:bCs/>
          <w:lang w:val="es-CO" w:eastAsia="es-CO"/>
        </w:rPr>
      </w:pPr>
      <w:r w:rsidRPr="004430CD">
        <w:rPr>
          <w:rFonts w:ascii="Arial" w:eastAsia="Times New Roman" w:hAnsi="Arial" w:cs="Arial"/>
          <w:b/>
          <w:bCs/>
          <w:lang w:val="es-CO" w:eastAsia="es-CO"/>
        </w:rPr>
        <w:t xml:space="preserve">CONCLUSIONES </w:t>
      </w:r>
    </w:p>
    <w:p w14:paraId="249E2215" w14:textId="77777777" w:rsidR="00DE5457" w:rsidRPr="004430CD" w:rsidRDefault="00DE5457" w:rsidP="00DE5457">
      <w:pPr>
        <w:pStyle w:val="Prrafodelista"/>
        <w:spacing w:after="0" w:line="240" w:lineRule="auto"/>
        <w:rPr>
          <w:rFonts w:ascii="Arial" w:eastAsia="Times New Roman" w:hAnsi="Arial" w:cs="Arial"/>
          <w:lang w:val="es-CO" w:eastAsia="es-CO"/>
        </w:rPr>
      </w:pPr>
    </w:p>
    <w:p w14:paraId="6606C594" w14:textId="377BC072" w:rsidR="00E312E4" w:rsidRPr="004430CD" w:rsidRDefault="00E312E4" w:rsidP="00E312E4">
      <w:pPr>
        <w:spacing w:after="0" w:line="240" w:lineRule="auto"/>
        <w:jc w:val="both"/>
        <w:rPr>
          <w:rFonts w:ascii="Arial" w:eastAsia="Times New Roman" w:hAnsi="Arial" w:cs="Arial"/>
          <w:i/>
          <w:iCs/>
          <w:lang w:eastAsia="es-CO"/>
        </w:rPr>
      </w:pPr>
      <w:r w:rsidRPr="004430CD">
        <w:rPr>
          <w:rFonts w:ascii="Arial" w:eastAsia="Times New Roman" w:hAnsi="Arial" w:cs="Arial"/>
          <w:lang w:val="es-CO" w:eastAsia="es-CO"/>
        </w:rPr>
        <w:t xml:space="preserve">La respuesta al problema jurídico </w:t>
      </w:r>
      <w:proofErr w:type="gramStart"/>
      <w:r w:rsidRPr="004430CD">
        <w:rPr>
          <w:rFonts w:ascii="Arial" w:eastAsia="Times New Roman" w:hAnsi="Arial" w:cs="Arial"/>
          <w:i/>
          <w:iCs/>
          <w:lang w:val="es-CO" w:eastAsia="es-CO"/>
        </w:rPr>
        <w:t>¿Es posible aplicar la “Declaratoria de incumplimiento definitivo” a la que hace referencia el Artículo 1.</w:t>
      </w:r>
      <w:proofErr w:type="gramEnd"/>
      <w:r w:rsidRPr="004430CD">
        <w:rPr>
          <w:rFonts w:ascii="Arial" w:eastAsia="Times New Roman" w:hAnsi="Arial" w:cs="Arial"/>
          <w:i/>
          <w:iCs/>
          <w:lang w:val="es-CO" w:eastAsia="es-CO"/>
        </w:rPr>
        <w:t>6.5.4.7 del Decreto 1915 del 22 de noviembre de 2017, a proyectos del mecanismo Obras por Impuestos, que fueron estructurados por la Dirección de Primera Infancia del ICBF, por no depositar los dineros en la entidad fiduciaria?</w:t>
      </w:r>
    </w:p>
    <w:p w14:paraId="1F5FEE23" w14:textId="19894951" w:rsidR="00E312E4" w:rsidRPr="004430CD" w:rsidRDefault="00E312E4" w:rsidP="001D3990">
      <w:pPr>
        <w:spacing w:after="0" w:line="240" w:lineRule="auto"/>
        <w:jc w:val="both"/>
        <w:rPr>
          <w:rFonts w:ascii="Arial" w:eastAsia="Times New Roman" w:hAnsi="Arial" w:cs="Arial"/>
          <w:lang w:eastAsia="es-CO"/>
        </w:rPr>
      </w:pPr>
    </w:p>
    <w:p w14:paraId="3C10B7C0" w14:textId="36F7117E" w:rsidR="00E312E4" w:rsidRPr="004430CD" w:rsidRDefault="00BB1DEF" w:rsidP="001D3990">
      <w:pPr>
        <w:spacing w:after="0" w:line="240" w:lineRule="auto"/>
        <w:jc w:val="both"/>
        <w:rPr>
          <w:rFonts w:ascii="Arial" w:eastAsia="Times New Roman" w:hAnsi="Arial" w:cs="Arial"/>
          <w:lang w:val="es-CO" w:eastAsia="es-CO"/>
        </w:rPr>
      </w:pPr>
      <w:r w:rsidRPr="004430CD">
        <w:rPr>
          <w:rFonts w:ascii="Arial" w:eastAsia="Times New Roman" w:hAnsi="Arial" w:cs="Arial"/>
          <w:lang w:eastAsia="es-CO"/>
        </w:rPr>
        <w:t>Esta Oficina considera que s</w:t>
      </w:r>
      <w:r w:rsidR="00863943" w:rsidRPr="004430CD">
        <w:rPr>
          <w:rFonts w:ascii="Arial" w:eastAsia="Times New Roman" w:hAnsi="Arial" w:cs="Arial"/>
          <w:lang w:eastAsia="es-CO"/>
        </w:rPr>
        <w:t>í</w:t>
      </w:r>
      <w:r w:rsidRPr="004430CD">
        <w:rPr>
          <w:rFonts w:ascii="Arial" w:eastAsia="Times New Roman" w:hAnsi="Arial" w:cs="Arial"/>
          <w:lang w:eastAsia="es-CO"/>
        </w:rPr>
        <w:t xml:space="preserve"> es </w:t>
      </w:r>
      <w:r w:rsidR="0029484A" w:rsidRPr="004430CD">
        <w:rPr>
          <w:rFonts w:ascii="Arial" w:eastAsia="Times New Roman" w:hAnsi="Arial" w:cs="Arial"/>
          <w:lang w:eastAsia="es-CO"/>
        </w:rPr>
        <w:t>procedente la declaratoria de incumplimiento definitivo</w:t>
      </w:r>
      <w:r w:rsidR="00BE3723" w:rsidRPr="004430CD">
        <w:rPr>
          <w:rFonts w:ascii="Arial" w:eastAsia="Times New Roman" w:hAnsi="Arial" w:cs="Arial"/>
          <w:lang w:eastAsia="es-CO"/>
        </w:rPr>
        <w:t xml:space="preserve"> a los proyectos estructurados por la Dirección de Primera Infancia en el marco del mecanismo de Obras por Impuestos, establecido en la Ley </w:t>
      </w:r>
      <w:r w:rsidR="005F6D84" w:rsidRPr="004430CD">
        <w:rPr>
          <w:rFonts w:ascii="Arial" w:eastAsia="Times New Roman" w:hAnsi="Arial" w:cs="Arial"/>
          <w:lang w:eastAsia="es-CO"/>
        </w:rPr>
        <w:t>1819</w:t>
      </w:r>
      <w:r w:rsidR="00282A76" w:rsidRPr="004430CD">
        <w:rPr>
          <w:rFonts w:ascii="Arial" w:eastAsia="Times New Roman" w:hAnsi="Arial" w:cs="Arial"/>
          <w:lang w:eastAsia="es-CO"/>
        </w:rPr>
        <w:t xml:space="preserve"> de 2016 y su decreto reglamentario </w:t>
      </w:r>
      <w:r w:rsidR="005F6D84" w:rsidRPr="004430CD">
        <w:rPr>
          <w:rFonts w:ascii="Arial" w:eastAsia="Times New Roman" w:hAnsi="Arial" w:cs="Arial"/>
          <w:lang w:eastAsia="es-CO"/>
        </w:rPr>
        <w:t>1915 de 2017</w:t>
      </w:r>
      <w:r w:rsidR="005E3218" w:rsidRPr="004430CD">
        <w:rPr>
          <w:rFonts w:ascii="Arial" w:eastAsia="Times New Roman" w:hAnsi="Arial" w:cs="Arial"/>
          <w:lang w:eastAsia="es-CO"/>
        </w:rPr>
        <w:t xml:space="preserve">, cuando se verifique </w:t>
      </w:r>
      <w:r w:rsidR="00E62503" w:rsidRPr="004430CD">
        <w:rPr>
          <w:rFonts w:ascii="Arial" w:eastAsia="Times New Roman" w:hAnsi="Arial" w:cs="Arial"/>
          <w:lang w:eastAsia="es-CO"/>
        </w:rPr>
        <w:t xml:space="preserve">la ocurrencia de </w:t>
      </w:r>
      <w:r w:rsidR="005E3218" w:rsidRPr="004430CD">
        <w:rPr>
          <w:rFonts w:ascii="Arial" w:eastAsia="Times New Roman" w:hAnsi="Arial" w:cs="Arial"/>
          <w:lang w:eastAsia="es-CO"/>
        </w:rPr>
        <w:t>alguna de las causales determinadas en el</w:t>
      </w:r>
      <w:r w:rsidR="00E62503" w:rsidRPr="004430CD">
        <w:rPr>
          <w:rFonts w:ascii="Arial" w:eastAsia="Times New Roman" w:hAnsi="Arial" w:cs="Arial"/>
          <w:lang w:eastAsia="es-CO"/>
        </w:rPr>
        <w:t xml:space="preserve"> artículo </w:t>
      </w:r>
      <w:r w:rsidR="00E62503" w:rsidRPr="004430CD">
        <w:rPr>
          <w:rFonts w:ascii="Arial" w:eastAsia="Times New Roman" w:hAnsi="Arial" w:cs="Arial"/>
          <w:lang w:val="es-CO" w:eastAsia="es-CO"/>
        </w:rPr>
        <w:t>1.6.5.4.6. del</w:t>
      </w:r>
      <w:r w:rsidR="005E3218" w:rsidRPr="004430CD">
        <w:rPr>
          <w:rFonts w:ascii="Arial" w:eastAsia="Times New Roman" w:hAnsi="Arial" w:cs="Arial"/>
          <w:lang w:eastAsia="es-CO"/>
        </w:rPr>
        <w:t xml:space="preserve"> Decreto 1625 de 2016.</w:t>
      </w:r>
    </w:p>
    <w:p w14:paraId="2D81C246" w14:textId="77777777" w:rsidR="00E312E4" w:rsidRPr="004430CD" w:rsidRDefault="00E312E4" w:rsidP="001D3990">
      <w:pPr>
        <w:spacing w:after="0" w:line="240" w:lineRule="auto"/>
        <w:jc w:val="both"/>
        <w:rPr>
          <w:rFonts w:ascii="Arial" w:eastAsia="Times New Roman" w:hAnsi="Arial" w:cs="Arial"/>
          <w:lang w:val="es-CO" w:eastAsia="es-CO"/>
        </w:rPr>
      </w:pPr>
    </w:p>
    <w:p w14:paraId="4BF11B86" w14:textId="207C1BFB" w:rsidR="00AE4E86" w:rsidRPr="004430CD" w:rsidRDefault="00096FD5" w:rsidP="00AE4E86">
      <w:pPr>
        <w:spacing w:after="0" w:line="240" w:lineRule="auto"/>
        <w:jc w:val="both"/>
        <w:rPr>
          <w:rFonts w:ascii="Arial" w:eastAsia="Times New Roman" w:hAnsi="Arial" w:cs="Arial"/>
          <w:lang w:eastAsia="es-CO"/>
        </w:rPr>
      </w:pPr>
      <w:r w:rsidRPr="004430CD">
        <w:rPr>
          <w:rFonts w:ascii="Arial" w:eastAsia="Times New Roman" w:hAnsi="Arial" w:cs="Arial"/>
          <w:lang w:val="es-CO" w:eastAsia="es-CO"/>
        </w:rPr>
        <w:t xml:space="preserve">Conforme con lo señalado, </w:t>
      </w:r>
      <w:r w:rsidR="00AE4E86" w:rsidRPr="004430CD">
        <w:rPr>
          <w:rFonts w:ascii="Arial" w:eastAsia="Times New Roman" w:hAnsi="Arial" w:cs="Arial"/>
          <w:lang w:val="es-CO" w:eastAsia="es-CO"/>
        </w:rPr>
        <w:t xml:space="preserve">el ICBF debe proceder a </w:t>
      </w:r>
      <w:r w:rsidR="000668D3" w:rsidRPr="004430CD">
        <w:rPr>
          <w:rFonts w:ascii="Arial" w:eastAsia="Times New Roman" w:hAnsi="Arial" w:cs="Arial"/>
          <w:lang w:val="es-CO" w:eastAsia="es-CO"/>
        </w:rPr>
        <w:t xml:space="preserve">cumplir el procedimiento administrativo general y </w:t>
      </w:r>
      <w:r w:rsidR="00863943" w:rsidRPr="004430CD">
        <w:rPr>
          <w:rFonts w:ascii="Arial" w:eastAsia="Times New Roman" w:hAnsi="Arial" w:cs="Arial"/>
          <w:lang w:val="es-CO" w:eastAsia="es-CO"/>
        </w:rPr>
        <w:t xml:space="preserve">proferir </w:t>
      </w:r>
      <w:r w:rsidR="00AE4E86" w:rsidRPr="004430CD">
        <w:rPr>
          <w:rFonts w:ascii="Arial" w:eastAsia="Times New Roman" w:hAnsi="Arial" w:cs="Arial"/>
          <w:lang w:val="es-CO" w:eastAsia="es-CO"/>
        </w:rPr>
        <w:t>la correspondiente resolución suficientemente motivada</w:t>
      </w:r>
      <w:r w:rsidR="00863943" w:rsidRPr="004430CD">
        <w:rPr>
          <w:rFonts w:ascii="Arial" w:eastAsia="Times New Roman" w:hAnsi="Arial" w:cs="Arial"/>
          <w:lang w:val="es-CO" w:eastAsia="es-CO"/>
        </w:rPr>
        <w:t>,</w:t>
      </w:r>
      <w:r w:rsidR="00AE4E86" w:rsidRPr="004430CD">
        <w:rPr>
          <w:rFonts w:ascii="Arial" w:eastAsia="Times New Roman" w:hAnsi="Arial" w:cs="Arial"/>
          <w:lang w:val="es-CO" w:eastAsia="es-CO"/>
        </w:rPr>
        <w:t xml:space="preserve"> declarando el incumplimiento definitivo del proyecto que se había aprobado al contribuyente a la empresa </w:t>
      </w:r>
      <w:proofErr w:type="spellStart"/>
      <w:r w:rsidR="0086718E">
        <w:rPr>
          <w:rFonts w:ascii="Arial" w:eastAsia="Times New Roman" w:hAnsi="Arial" w:cs="Arial"/>
          <w:lang w:val="es-CO" w:eastAsia="es-CO"/>
        </w:rPr>
        <w:t>xxxxxxxxxxxxxxxxxxxxxxxxx</w:t>
      </w:r>
      <w:proofErr w:type="spellEnd"/>
      <w:r w:rsidR="004A3D79" w:rsidRPr="004430CD">
        <w:rPr>
          <w:rFonts w:ascii="Arial" w:eastAsia="Times New Roman" w:hAnsi="Arial" w:cs="Arial"/>
          <w:lang w:val="es-CO" w:eastAsia="es-CO"/>
        </w:rPr>
        <w:t xml:space="preserve">, </w:t>
      </w:r>
      <w:r w:rsidR="00FD70CC" w:rsidRPr="004430CD">
        <w:rPr>
          <w:rFonts w:ascii="Arial" w:eastAsia="Times New Roman" w:hAnsi="Arial" w:cs="Arial"/>
          <w:lang w:val="es-CO" w:eastAsia="es-CO"/>
        </w:rPr>
        <w:t>debiendo notificar</w:t>
      </w:r>
      <w:r w:rsidR="00D4076C" w:rsidRPr="004430CD">
        <w:rPr>
          <w:rFonts w:ascii="Arial" w:eastAsia="Times New Roman" w:hAnsi="Arial" w:cs="Arial"/>
          <w:lang w:val="es-CO" w:eastAsia="es-CO"/>
        </w:rPr>
        <w:t xml:space="preserve">lo </w:t>
      </w:r>
      <w:r w:rsidR="00FE6D16" w:rsidRPr="004430CD">
        <w:rPr>
          <w:rFonts w:ascii="Arial" w:eastAsia="Times New Roman" w:hAnsi="Arial" w:cs="Arial"/>
          <w:lang w:val="es-CO" w:eastAsia="es-CO"/>
        </w:rPr>
        <w:t>señalando expresamente la procedencia de recursos</w:t>
      </w:r>
      <w:r w:rsidR="00182955" w:rsidRPr="004430CD">
        <w:rPr>
          <w:rFonts w:ascii="Arial" w:eastAsia="Times New Roman" w:hAnsi="Arial" w:cs="Arial"/>
          <w:lang w:val="es-CO" w:eastAsia="es-CO"/>
        </w:rPr>
        <w:t xml:space="preserve"> de que trata el artículo 74 del CPACA, </w:t>
      </w:r>
      <w:r w:rsidR="004A3D79" w:rsidRPr="004430CD">
        <w:rPr>
          <w:rFonts w:ascii="Arial" w:eastAsia="Times New Roman" w:hAnsi="Arial" w:cs="Arial"/>
          <w:lang w:val="es-CO" w:eastAsia="es-CO"/>
        </w:rPr>
        <w:t xml:space="preserve">y posteriormente remitir a la Dirección de Impuestos Nacionales DIAN para lo de su competencia. </w:t>
      </w:r>
    </w:p>
    <w:p w14:paraId="7282F4C5" w14:textId="77777777" w:rsidR="008B319E" w:rsidRPr="004430CD" w:rsidRDefault="008B319E" w:rsidP="008B319E">
      <w:pPr>
        <w:spacing w:after="0" w:line="240" w:lineRule="auto"/>
        <w:jc w:val="both"/>
        <w:rPr>
          <w:rFonts w:ascii="Arial" w:eastAsia="Times New Roman" w:hAnsi="Arial" w:cs="Arial"/>
          <w:lang w:val="es-CO" w:eastAsia="es-CO"/>
        </w:rPr>
      </w:pPr>
    </w:p>
    <w:p w14:paraId="73BB5B01" w14:textId="4F28C8E9" w:rsidR="00DE5457" w:rsidRPr="004430CD" w:rsidRDefault="00DE5457" w:rsidP="00DE5457">
      <w:pPr>
        <w:spacing w:after="0" w:line="240" w:lineRule="auto"/>
        <w:jc w:val="both"/>
        <w:rPr>
          <w:rFonts w:ascii="Arial" w:eastAsia="Times New Roman" w:hAnsi="Arial" w:cs="Arial"/>
          <w:lang w:eastAsia="es-ES_tradnl" w:bidi="x-none"/>
        </w:rPr>
      </w:pPr>
      <w:r w:rsidRPr="004430CD">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759F39C2" w14:textId="77777777" w:rsidR="00DE5457" w:rsidRPr="004430CD" w:rsidRDefault="00DE5457" w:rsidP="00DE5457">
      <w:pPr>
        <w:pStyle w:val="Prrafodelista"/>
        <w:spacing w:after="0" w:line="240" w:lineRule="auto"/>
        <w:ind w:left="0"/>
        <w:jc w:val="both"/>
        <w:rPr>
          <w:rFonts w:ascii="Arial" w:eastAsia="Times New Roman" w:hAnsi="Arial" w:cs="Arial"/>
          <w:lang w:eastAsia="es-ES_tradnl" w:bidi="x-none"/>
        </w:rPr>
      </w:pPr>
    </w:p>
    <w:p w14:paraId="7877C62D" w14:textId="77777777" w:rsidR="00DE5457" w:rsidRPr="004430CD" w:rsidRDefault="00DE5457" w:rsidP="00DE5457">
      <w:pPr>
        <w:spacing w:after="0" w:line="240" w:lineRule="auto"/>
        <w:jc w:val="both"/>
        <w:rPr>
          <w:rFonts w:ascii="Arial" w:hAnsi="Arial" w:cs="Arial"/>
          <w:lang w:val="es-UY"/>
        </w:rPr>
      </w:pPr>
      <w:r w:rsidRPr="004430CD">
        <w:rPr>
          <w:rFonts w:ascii="Arial" w:hAnsi="Arial" w:cs="Arial"/>
          <w:lang w:val="es-UY"/>
        </w:rPr>
        <w:t>Cordialmente,</w:t>
      </w:r>
    </w:p>
    <w:p w14:paraId="1DA064A0" w14:textId="782312E5" w:rsidR="00DE5457" w:rsidRPr="004430CD" w:rsidRDefault="00DE5457" w:rsidP="00DE5457">
      <w:pPr>
        <w:spacing w:after="0" w:line="240" w:lineRule="auto"/>
        <w:jc w:val="both"/>
        <w:rPr>
          <w:rFonts w:ascii="Arial" w:hAnsi="Arial" w:cs="Arial"/>
          <w:iCs/>
        </w:rPr>
      </w:pPr>
    </w:p>
    <w:p w14:paraId="7498CA3B" w14:textId="77777777" w:rsidR="006F70FF" w:rsidRPr="004430CD" w:rsidRDefault="006F70FF" w:rsidP="00DE5457">
      <w:pPr>
        <w:spacing w:after="0" w:line="240" w:lineRule="auto"/>
        <w:jc w:val="both"/>
        <w:rPr>
          <w:rFonts w:ascii="Arial" w:hAnsi="Arial" w:cs="Arial"/>
          <w:iCs/>
        </w:rPr>
      </w:pPr>
    </w:p>
    <w:p w14:paraId="2D4117B5" w14:textId="77777777" w:rsidR="00DE5457" w:rsidRPr="004430CD" w:rsidRDefault="00DE5457" w:rsidP="00DE5457">
      <w:pPr>
        <w:spacing w:after="0" w:line="240" w:lineRule="auto"/>
        <w:jc w:val="center"/>
        <w:rPr>
          <w:rFonts w:ascii="Arial" w:hAnsi="Arial" w:cs="Arial"/>
          <w:b/>
          <w:bCs/>
          <w:lang w:val="es-CO" w:eastAsia="es-CO"/>
        </w:rPr>
      </w:pPr>
      <w:r w:rsidRPr="004430CD">
        <w:rPr>
          <w:rFonts w:ascii="Arial" w:hAnsi="Arial" w:cs="Arial"/>
          <w:b/>
          <w:bCs/>
          <w:lang w:val="es-CO" w:eastAsia="es-CO"/>
        </w:rPr>
        <w:t>EDGAR LEONARDO BOJACÁ CASTRO</w:t>
      </w:r>
    </w:p>
    <w:p w14:paraId="23178689" w14:textId="544A3337" w:rsidR="00DE5457" w:rsidRPr="004430CD" w:rsidRDefault="00DE5457" w:rsidP="00DE5457">
      <w:pPr>
        <w:spacing w:after="0" w:line="240" w:lineRule="auto"/>
        <w:jc w:val="center"/>
        <w:rPr>
          <w:rFonts w:ascii="Arial" w:hAnsi="Arial" w:cs="Arial"/>
          <w:bCs/>
          <w:lang w:val="es-CO" w:eastAsia="es-CO"/>
        </w:rPr>
      </w:pPr>
      <w:r w:rsidRPr="004430CD">
        <w:rPr>
          <w:rFonts w:ascii="Arial" w:hAnsi="Arial" w:cs="Arial"/>
          <w:bCs/>
          <w:lang w:val="es-CO" w:eastAsia="es-CO"/>
        </w:rPr>
        <w:t xml:space="preserve">Jefe Oficina Asesora Jurídica </w:t>
      </w:r>
    </w:p>
    <w:p w14:paraId="65E9873F" w14:textId="77777777" w:rsidR="006302DF" w:rsidRDefault="006302DF" w:rsidP="004F274C">
      <w:pPr>
        <w:spacing w:after="0" w:line="240" w:lineRule="auto"/>
        <w:jc w:val="both"/>
        <w:rPr>
          <w:rFonts w:ascii="Arial" w:hAnsi="Arial" w:cs="Arial"/>
        </w:rPr>
      </w:pPr>
    </w:p>
    <w:sectPr w:rsidR="006302D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E59B" w14:textId="77777777" w:rsidR="00CA52AA" w:rsidRDefault="00CA52AA" w:rsidP="00DD51DD">
      <w:pPr>
        <w:spacing w:after="0" w:line="240" w:lineRule="auto"/>
      </w:pPr>
      <w:r>
        <w:separator/>
      </w:r>
    </w:p>
  </w:endnote>
  <w:endnote w:type="continuationSeparator" w:id="0">
    <w:p w14:paraId="61C03433" w14:textId="77777777" w:rsidR="00CA52AA" w:rsidRDefault="00CA52AA"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8B51AD" w:rsidRDefault="008B51AD">
    <w:pPr>
      <w:pStyle w:val="Piedepgina"/>
    </w:pPr>
    <w:r>
      <w:rPr>
        <w:noProof/>
        <w:lang w:val="es-ES" w:eastAsia="es-ES"/>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8B51AD" w:rsidRDefault="008B51AD">
    <w:pPr>
      <w:pStyle w:val="Piedepgina"/>
    </w:pPr>
  </w:p>
  <w:p w14:paraId="7CDDA185" w14:textId="61A7097E" w:rsidR="008B51AD" w:rsidRDefault="008B51AD">
    <w:pPr>
      <w:pStyle w:val="Piedepgina"/>
    </w:pPr>
    <w:r>
      <w:rPr>
        <w:rFonts w:ascii="Arial" w:hAnsi="Arial" w:cs="Arial"/>
        <w:noProof/>
        <w:color w:val="000000"/>
        <w:lang w:val="es-ES" w:eastAsia="es-ES"/>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8B51AD" w:rsidRDefault="008B51AD"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8B51AD" w:rsidRDefault="008B51AD"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16EE151E" w:rsidR="008B51AD" w:rsidRDefault="008B51AD">
    <w:pPr>
      <w:pStyle w:val="Piedepgina"/>
    </w:pPr>
    <w:r>
      <w:rPr>
        <w:noProof/>
        <w:lang w:val="es-ES" w:eastAsia="es-ES"/>
      </w:rPr>
      <mc:AlternateContent>
        <mc:Choice Requires="wps">
          <w:drawing>
            <wp:anchor distT="0" distB="0" distL="114300" distR="114300" simplePos="0" relativeHeight="251679744" behindDoc="1" locked="0" layoutInCell="1" allowOverlap="1" wp14:anchorId="242C6D8D" wp14:editId="6F3BB704">
              <wp:simplePos x="0" y="0"/>
              <wp:positionH relativeFrom="column">
                <wp:posOffset>3072765</wp:posOffset>
              </wp:positionH>
              <wp:positionV relativeFrom="paragraph">
                <wp:posOffset>163195</wp:posOffset>
              </wp:positionV>
              <wp:extent cx="2847975" cy="32512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959E7" w14:textId="77777777" w:rsidR="008B51AD" w:rsidRPr="005731FA" w:rsidRDefault="008B51AD"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5720FA5" w:rsidR="008B51AD" w:rsidRPr="005731FA" w:rsidRDefault="008B51AD"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8" type="#_x0000_t202" style="position:absolute;margin-left:241.95pt;margin-top:12.85pt;width:224.25pt;height:25.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" filled="f" stroked="f">
              <v:textbox style="mso-fit-shape-to-text:t">
                <w:txbxContent>
                  <w:p w14:paraId="031959E7" w14:textId="77777777" w:rsidR="008B51AD" w:rsidRPr="005731FA" w:rsidRDefault="008B51AD"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5720FA5" w:rsidR="008B51AD" w:rsidRPr="005731FA" w:rsidRDefault="008B51AD"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v:textbox>
            </v:shape>
          </w:pict>
        </mc:Fallback>
      </mc:AlternateContent>
    </w:r>
    <w:r>
      <w:rPr>
        <w:noProof/>
        <w:lang w:val="es-ES" w:eastAsia="es-ES"/>
      </w:rPr>
      <mc:AlternateContent>
        <mc:Choice Requires="wps">
          <w:drawing>
            <wp:anchor distT="0" distB="0" distL="114300" distR="114300" simplePos="0" relativeHeight="251677696" behindDoc="1" locked="0" layoutInCell="1" allowOverlap="1" wp14:anchorId="26274719" wp14:editId="4C93D162">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CAA87F" w14:textId="177D2CAD" w:rsidR="008B51AD" w:rsidRPr="00BC0789" w:rsidRDefault="0086718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 xml:space="preserve">Sede </w:t>
                          </w:r>
                          <w:proofErr w:type="spellStart"/>
                          <w:r>
                            <w:rPr>
                              <w:rFonts w:ascii="Arial" w:hAnsi="Arial" w:cs="Arial"/>
                              <w:color w:val="595959"/>
                              <w:sz w:val="16"/>
                              <w:szCs w:val="16"/>
                            </w:rPr>
                            <w:t>Direccio</w:t>
                          </w:r>
                          <w:proofErr w:type="spellEnd"/>
                          <w:r>
                            <w:rPr>
                              <w:rFonts w:ascii="Arial" w:hAnsi="Arial" w:cs="Arial"/>
                              <w:color w:val="595959"/>
                              <w:sz w:val="16"/>
                              <w:szCs w:val="16"/>
                            </w:rPr>
                            <w:t xml:space="preserve"> General</w:t>
                          </w:r>
                        </w:p>
                        <w:p w14:paraId="49AEDA3E"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458D474C" w:rsidR="008B51AD" w:rsidRPr="006C7934" w:rsidRDefault="0086718E" w:rsidP="000C48FF">
                          <w:pPr>
                            <w:autoSpaceDE w:val="0"/>
                            <w:autoSpaceDN w:val="0"/>
                            <w:adjustRightInd w:val="0"/>
                            <w:spacing w:after="0" w:line="240" w:lineRule="auto"/>
                            <w:jc w:val="center"/>
                            <w:rPr>
                              <w:rFonts w:ascii="Arial" w:hAnsi="Arial" w:cs="Arial"/>
                              <w:color w:val="595959"/>
                              <w:sz w:val="18"/>
                              <w:szCs w:val="18"/>
                            </w:rPr>
                          </w:pPr>
                          <w:proofErr w:type="spellStart"/>
                          <w:r>
                            <w:rPr>
                              <w:rFonts w:ascii="Arial" w:hAnsi="Arial" w:cs="Arial"/>
                              <w:color w:val="595959"/>
                              <w:sz w:val="18"/>
                              <w:szCs w:val="18"/>
                            </w:rPr>
                            <w:t>ireccio</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9"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" filled="f" stroked="f">
              <v:textbox>
                <w:txbxContent>
                  <w:p w14:paraId="10CAA87F" w14:textId="177D2CAD" w:rsidR="008B51AD" w:rsidRPr="00BC0789" w:rsidRDefault="0086718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 xml:space="preserve">Sede </w:t>
                    </w:r>
                    <w:proofErr w:type="spellStart"/>
                    <w:r>
                      <w:rPr>
                        <w:rFonts w:ascii="Arial" w:hAnsi="Arial" w:cs="Arial"/>
                        <w:color w:val="595959"/>
                        <w:sz w:val="16"/>
                        <w:szCs w:val="16"/>
                      </w:rPr>
                      <w:t>Direccio</w:t>
                    </w:r>
                    <w:proofErr w:type="spellEnd"/>
                    <w:r>
                      <w:rPr>
                        <w:rFonts w:ascii="Arial" w:hAnsi="Arial" w:cs="Arial"/>
                        <w:color w:val="595959"/>
                        <w:sz w:val="16"/>
                        <w:szCs w:val="16"/>
                      </w:rPr>
                      <w:t xml:space="preserve"> General</w:t>
                    </w:r>
                  </w:p>
                  <w:p w14:paraId="49AEDA3E"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458D474C" w:rsidR="008B51AD" w:rsidRPr="006C7934" w:rsidRDefault="0086718E" w:rsidP="000C48FF">
                    <w:pPr>
                      <w:autoSpaceDE w:val="0"/>
                      <w:autoSpaceDN w:val="0"/>
                      <w:adjustRightInd w:val="0"/>
                      <w:spacing w:after="0" w:line="240" w:lineRule="auto"/>
                      <w:jc w:val="center"/>
                      <w:rPr>
                        <w:rFonts w:ascii="Arial" w:hAnsi="Arial" w:cs="Arial"/>
                        <w:color w:val="595959"/>
                        <w:sz w:val="18"/>
                        <w:szCs w:val="18"/>
                      </w:rPr>
                    </w:pPr>
                    <w:proofErr w:type="spellStart"/>
                    <w:r>
                      <w:rPr>
                        <w:rFonts w:ascii="Arial" w:hAnsi="Arial" w:cs="Arial"/>
                        <w:color w:val="595959"/>
                        <w:sz w:val="18"/>
                        <w:szCs w:val="18"/>
                      </w:rPr>
                      <w:t>ireccio</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2B58F" w14:textId="77777777" w:rsidR="00CA52AA" w:rsidRDefault="00CA52AA" w:rsidP="00DD51DD">
      <w:pPr>
        <w:spacing w:after="0" w:line="240" w:lineRule="auto"/>
      </w:pPr>
      <w:r>
        <w:separator/>
      </w:r>
    </w:p>
  </w:footnote>
  <w:footnote w:type="continuationSeparator" w:id="0">
    <w:p w14:paraId="60BD9D84" w14:textId="77777777" w:rsidR="00CA52AA" w:rsidRDefault="00CA52AA" w:rsidP="00DD51DD">
      <w:pPr>
        <w:spacing w:after="0" w:line="240" w:lineRule="auto"/>
      </w:pPr>
      <w:r>
        <w:continuationSeparator/>
      </w:r>
    </w:p>
  </w:footnote>
  <w:footnote w:id="1">
    <w:p w14:paraId="24EDEDBD" w14:textId="18F08777" w:rsidR="0069304F" w:rsidRPr="0069304F" w:rsidRDefault="0069304F" w:rsidP="00306E7D">
      <w:pPr>
        <w:pStyle w:val="Textonotapie"/>
        <w:spacing w:after="0" w:line="240" w:lineRule="auto"/>
        <w:jc w:val="both"/>
        <w:rPr>
          <w:rFonts w:ascii="Arial" w:hAnsi="Arial" w:cs="Arial"/>
          <w:sz w:val="16"/>
          <w:szCs w:val="16"/>
          <w:lang w:val="es-CO"/>
        </w:rPr>
      </w:pPr>
      <w:r w:rsidRPr="0069304F">
        <w:rPr>
          <w:rStyle w:val="Refdenotaalpie"/>
          <w:rFonts w:ascii="Arial" w:hAnsi="Arial" w:cs="Arial"/>
          <w:sz w:val="16"/>
          <w:szCs w:val="16"/>
        </w:rPr>
        <w:footnoteRef/>
      </w:r>
      <w:r w:rsidRPr="0069304F">
        <w:rPr>
          <w:rFonts w:ascii="Arial" w:hAnsi="Arial" w:cs="Arial"/>
          <w:sz w:val="16"/>
          <w:szCs w:val="16"/>
        </w:rPr>
        <w:t xml:space="preserve">  “Por el cual se adiciona el título 5 de la parte 6 del libro 1 al Decreto 1625 de 2016, Único Reglamentario en Materia Tributaria, para reglamentar el artículo 238 de la Ley 1819 de 2016”.</w:t>
      </w:r>
    </w:p>
  </w:footnote>
  <w:footnote w:id="2">
    <w:p w14:paraId="4A29A99B" w14:textId="27D03B94" w:rsidR="00096FD5" w:rsidRPr="00096FD5" w:rsidRDefault="00096FD5" w:rsidP="00096FD5">
      <w:pPr>
        <w:pStyle w:val="Textonotapie"/>
        <w:jc w:val="both"/>
        <w:rPr>
          <w:rFonts w:ascii="Arial" w:hAnsi="Arial" w:cs="Arial"/>
          <w:sz w:val="16"/>
          <w:szCs w:val="16"/>
          <w:lang w:val="es-CO"/>
        </w:rPr>
      </w:pPr>
      <w:r w:rsidRPr="00096FD5">
        <w:rPr>
          <w:rStyle w:val="Refdenotaalpie"/>
          <w:rFonts w:ascii="Arial" w:hAnsi="Arial" w:cs="Arial"/>
          <w:sz w:val="16"/>
          <w:szCs w:val="16"/>
        </w:rPr>
        <w:footnoteRef/>
      </w:r>
      <w:r w:rsidRPr="00096FD5">
        <w:rPr>
          <w:rFonts w:ascii="Arial" w:hAnsi="Arial" w:cs="Arial"/>
          <w:sz w:val="16"/>
          <w:szCs w:val="16"/>
        </w:rPr>
        <w:t xml:space="preserve"> </w:t>
      </w:r>
      <w:bookmarkStart w:id="6" w:name="TÍTULO_1.6.5"/>
      <w:r w:rsidRPr="00096FD5">
        <w:rPr>
          <w:rFonts w:ascii="Arial" w:hAnsi="Arial" w:cs="Arial"/>
          <w:b/>
          <w:bCs/>
          <w:sz w:val="16"/>
          <w:szCs w:val="16"/>
          <w:lang w:val="es-CO"/>
        </w:rPr>
        <w:t>TÍTULO 5.  </w:t>
      </w:r>
      <w:bookmarkEnd w:id="6"/>
      <w:r w:rsidRPr="00096FD5">
        <w:rPr>
          <w:rFonts w:ascii="Arial" w:hAnsi="Arial" w:cs="Arial"/>
          <w:b/>
          <w:bCs/>
          <w:sz w:val="16"/>
          <w:szCs w:val="16"/>
          <w:lang w:val="es-CO"/>
        </w:rPr>
        <w:t>FORMAS DE EXTINGUIR LA OBLIGACIÓN TRIBUTARIA EN EL MECANISMO DE PAGO - OBRAS POR IMPUESTOS.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8B51AD" w:rsidRDefault="008B51AD">
    <w:pPr>
      <w:pStyle w:val="Encabezado"/>
    </w:pPr>
    <w:r>
      <w:rPr>
        <w:noProof/>
        <w:lang w:val="es-ES" w:eastAsia="es-ES"/>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3CBAD3" w14:textId="77777777" w:rsidR="008B51AD" w:rsidRPr="00BB1379" w:rsidRDefault="008B51A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B51AD" w:rsidRPr="00BB1379" w:rsidRDefault="008B51A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F359A7F" w:rsidR="008B51AD" w:rsidRDefault="0086718E" w:rsidP="00200D9C">
                          <w:pPr>
                            <w:contextualSpacing/>
                            <w:rPr>
                              <w:rFonts w:ascii="Arial" w:hAnsi="Arial" w:cs="Arial"/>
                              <w:b/>
                              <w:color w:val="000000"/>
                            </w:rPr>
                          </w:pPr>
                          <w:r>
                            <w:rPr>
                              <w:rFonts w:ascii="Arial" w:hAnsi="Arial" w:cs="Arial"/>
                              <w:b/>
                              <w:color w:val="000000"/>
                            </w:rPr>
                            <w:t xml:space="preserve">Oficina Asesora </w:t>
                          </w:r>
                          <w:proofErr w:type="spellStart"/>
                          <w:r>
                            <w:rPr>
                              <w:rFonts w:ascii="Arial" w:hAnsi="Arial" w:cs="Arial"/>
                              <w:b/>
                              <w:color w:val="000000"/>
                            </w:rPr>
                            <w:t>Juridica</w:t>
                          </w:r>
                          <w:proofErr w:type="spellEnd"/>
                          <w:r w:rsidR="008B51AD" w:rsidRPr="00BB1379">
                            <w:rPr>
                              <w:rFonts w:ascii="Arial" w:hAnsi="Arial" w:cs="Arial"/>
                              <w:b/>
                              <w:color w:val="000000"/>
                            </w:rPr>
                            <w:t xml:space="preserve"> </w:t>
                          </w:r>
                        </w:p>
                        <w:p w14:paraId="2844EA5F" w14:textId="678118BB" w:rsidR="008B51AD" w:rsidRPr="00BB1379" w:rsidRDefault="008B51AD" w:rsidP="00200D9C">
                          <w:pPr>
                            <w:contextualSpacing/>
                            <w:rPr>
                              <w:rFonts w:ascii="Arial" w:hAnsi="Arial" w:cs="Arial"/>
                              <w:b/>
                              <w:color w:val="000000"/>
                            </w:rPr>
                          </w:pPr>
                          <w:r>
                            <w:rPr>
                              <w:rFonts w:ascii="Arial" w:hAnsi="Arial" w:cs="Arial"/>
                              <w:b/>
                              <w:color w:val="000000"/>
                            </w:rPr>
                            <w:t>Grupo de Asesoría Jurídica</w:t>
                          </w:r>
                        </w:p>
                        <w:p w14:paraId="71763885" w14:textId="25D265BE" w:rsidR="008B51AD" w:rsidRPr="00BB1379" w:rsidRDefault="00662789" w:rsidP="00200D9C">
                          <w:pPr>
                            <w:contextualSpacing/>
                            <w:rPr>
                              <w:rFonts w:ascii="Arial" w:hAnsi="Arial" w:cs="Arial"/>
                              <w:b/>
                              <w:color w:val="000000"/>
                            </w:rPr>
                          </w:pPr>
                          <w:r>
                            <w:rPr>
                              <w:rFonts w:ascii="Arial" w:hAnsi="Arial" w:cs="Arial"/>
                              <w:b/>
                              <w:color w:val="000000"/>
                            </w:rPr>
                            <w:t>Clasificada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8B51AD" w:rsidRPr="00BB1379" w:rsidRDefault="008B51A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B51AD" w:rsidRPr="00BB1379" w:rsidRDefault="008B51A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F359A7F" w:rsidR="008B51AD" w:rsidRDefault="0086718E" w:rsidP="00200D9C">
                    <w:pPr>
                      <w:contextualSpacing/>
                      <w:rPr>
                        <w:rFonts w:ascii="Arial" w:hAnsi="Arial" w:cs="Arial"/>
                        <w:b/>
                        <w:color w:val="000000"/>
                      </w:rPr>
                    </w:pPr>
                    <w:r>
                      <w:rPr>
                        <w:rFonts w:ascii="Arial" w:hAnsi="Arial" w:cs="Arial"/>
                        <w:b/>
                        <w:color w:val="000000"/>
                      </w:rPr>
                      <w:t xml:space="preserve">Oficina Asesora </w:t>
                    </w:r>
                    <w:proofErr w:type="spellStart"/>
                    <w:r>
                      <w:rPr>
                        <w:rFonts w:ascii="Arial" w:hAnsi="Arial" w:cs="Arial"/>
                        <w:b/>
                        <w:color w:val="000000"/>
                      </w:rPr>
                      <w:t>Juridica</w:t>
                    </w:r>
                    <w:proofErr w:type="spellEnd"/>
                    <w:r w:rsidR="008B51AD" w:rsidRPr="00BB1379">
                      <w:rPr>
                        <w:rFonts w:ascii="Arial" w:hAnsi="Arial" w:cs="Arial"/>
                        <w:b/>
                        <w:color w:val="000000"/>
                      </w:rPr>
                      <w:t xml:space="preserve"> </w:t>
                    </w:r>
                  </w:p>
                  <w:p w14:paraId="2844EA5F" w14:textId="678118BB" w:rsidR="008B51AD" w:rsidRPr="00BB1379" w:rsidRDefault="008B51AD" w:rsidP="00200D9C">
                    <w:pPr>
                      <w:contextualSpacing/>
                      <w:rPr>
                        <w:rFonts w:ascii="Arial" w:hAnsi="Arial" w:cs="Arial"/>
                        <w:b/>
                        <w:color w:val="000000"/>
                      </w:rPr>
                    </w:pPr>
                    <w:r>
                      <w:rPr>
                        <w:rFonts w:ascii="Arial" w:hAnsi="Arial" w:cs="Arial"/>
                        <w:b/>
                        <w:color w:val="000000"/>
                      </w:rPr>
                      <w:t>Grupo de Asesoría Jurídica</w:t>
                    </w:r>
                  </w:p>
                  <w:p w14:paraId="71763885" w14:textId="25D265BE" w:rsidR="008B51AD" w:rsidRPr="00BB1379" w:rsidRDefault="00662789" w:rsidP="00200D9C">
                    <w:pPr>
                      <w:contextualSpacing/>
                      <w:rPr>
                        <w:rFonts w:ascii="Arial" w:hAnsi="Arial" w:cs="Arial"/>
                        <w:b/>
                        <w:color w:val="000000"/>
                      </w:rPr>
                    </w:pPr>
                    <w:r>
                      <w:rPr>
                        <w:rFonts w:ascii="Arial" w:hAnsi="Arial" w:cs="Arial"/>
                        <w:b/>
                        <w:color w:val="000000"/>
                      </w:rPr>
                      <w:t>Clasificada</w:t>
                    </w:r>
                  </w:p>
                </w:txbxContent>
              </v:textbox>
              <w10:wrap type="square"/>
            </v:shape>
          </w:pict>
        </mc:Fallback>
      </mc:AlternateContent>
    </w:r>
    <w:r>
      <w:rPr>
        <w:noProof/>
        <w:lang w:val="es-ES" w:eastAsia="es-ES"/>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8B51AD" w:rsidRDefault="008B51AD">
    <w:pPr>
      <w:pStyle w:val="Encabezado"/>
    </w:pPr>
  </w:p>
  <w:p w14:paraId="063F274E" w14:textId="3EFF6A1D" w:rsidR="008B51AD" w:rsidRDefault="008B51AD">
    <w:pPr>
      <w:pStyle w:val="Encabezado"/>
    </w:pPr>
  </w:p>
  <w:p w14:paraId="60726CCE" w14:textId="177EE378" w:rsidR="008B51AD" w:rsidRDefault="008B51AD">
    <w:pPr>
      <w:pStyle w:val="Encabezado"/>
    </w:pPr>
  </w:p>
  <w:p w14:paraId="6796AE61" w14:textId="21718592" w:rsidR="008B51AD" w:rsidRDefault="008B51AD">
    <w:pPr>
      <w:pStyle w:val="Encabezado"/>
    </w:pPr>
    <w:r>
      <w:rPr>
        <w:noProof/>
        <w:lang w:val="es-ES" w:eastAsia="es-ES"/>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FCCAF"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8B51AD" w:rsidRDefault="008B51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28F8"/>
    <w:multiLevelType w:val="multilevel"/>
    <w:tmpl w:val="E06C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26FF0"/>
    <w:multiLevelType w:val="multilevel"/>
    <w:tmpl w:val="39A863B4"/>
    <w:lvl w:ilvl="0">
      <w:start w:val="2"/>
      <w:numFmt w:val="decimal"/>
      <w:lvlText w:val="%1"/>
      <w:lvlJc w:val="left"/>
      <w:pPr>
        <w:ind w:left="480" w:hanging="480"/>
      </w:pPr>
      <w:rPr>
        <w:rFonts w:hint="default"/>
        <w:b w:val="0"/>
        <w:i w:val="0"/>
      </w:rPr>
    </w:lvl>
    <w:lvl w:ilvl="1">
      <w:start w:val="2"/>
      <w:numFmt w:val="decimal"/>
      <w:lvlText w:val="%1.%2"/>
      <w:lvlJc w:val="left"/>
      <w:pPr>
        <w:ind w:left="660" w:hanging="480"/>
      </w:pPr>
      <w:rPr>
        <w:rFonts w:hint="default"/>
        <w:b w:val="0"/>
        <w:i w:val="0"/>
      </w:rPr>
    </w:lvl>
    <w:lvl w:ilvl="2">
      <w:start w:val="3"/>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abstractNum w:abstractNumId="2" w15:restartNumberingAfterBreak="0">
    <w:nsid w:val="13346BD6"/>
    <w:multiLevelType w:val="hybridMultilevel"/>
    <w:tmpl w:val="E4A067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B74313"/>
    <w:multiLevelType w:val="multilevel"/>
    <w:tmpl w:val="F9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13BDE"/>
    <w:multiLevelType w:val="hybridMultilevel"/>
    <w:tmpl w:val="E9BEC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693E38"/>
    <w:multiLevelType w:val="multilevel"/>
    <w:tmpl w:val="7334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E14924"/>
    <w:multiLevelType w:val="hybridMultilevel"/>
    <w:tmpl w:val="00FC21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A06B2F"/>
    <w:multiLevelType w:val="multilevel"/>
    <w:tmpl w:val="6528476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23D55A1"/>
    <w:multiLevelType w:val="multilevel"/>
    <w:tmpl w:val="C9AC5118"/>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8F5B65"/>
    <w:multiLevelType w:val="hybridMultilevel"/>
    <w:tmpl w:val="960CE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CC0370"/>
    <w:multiLevelType w:val="hybridMultilevel"/>
    <w:tmpl w:val="5544A99C"/>
    <w:lvl w:ilvl="0" w:tplc="515465F2">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E05481"/>
    <w:multiLevelType w:val="hybridMultilevel"/>
    <w:tmpl w:val="275A2908"/>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2768DD"/>
    <w:multiLevelType w:val="hybridMultilevel"/>
    <w:tmpl w:val="8EAE2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9B650F"/>
    <w:multiLevelType w:val="hybridMultilevel"/>
    <w:tmpl w:val="BCE63B0A"/>
    <w:lvl w:ilvl="0" w:tplc="3FD2C326">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D525E9"/>
    <w:multiLevelType w:val="hybridMultilevel"/>
    <w:tmpl w:val="00FC21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25903BE"/>
    <w:multiLevelType w:val="hybridMultilevel"/>
    <w:tmpl w:val="CD9A3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DD5BE7"/>
    <w:multiLevelType w:val="multilevel"/>
    <w:tmpl w:val="C9AC5118"/>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3052F1"/>
    <w:multiLevelType w:val="hybridMultilevel"/>
    <w:tmpl w:val="478AD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ED1F1C"/>
    <w:multiLevelType w:val="multilevel"/>
    <w:tmpl w:val="39A863B4"/>
    <w:lvl w:ilvl="0">
      <w:start w:val="2"/>
      <w:numFmt w:val="decimal"/>
      <w:lvlText w:val="%1"/>
      <w:lvlJc w:val="left"/>
      <w:pPr>
        <w:ind w:left="480" w:hanging="480"/>
      </w:pPr>
      <w:rPr>
        <w:rFonts w:hint="default"/>
        <w:b w:val="0"/>
        <w:i w:val="0"/>
      </w:rPr>
    </w:lvl>
    <w:lvl w:ilvl="1">
      <w:start w:val="2"/>
      <w:numFmt w:val="decimal"/>
      <w:lvlText w:val="%1.%2"/>
      <w:lvlJc w:val="left"/>
      <w:pPr>
        <w:ind w:left="660" w:hanging="480"/>
      </w:pPr>
      <w:rPr>
        <w:rFonts w:hint="default"/>
        <w:b w:val="0"/>
        <w:i w:val="0"/>
      </w:rPr>
    </w:lvl>
    <w:lvl w:ilvl="2">
      <w:start w:val="3"/>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num w:numId="1">
    <w:abstractNumId w:val="8"/>
  </w:num>
  <w:num w:numId="2">
    <w:abstractNumId w:val="10"/>
  </w:num>
  <w:num w:numId="3">
    <w:abstractNumId w:val="11"/>
  </w:num>
  <w:num w:numId="4">
    <w:abstractNumId w:val="7"/>
  </w:num>
  <w:num w:numId="5">
    <w:abstractNumId w:val="6"/>
  </w:num>
  <w:num w:numId="6">
    <w:abstractNumId w:val="17"/>
  </w:num>
  <w:num w:numId="7">
    <w:abstractNumId w:val="14"/>
  </w:num>
  <w:num w:numId="8">
    <w:abstractNumId w:val="12"/>
  </w:num>
  <w:num w:numId="9">
    <w:abstractNumId w:val="3"/>
  </w:num>
  <w:num w:numId="10">
    <w:abstractNumId w:val="5"/>
    <w:lvlOverride w:ilvl="0">
      <w:startOverride w:val="2"/>
    </w:lvlOverride>
  </w:num>
  <w:num w:numId="11">
    <w:abstractNumId w:val="16"/>
  </w:num>
  <w:num w:numId="12">
    <w:abstractNumId w:val="13"/>
  </w:num>
  <w:num w:numId="13">
    <w:abstractNumId w:val="18"/>
  </w:num>
  <w:num w:numId="14">
    <w:abstractNumId w:val="1"/>
  </w:num>
  <w:num w:numId="15">
    <w:abstractNumId w:val="2"/>
  </w:num>
  <w:num w:numId="16">
    <w:abstractNumId w:val="4"/>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0036"/>
    <w:rsid w:val="00000874"/>
    <w:rsid w:val="00000A0C"/>
    <w:rsid w:val="00001508"/>
    <w:rsid w:val="00003213"/>
    <w:rsid w:val="00003FDF"/>
    <w:rsid w:val="000054CF"/>
    <w:rsid w:val="000066CB"/>
    <w:rsid w:val="00010656"/>
    <w:rsid w:val="0001115F"/>
    <w:rsid w:val="00012170"/>
    <w:rsid w:val="00013009"/>
    <w:rsid w:val="00013339"/>
    <w:rsid w:val="00017380"/>
    <w:rsid w:val="0002304C"/>
    <w:rsid w:val="00023C4C"/>
    <w:rsid w:val="0002583A"/>
    <w:rsid w:val="000262DD"/>
    <w:rsid w:val="00026428"/>
    <w:rsid w:val="000268BA"/>
    <w:rsid w:val="0002722A"/>
    <w:rsid w:val="0003055B"/>
    <w:rsid w:val="000310CB"/>
    <w:rsid w:val="00032AA8"/>
    <w:rsid w:val="00035344"/>
    <w:rsid w:val="000377F1"/>
    <w:rsid w:val="000430A1"/>
    <w:rsid w:val="00045035"/>
    <w:rsid w:val="00051ACF"/>
    <w:rsid w:val="000623D1"/>
    <w:rsid w:val="000624A2"/>
    <w:rsid w:val="000640C1"/>
    <w:rsid w:val="00064E5F"/>
    <w:rsid w:val="000659FB"/>
    <w:rsid w:val="000668D3"/>
    <w:rsid w:val="00071C93"/>
    <w:rsid w:val="0007243A"/>
    <w:rsid w:val="00074961"/>
    <w:rsid w:val="0007635D"/>
    <w:rsid w:val="00084560"/>
    <w:rsid w:val="00085A1F"/>
    <w:rsid w:val="00087EC8"/>
    <w:rsid w:val="00091028"/>
    <w:rsid w:val="000912DD"/>
    <w:rsid w:val="00091719"/>
    <w:rsid w:val="00091F07"/>
    <w:rsid w:val="00093EAB"/>
    <w:rsid w:val="00094554"/>
    <w:rsid w:val="00094740"/>
    <w:rsid w:val="00096FD5"/>
    <w:rsid w:val="00097E7F"/>
    <w:rsid w:val="00097F13"/>
    <w:rsid w:val="000A1A36"/>
    <w:rsid w:val="000A4E27"/>
    <w:rsid w:val="000A56EE"/>
    <w:rsid w:val="000A7119"/>
    <w:rsid w:val="000B1A80"/>
    <w:rsid w:val="000B1CC1"/>
    <w:rsid w:val="000B209C"/>
    <w:rsid w:val="000B54AF"/>
    <w:rsid w:val="000B5736"/>
    <w:rsid w:val="000B7081"/>
    <w:rsid w:val="000B7248"/>
    <w:rsid w:val="000C48FF"/>
    <w:rsid w:val="000C5FD7"/>
    <w:rsid w:val="000C709A"/>
    <w:rsid w:val="000D0D9D"/>
    <w:rsid w:val="000D437D"/>
    <w:rsid w:val="000D4ADD"/>
    <w:rsid w:val="000D6680"/>
    <w:rsid w:val="000D7A10"/>
    <w:rsid w:val="000D7FB4"/>
    <w:rsid w:val="000E0F4A"/>
    <w:rsid w:val="000E173E"/>
    <w:rsid w:val="000E20A9"/>
    <w:rsid w:val="000E3BB5"/>
    <w:rsid w:val="000E50D7"/>
    <w:rsid w:val="000E604F"/>
    <w:rsid w:val="000E6B5A"/>
    <w:rsid w:val="000E727C"/>
    <w:rsid w:val="000E7ED5"/>
    <w:rsid w:val="000F6ED5"/>
    <w:rsid w:val="001001BF"/>
    <w:rsid w:val="001002D5"/>
    <w:rsid w:val="001060EB"/>
    <w:rsid w:val="00107CAD"/>
    <w:rsid w:val="00110480"/>
    <w:rsid w:val="00111124"/>
    <w:rsid w:val="0011163D"/>
    <w:rsid w:val="00111C9B"/>
    <w:rsid w:val="001177EF"/>
    <w:rsid w:val="00121684"/>
    <w:rsid w:val="00121E1B"/>
    <w:rsid w:val="0012330D"/>
    <w:rsid w:val="001238CF"/>
    <w:rsid w:val="00123A6A"/>
    <w:rsid w:val="00127595"/>
    <w:rsid w:val="00130C22"/>
    <w:rsid w:val="00130F8E"/>
    <w:rsid w:val="001310C6"/>
    <w:rsid w:val="001312ED"/>
    <w:rsid w:val="0013263D"/>
    <w:rsid w:val="001334DB"/>
    <w:rsid w:val="0013552F"/>
    <w:rsid w:val="00142C39"/>
    <w:rsid w:val="001444A1"/>
    <w:rsid w:val="001454CD"/>
    <w:rsid w:val="00147B3D"/>
    <w:rsid w:val="00147C4F"/>
    <w:rsid w:val="001514A1"/>
    <w:rsid w:val="00151ED6"/>
    <w:rsid w:val="00152046"/>
    <w:rsid w:val="00153071"/>
    <w:rsid w:val="001553F0"/>
    <w:rsid w:val="0015705F"/>
    <w:rsid w:val="0016200E"/>
    <w:rsid w:val="001636F2"/>
    <w:rsid w:val="0016632D"/>
    <w:rsid w:val="001705EE"/>
    <w:rsid w:val="001720B2"/>
    <w:rsid w:val="00172F83"/>
    <w:rsid w:val="00177AA9"/>
    <w:rsid w:val="00182955"/>
    <w:rsid w:val="00184D24"/>
    <w:rsid w:val="001858A9"/>
    <w:rsid w:val="00185D9B"/>
    <w:rsid w:val="0018795F"/>
    <w:rsid w:val="0018799F"/>
    <w:rsid w:val="00195468"/>
    <w:rsid w:val="00196E9A"/>
    <w:rsid w:val="001A00B0"/>
    <w:rsid w:val="001A1544"/>
    <w:rsid w:val="001A2280"/>
    <w:rsid w:val="001A5699"/>
    <w:rsid w:val="001A5883"/>
    <w:rsid w:val="001A6299"/>
    <w:rsid w:val="001B23B4"/>
    <w:rsid w:val="001B380C"/>
    <w:rsid w:val="001B4066"/>
    <w:rsid w:val="001B4898"/>
    <w:rsid w:val="001B49E4"/>
    <w:rsid w:val="001B7B02"/>
    <w:rsid w:val="001C1930"/>
    <w:rsid w:val="001C2C56"/>
    <w:rsid w:val="001C3124"/>
    <w:rsid w:val="001C3520"/>
    <w:rsid w:val="001C36A4"/>
    <w:rsid w:val="001C44A3"/>
    <w:rsid w:val="001D00EE"/>
    <w:rsid w:val="001D2355"/>
    <w:rsid w:val="001D277E"/>
    <w:rsid w:val="001D3990"/>
    <w:rsid w:val="001D53FA"/>
    <w:rsid w:val="001D5B5B"/>
    <w:rsid w:val="001D5CC1"/>
    <w:rsid w:val="001D6017"/>
    <w:rsid w:val="001E0769"/>
    <w:rsid w:val="001E109D"/>
    <w:rsid w:val="001E2189"/>
    <w:rsid w:val="001E27EA"/>
    <w:rsid w:val="001E298D"/>
    <w:rsid w:val="001E2C54"/>
    <w:rsid w:val="001E36C8"/>
    <w:rsid w:val="001E3788"/>
    <w:rsid w:val="001E384B"/>
    <w:rsid w:val="001E4616"/>
    <w:rsid w:val="001E4A7A"/>
    <w:rsid w:val="001E777B"/>
    <w:rsid w:val="001F0B9A"/>
    <w:rsid w:val="001F0E3D"/>
    <w:rsid w:val="001F1E5D"/>
    <w:rsid w:val="001F39A1"/>
    <w:rsid w:val="001F429C"/>
    <w:rsid w:val="001F44AB"/>
    <w:rsid w:val="0020056B"/>
    <w:rsid w:val="00200D9C"/>
    <w:rsid w:val="00203019"/>
    <w:rsid w:val="00205A9B"/>
    <w:rsid w:val="00207779"/>
    <w:rsid w:val="002106DB"/>
    <w:rsid w:val="0021401C"/>
    <w:rsid w:val="00214FFE"/>
    <w:rsid w:val="002166ED"/>
    <w:rsid w:val="0021794B"/>
    <w:rsid w:val="00220D36"/>
    <w:rsid w:val="002220FB"/>
    <w:rsid w:val="0022315F"/>
    <w:rsid w:val="0022319A"/>
    <w:rsid w:val="00224C1A"/>
    <w:rsid w:val="002311FE"/>
    <w:rsid w:val="002313B6"/>
    <w:rsid w:val="0023167C"/>
    <w:rsid w:val="00233D2E"/>
    <w:rsid w:val="002340B2"/>
    <w:rsid w:val="00235A35"/>
    <w:rsid w:val="00236F62"/>
    <w:rsid w:val="00237526"/>
    <w:rsid w:val="002400EB"/>
    <w:rsid w:val="00243275"/>
    <w:rsid w:val="00247B05"/>
    <w:rsid w:val="00250086"/>
    <w:rsid w:val="002517A3"/>
    <w:rsid w:val="002522C0"/>
    <w:rsid w:val="00254285"/>
    <w:rsid w:val="002544DA"/>
    <w:rsid w:val="00257CB2"/>
    <w:rsid w:val="00263FAE"/>
    <w:rsid w:val="00267EC1"/>
    <w:rsid w:val="00271552"/>
    <w:rsid w:val="00272810"/>
    <w:rsid w:val="00273819"/>
    <w:rsid w:val="0028037E"/>
    <w:rsid w:val="00282A76"/>
    <w:rsid w:val="00284D29"/>
    <w:rsid w:val="002856A1"/>
    <w:rsid w:val="0029484A"/>
    <w:rsid w:val="00296CC9"/>
    <w:rsid w:val="00296CD9"/>
    <w:rsid w:val="002A00F0"/>
    <w:rsid w:val="002A29DD"/>
    <w:rsid w:val="002A3959"/>
    <w:rsid w:val="002B04DA"/>
    <w:rsid w:val="002B0F53"/>
    <w:rsid w:val="002B1E46"/>
    <w:rsid w:val="002B3DC0"/>
    <w:rsid w:val="002B4700"/>
    <w:rsid w:val="002B4ADB"/>
    <w:rsid w:val="002B4DAA"/>
    <w:rsid w:val="002B6058"/>
    <w:rsid w:val="002B60DC"/>
    <w:rsid w:val="002B61AE"/>
    <w:rsid w:val="002B648B"/>
    <w:rsid w:val="002B7557"/>
    <w:rsid w:val="002B7D0C"/>
    <w:rsid w:val="002C0298"/>
    <w:rsid w:val="002C2433"/>
    <w:rsid w:val="002C6398"/>
    <w:rsid w:val="002D5A6B"/>
    <w:rsid w:val="002D769B"/>
    <w:rsid w:val="002E0651"/>
    <w:rsid w:val="002E1003"/>
    <w:rsid w:val="002E1C19"/>
    <w:rsid w:val="002E3D5C"/>
    <w:rsid w:val="002E604F"/>
    <w:rsid w:val="002E776D"/>
    <w:rsid w:val="002F0B60"/>
    <w:rsid w:val="002F268C"/>
    <w:rsid w:val="002F3C0B"/>
    <w:rsid w:val="002F48D8"/>
    <w:rsid w:val="002F53BB"/>
    <w:rsid w:val="002F59E4"/>
    <w:rsid w:val="002F5AAC"/>
    <w:rsid w:val="002F5CFF"/>
    <w:rsid w:val="002F6DF9"/>
    <w:rsid w:val="003031FF"/>
    <w:rsid w:val="00305D55"/>
    <w:rsid w:val="00306E7D"/>
    <w:rsid w:val="00310F0B"/>
    <w:rsid w:val="003128F4"/>
    <w:rsid w:val="00312987"/>
    <w:rsid w:val="00312BEE"/>
    <w:rsid w:val="0031484B"/>
    <w:rsid w:val="0031696D"/>
    <w:rsid w:val="00316CD2"/>
    <w:rsid w:val="0032254A"/>
    <w:rsid w:val="00322879"/>
    <w:rsid w:val="00322E5E"/>
    <w:rsid w:val="0032301D"/>
    <w:rsid w:val="00323940"/>
    <w:rsid w:val="00323F19"/>
    <w:rsid w:val="003248A2"/>
    <w:rsid w:val="003253B2"/>
    <w:rsid w:val="00325BC8"/>
    <w:rsid w:val="00326137"/>
    <w:rsid w:val="00326FA0"/>
    <w:rsid w:val="00327B8C"/>
    <w:rsid w:val="00327F4D"/>
    <w:rsid w:val="00331FDB"/>
    <w:rsid w:val="00332AE5"/>
    <w:rsid w:val="00334470"/>
    <w:rsid w:val="0033776E"/>
    <w:rsid w:val="00340593"/>
    <w:rsid w:val="00341F1E"/>
    <w:rsid w:val="00342ECF"/>
    <w:rsid w:val="003431D8"/>
    <w:rsid w:val="00344B09"/>
    <w:rsid w:val="00344E91"/>
    <w:rsid w:val="00345CDE"/>
    <w:rsid w:val="0035271B"/>
    <w:rsid w:val="00356AF5"/>
    <w:rsid w:val="00357E9E"/>
    <w:rsid w:val="00361CB5"/>
    <w:rsid w:val="00364463"/>
    <w:rsid w:val="00365CD9"/>
    <w:rsid w:val="00366015"/>
    <w:rsid w:val="003679C9"/>
    <w:rsid w:val="00367A18"/>
    <w:rsid w:val="00371DC1"/>
    <w:rsid w:val="003720B8"/>
    <w:rsid w:val="0037242E"/>
    <w:rsid w:val="00373F33"/>
    <w:rsid w:val="00374FC8"/>
    <w:rsid w:val="003759D5"/>
    <w:rsid w:val="00377B3D"/>
    <w:rsid w:val="00380299"/>
    <w:rsid w:val="00382988"/>
    <w:rsid w:val="00383127"/>
    <w:rsid w:val="00384180"/>
    <w:rsid w:val="0038648B"/>
    <w:rsid w:val="00387B37"/>
    <w:rsid w:val="00387BE4"/>
    <w:rsid w:val="003908F3"/>
    <w:rsid w:val="003913D1"/>
    <w:rsid w:val="003927F9"/>
    <w:rsid w:val="00393201"/>
    <w:rsid w:val="00396D5B"/>
    <w:rsid w:val="00397668"/>
    <w:rsid w:val="003A1550"/>
    <w:rsid w:val="003A1DDD"/>
    <w:rsid w:val="003A506C"/>
    <w:rsid w:val="003A5A92"/>
    <w:rsid w:val="003B06B5"/>
    <w:rsid w:val="003B0D4F"/>
    <w:rsid w:val="003B4203"/>
    <w:rsid w:val="003B589D"/>
    <w:rsid w:val="003B6C01"/>
    <w:rsid w:val="003C1335"/>
    <w:rsid w:val="003C1C46"/>
    <w:rsid w:val="003C2423"/>
    <w:rsid w:val="003C259B"/>
    <w:rsid w:val="003C2C6F"/>
    <w:rsid w:val="003C42B3"/>
    <w:rsid w:val="003D2090"/>
    <w:rsid w:val="003D5216"/>
    <w:rsid w:val="003D6394"/>
    <w:rsid w:val="003E1969"/>
    <w:rsid w:val="003E2096"/>
    <w:rsid w:val="003E5546"/>
    <w:rsid w:val="003E6BBF"/>
    <w:rsid w:val="003E7595"/>
    <w:rsid w:val="003F1F65"/>
    <w:rsid w:val="003F2737"/>
    <w:rsid w:val="003F5AAF"/>
    <w:rsid w:val="003F5CBF"/>
    <w:rsid w:val="003F5D93"/>
    <w:rsid w:val="00400171"/>
    <w:rsid w:val="0040072F"/>
    <w:rsid w:val="00400805"/>
    <w:rsid w:val="0040208A"/>
    <w:rsid w:val="004034BB"/>
    <w:rsid w:val="00405E5F"/>
    <w:rsid w:val="00410B58"/>
    <w:rsid w:val="00411502"/>
    <w:rsid w:val="00411DBC"/>
    <w:rsid w:val="00414104"/>
    <w:rsid w:val="00417B6B"/>
    <w:rsid w:val="00424572"/>
    <w:rsid w:val="00425332"/>
    <w:rsid w:val="00426866"/>
    <w:rsid w:val="00426A36"/>
    <w:rsid w:val="00426CC2"/>
    <w:rsid w:val="0042782B"/>
    <w:rsid w:val="0043285B"/>
    <w:rsid w:val="00435638"/>
    <w:rsid w:val="00435946"/>
    <w:rsid w:val="00436293"/>
    <w:rsid w:val="0043767B"/>
    <w:rsid w:val="00440DC3"/>
    <w:rsid w:val="004430CD"/>
    <w:rsid w:val="00444E5D"/>
    <w:rsid w:val="00444F0D"/>
    <w:rsid w:val="00445C7F"/>
    <w:rsid w:val="00450983"/>
    <w:rsid w:val="00451CA9"/>
    <w:rsid w:val="00452225"/>
    <w:rsid w:val="00452DE8"/>
    <w:rsid w:val="00457498"/>
    <w:rsid w:val="004600BB"/>
    <w:rsid w:val="0046048A"/>
    <w:rsid w:val="00467515"/>
    <w:rsid w:val="00467C47"/>
    <w:rsid w:val="00467EFC"/>
    <w:rsid w:val="00470591"/>
    <w:rsid w:val="00475EE2"/>
    <w:rsid w:val="00481960"/>
    <w:rsid w:val="00481C6A"/>
    <w:rsid w:val="00481D93"/>
    <w:rsid w:val="00486843"/>
    <w:rsid w:val="00486D6D"/>
    <w:rsid w:val="004932BE"/>
    <w:rsid w:val="004935C3"/>
    <w:rsid w:val="00493C55"/>
    <w:rsid w:val="00495A18"/>
    <w:rsid w:val="0049713D"/>
    <w:rsid w:val="004A364C"/>
    <w:rsid w:val="004A36D6"/>
    <w:rsid w:val="004A3D79"/>
    <w:rsid w:val="004A672C"/>
    <w:rsid w:val="004B2A90"/>
    <w:rsid w:val="004B56B0"/>
    <w:rsid w:val="004B695A"/>
    <w:rsid w:val="004B7185"/>
    <w:rsid w:val="004C017F"/>
    <w:rsid w:val="004C111F"/>
    <w:rsid w:val="004C3A1D"/>
    <w:rsid w:val="004C42C1"/>
    <w:rsid w:val="004C558A"/>
    <w:rsid w:val="004C6199"/>
    <w:rsid w:val="004C63AB"/>
    <w:rsid w:val="004C689F"/>
    <w:rsid w:val="004C7E5B"/>
    <w:rsid w:val="004D00B2"/>
    <w:rsid w:val="004D1552"/>
    <w:rsid w:val="004D24A7"/>
    <w:rsid w:val="004D3E30"/>
    <w:rsid w:val="004D43AD"/>
    <w:rsid w:val="004E45F7"/>
    <w:rsid w:val="004E4618"/>
    <w:rsid w:val="004E660C"/>
    <w:rsid w:val="004E7F08"/>
    <w:rsid w:val="004F1547"/>
    <w:rsid w:val="004F1EB4"/>
    <w:rsid w:val="004F274C"/>
    <w:rsid w:val="004F5DDE"/>
    <w:rsid w:val="00500731"/>
    <w:rsid w:val="00503AD8"/>
    <w:rsid w:val="00507E19"/>
    <w:rsid w:val="00510837"/>
    <w:rsid w:val="005133A1"/>
    <w:rsid w:val="005138D5"/>
    <w:rsid w:val="0051460F"/>
    <w:rsid w:val="00514B66"/>
    <w:rsid w:val="00514EDF"/>
    <w:rsid w:val="0051580D"/>
    <w:rsid w:val="00517B37"/>
    <w:rsid w:val="0052065C"/>
    <w:rsid w:val="005249C5"/>
    <w:rsid w:val="00524AA6"/>
    <w:rsid w:val="0053076E"/>
    <w:rsid w:val="00530EC7"/>
    <w:rsid w:val="005340D7"/>
    <w:rsid w:val="0053657A"/>
    <w:rsid w:val="00536E47"/>
    <w:rsid w:val="00540556"/>
    <w:rsid w:val="005424C1"/>
    <w:rsid w:val="005441D8"/>
    <w:rsid w:val="005478B1"/>
    <w:rsid w:val="005512AB"/>
    <w:rsid w:val="00552334"/>
    <w:rsid w:val="0055325F"/>
    <w:rsid w:val="005569D7"/>
    <w:rsid w:val="0055700E"/>
    <w:rsid w:val="00557A50"/>
    <w:rsid w:val="00560644"/>
    <w:rsid w:val="005636B4"/>
    <w:rsid w:val="0056406B"/>
    <w:rsid w:val="00565B2E"/>
    <w:rsid w:val="00567150"/>
    <w:rsid w:val="00567548"/>
    <w:rsid w:val="00567775"/>
    <w:rsid w:val="005707FE"/>
    <w:rsid w:val="00571F7C"/>
    <w:rsid w:val="005729C9"/>
    <w:rsid w:val="0057366F"/>
    <w:rsid w:val="00576986"/>
    <w:rsid w:val="005808D6"/>
    <w:rsid w:val="00582E06"/>
    <w:rsid w:val="00583D1B"/>
    <w:rsid w:val="005847C0"/>
    <w:rsid w:val="005863C0"/>
    <w:rsid w:val="005907EF"/>
    <w:rsid w:val="005927C4"/>
    <w:rsid w:val="005931AD"/>
    <w:rsid w:val="00595859"/>
    <w:rsid w:val="00597C84"/>
    <w:rsid w:val="005A12CB"/>
    <w:rsid w:val="005A1BDB"/>
    <w:rsid w:val="005A57B5"/>
    <w:rsid w:val="005A6DDE"/>
    <w:rsid w:val="005B0422"/>
    <w:rsid w:val="005B0B6C"/>
    <w:rsid w:val="005B2497"/>
    <w:rsid w:val="005B2BB8"/>
    <w:rsid w:val="005B3ECE"/>
    <w:rsid w:val="005B42D4"/>
    <w:rsid w:val="005B44C5"/>
    <w:rsid w:val="005B4DAB"/>
    <w:rsid w:val="005B7148"/>
    <w:rsid w:val="005C0CD1"/>
    <w:rsid w:val="005C27A1"/>
    <w:rsid w:val="005C3F9D"/>
    <w:rsid w:val="005C4B25"/>
    <w:rsid w:val="005C5B6E"/>
    <w:rsid w:val="005C5E0C"/>
    <w:rsid w:val="005C6112"/>
    <w:rsid w:val="005D0A34"/>
    <w:rsid w:val="005D749A"/>
    <w:rsid w:val="005D7A45"/>
    <w:rsid w:val="005E1B4E"/>
    <w:rsid w:val="005E3218"/>
    <w:rsid w:val="005E4197"/>
    <w:rsid w:val="005E64CA"/>
    <w:rsid w:val="005E67AB"/>
    <w:rsid w:val="005E691F"/>
    <w:rsid w:val="005E69A5"/>
    <w:rsid w:val="005E709A"/>
    <w:rsid w:val="005F0559"/>
    <w:rsid w:val="005F139C"/>
    <w:rsid w:val="005F266C"/>
    <w:rsid w:val="005F3C49"/>
    <w:rsid w:val="005F501E"/>
    <w:rsid w:val="005F5150"/>
    <w:rsid w:val="005F52BC"/>
    <w:rsid w:val="005F5A8B"/>
    <w:rsid w:val="005F6D84"/>
    <w:rsid w:val="006005E1"/>
    <w:rsid w:val="006028FE"/>
    <w:rsid w:val="00603632"/>
    <w:rsid w:val="00605598"/>
    <w:rsid w:val="006055DA"/>
    <w:rsid w:val="006104C0"/>
    <w:rsid w:val="006146C7"/>
    <w:rsid w:val="006150F1"/>
    <w:rsid w:val="006178CC"/>
    <w:rsid w:val="00621346"/>
    <w:rsid w:val="00623DF2"/>
    <w:rsid w:val="00624904"/>
    <w:rsid w:val="0062540F"/>
    <w:rsid w:val="0062636E"/>
    <w:rsid w:val="006265E3"/>
    <w:rsid w:val="006302DF"/>
    <w:rsid w:val="00630EE2"/>
    <w:rsid w:val="00631484"/>
    <w:rsid w:val="00631677"/>
    <w:rsid w:val="00631C81"/>
    <w:rsid w:val="00633583"/>
    <w:rsid w:val="0063374B"/>
    <w:rsid w:val="0063440E"/>
    <w:rsid w:val="006374EF"/>
    <w:rsid w:val="0063769D"/>
    <w:rsid w:val="00640BFE"/>
    <w:rsid w:val="00642F42"/>
    <w:rsid w:val="0064523D"/>
    <w:rsid w:val="00647240"/>
    <w:rsid w:val="00647969"/>
    <w:rsid w:val="00650279"/>
    <w:rsid w:val="00651262"/>
    <w:rsid w:val="006519AC"/>
    <w:rsid w:val="00651ADC"/>
    <w:rsid w:val="0065385A"/>
    <w:rsid w:val="006550DC"/>
    <w:rsid w:val="00655303"/>
    <w:rsid w:val="00660078"/>
    <w:rsid w:val="00661F89"/>
    <w:rsid w:val="00662789"/>
    <w:rsid w:val="00663F38"/>
    <w:rsid w:val="00664098"/>
    <w:rsid w:val="00665996"/>
    <w:rsid w:val="006661EA"/>
    <w:rsid w:val="00671EA3"/>
    <w:rsid w:val="006743EB"/>
    <w:rsid w:val="00674862"/>
    <w:rsid w:val="00674D89"/>
    <w:rsid w:val="00676444"/>
    <w:rsid w:val="0068003F"/>
    <w:rsid w:val="00680055"/>
    <w:rsid w:val="00680318"/>
    <w:rsid w:val="00681021"/>
    <w:rsid w:val="0068205B"/>
    <w:rsid w:val="00686A37"/>
    <w:rsid w:val="00687771"/>
    <w:rsid w:val="006920E6"/>
    <w:rsid w:val="0069304F"/>
    <w:rsid w:val="006946FE"/>
    <w:rsid w:val="006948C5"/>
    <w:rsid w:val="00695156"/>
    <w:rsid w:val="00697A61"/>
    <w:rsid w:val="006A1441"/>
    <w:rsid w:val="006A2390"/>
    <w:rsid w:val="006A2F78"/>
    <w:rsid w:val="006A3CBE"/>
    <w:rsid w:val="006A3F8F"/>
    <w:rsid w:val="006A6720"/>
    <w:rsid w:val="006B16A2"/>
    <w:rsid w:val="006B1CDB"/>
    <w:rsid w:val="006B4EFF"/>
    <w:rsid w:val="006B5C79"/>
    <w:rsid w:val="006B67A5"/>
    <w:rsid w:val="006B6A7A"/>
    <w:rsid w:val="006B7533"/>
    <w:rsid w:val="006B7B5B"/>
    <w:rsid w:val="006C129A"/>
    <w:rsid w:val="006C3D5B"/>
    <w:rsid w:val="006C3F86"/>
    <w:rsid w:val="006C5804"/>
    <w:rsid w:val="006D1CE5"/>
    <w:rsid w:val="006D4908"/>
    <w:rsid w:val="006D4976"/>
    <w:rsid w:val="006D49C2"/>
    <w:rsid w:val="006D4AB5"/>
    <w:rsid w:val="006E5B30"/>
    <w:rsid w:val="006E77AD"/>
    <w:rsid w:val="006F043D"/>
    <w:rsid w:val="006F13BE"/>
    <w:rsid w:val="006F14D0"/>
    <w:rsid w:val="006F17CF"/>
    <w:rsid w:val="006F5453"/>
    <w:rsid w:val="006F5F90"/>
    <w:rsid w:val="006F624A"/>
    <w:rsid w:val="006F70FF"/>
    <w:rsid w:val="006F7C3C"/>
    <w:rsid w:val="007006B0"/>
    <w:rsid w:val="007018F8"/>
    <w:rsid w:val="0070423C"/>
    <w:rsid w:val="0070477E"/>
    <w:rsid w:val="007051AB"/>
    <w:rsid w:val="00706CBE"/>
    <w:rsid w:val="00707DB1"/>
    <w:rsid w:val="00710274"/>
    <w:rsid w:val="007135C9"/>
    <w:rsid w:val="00713C45"/>
    <w:rsid w:val="007221BF"/>
    <w:rsid w:val="00722C5E"/>
    <w:rsid w:val="007249EA"/>
    <w:rsid w:val="00725055"/>
    <w:rsid w:val="007264FA"/>
    <w:rsid w:val="00727F55"/>
    <w:rsid w:val="00730A43"/>
    <w:rsid w:val="0073158E"/>
    <w:rsid w:val="00731D4E"/>
    <w:rsid w:val="007424FE"/>
    <w:rsid w:val="007549C3"/>
    <w:rsid w:val="00755E53"/>
    <w:rsid w:val="0075779A"/>
    <w:rsid w:val="00760370"/>
    <w:rsid w:val="00760EAF"/>
    <w:rsid w:val="00762C67"/>
    <w:rsid w:val="00763DBC"/>
    <w:rsid w:val="00766E91"/>
    <w:rsid w:val="00774FA2"/>
    <w:rsid w:val="00780ADA"/>
    <w:rsid w:val="00782941"/>
    <w:rsid w:val="00783964"/>
    <w:rsid w:val="00784127"/>
    <w:rsid w:val="00785C86"/>
    <w:rsid w:val="007861FF"/>
    <w:rsid w:val="00787782"/>
    <w:rsid w:val="00791CC2"/>
    <w:rsid w:val="007939DF"/>
    <w:rsid w:val="007964A2"/>
    <w:rsid w:val="007977F5"/>
    <w:rsid w:val="007A05EF"/>
    <w:rsid w:val="007A1690"/>
    <w:rsid w:val="007A3621"/>
    <w:rsid w:val="007A3794"/>
    <w:rsid w:val="007A53BF"/>
    <w:rsid w:val="007A5C93"/>
    <w:rsid w:val="007A7DB6"/>
    <w:rsid w:val="007B2402"/>
    <w:rsid w:val="007B3D27"/>
    <w:rsid w:val="007B4444"/>
    <w:rsid w:val="007B7A28"/>
    <w:rsid w:val="007B7AEB"/>
    <w:rsid w:val="007C3577"/>
    <w:rsid w:val="007C3D01"/>
    <w:rsid w:val="007C4566"/>
    <w:rsid w:val="007D0AD6"/>
    <w:rsid w:val="007D1EA0"/>
    <w:rsid w:val="007D1F65"/>
    <w:rsid w:val="007E10A4"/>
    <w:rsid w:val="007E3116"/>
    <w:rsid w:val="007E4219"/>
    <w:rsid w:val="007E47E3"/>
    <w:rsid w:val="007E66E7"/>
    <w:rsid w:val="007F02E5"/>
    <w:rsid w:val="007F07C9"/>
    <w:rsid w:val="007F09F3"/>
    <w:rsid w:val="007F1476"/>
    <w:rsid w:val="007F48A6"/>
    <w:rsid w:val="007F5C8F"/>
    <w:rsid w:val="007F7472"/>
    <w:rsid w:val="007F7DC6"/>
    <w:rsid w:val="00800F1D"/>
    <w:rsid w:val="008011DD"/>
    <w:rsid w:val="00801329"/>
    <w:rsid w:val="008043F0"/>
    <w:rsid w:val="00805775"/>
    <w:rsid w:val="00812094"/>
    <w:rsid w:val="008135E1"/>
    <w:rsid w:val="008141C9"/>
    <w:rsid w:val="008154DC"/>
    <w:rsid w:val="00820446"/>
    <w:rsid w:val="00820597"/>
    <w:rsid w:val="00820E83"/>
    <w:rsid w:val="008223FA"/>
    <w:rsid w:val="00822AE6"/>
    <w:rsid w:val="00822DCB"/>
    <w:rsid w:val="0082353C"/>
    <w:rsid w:val="00823750"/>
    <w:rsid w:val="00825AC7"/>
    <w:rsid w:val="008268D6"/>
    <w:rsid w:val="00827091"/>
    <w:rsid w:val="00830735"/>
    <w:rsid w:val="008308D5"/>
    <w:rsid w:val="0083257A"/>
    <w:rsid w:val="00832F16"/>
    <w:rsid w:val="00834B77"/>
    <w:rsid w:val="00846613"/>
    <w:rsid w:val="00854E1B"/>
    <w:rsid w:val="00855D96"/>
    <w:rsid w:val="00857819"/>
    <w:rsid w:val="00860360"/>
    <w:rsid w:val="0086220E"/>
    <w:rsid w:val="00862D9A"/>
    <w:rsid w:val="008636B2"/>
    <w:rsid w:val="00863943"/>
    <w:rsid w:val="00866243"/>
    <w:rsid w:val="008663F9"/>
    <w:rsid w:val="00866A62"/>
    <w:rsid w:val="0086718E"/>
    <w:rsid w:val="008706B7"/>
    <w:rsid w:val="00871176"/>
    <w:rsid w:val="0087257A"/>
    <w:rsid w:val="00880604"/>
    <w:rsid w:val="0088134E"/>
    <w:rsid w:val="00882AA2"/>
    <w:rsid w:val="00883198"/>
    <w:rsid w:val="00883D2E"/>
    <w:rsid w:val="00885584"/>
    <w:rsid w:val="008871D9"/>
    <w:rsid w:val="00890448"/>
    <w:rsid w:val="00891211"/>
    <w:rsid w:val="00892C3F"/>
    <w:rsid w:val="0089335E"/>
    <w:rsid w:val="00893D0C"/>
    <w:rsid w:val="008957AE"/>
    <w:rsid w:val="00896026"/>
    <w:rsid w:val="00896150"/>
    <w:rsid w:val="00896953"/>
    <w:rsid w:val="008A0578"/>
    <w:rsid w:val="008A285B"/>
    <w:rsid w:val="008A2EFC"/>
    <w:rsid w:val="008A3C81"/>
    <w:rsid w:val="008A4714"/>
    <w:rsid w:val="008A6BDA"/>
    <w:rsid w:val="008A6C05"/>
    <w:rsid w:val="008A7448"/>
    <w:rsid w:val="008B007F"/>
    <w:rsid w:val="008B1037"/>
    <w:rsid w:val="008B107A"/>
    <w:rsid w:val="008B2C30"/>
    <w:rsid w:val="008B319E"/>
    <w:rsid w:val="008B518D"/>
    <w:rsid w:val="008B51AD"/>
    <w:rsid w:val="008B6BA9"/>
    <w:rsid w:val="008C0E90"/>
    <w:rsid w:val="008C3515"/>
    <w:rsid w:val="008C43B1"/>
    <w:rsid w:val="008C49A2"/>
    <w:rsid w:val="008C5926"/>
    <w:rsid w:val="008C5B1A"/>
    <w:rsid w:val="008C6020"/>
    <w:rsid w:val="008C73F2"/>
    <w:rsid w:val="008C75AC"/>
    <w:rsid w:val="008D0B60"/>
    <w:rsid w:val="008D2B76"/>
    <w:rsid w:val="008D3373"/>
    <w:rsid w:val="008D4EBC"/>
    <w:rsid w:val="008D5F91"/>
    <w:rsid w:val="008D600B"/>
    <w:rsid w:val="008D70FC"/>
    <w:rsid w:val="008E5735"/>
    <w:rsid w:val="008E6BDA"/>
    <w:rsid w:val="008F6F04"/>
    <w:rsid w:val="008F77F9"/>
    <w:rsid w:val="0090015D"/>
    <w:rsid w:val="009019BA"/>
    <w:rsid w:val="00903515"/>
    <w:rsid w:val="00904B05"/>
    <w:rsid w:val="00904B9E"/>
    <w:rsid w:val="00916846"/>
    <w:rsid w:val="009243B0"/>
    <w:rsid w:val="009252C0"/>
    <w:rsid w:val="009262C4"/>
    <w:rsid w:val="0092635A"/>
    <w:rsid w:val="00926C63"/>
    <w:rsid w:val="00926C89"/>
    <w:rsid w:val="009274BF"/>
    <w:rsid w:val="009278E0"/>
    <w:rsid w:val="009278F3"/>
    <w:rsid w:val="0093169A"/>
    <w:rsid w:val="009316C7"/>
    <w:rsid w:val="00932923"/>
    <w:rsid w:val="00932AD1"/>
    <w:rsid w:val="009335A8"/>
    <w:rsid w:val="00933818"/>
    <w:rsid w:val="00940DC7"/>
    <w:rsid w:val="00942339"/>
    <w:rsid w:val="00943F35"/>
    <w:rsid w:val="00944055"/>
    <w:rsid w:val="009528FC"/>
    <w:rsid w:val="00952E8D"/>
    <w:rsid w:val="009530A9"/>
    <w:rsid w:val="009555F5"/>
    <w:rsid w:val="009579D7"/>
    <w:rsid w:val="009646F8"/>
    <w:rsid w:val="00971504"/>
    <w:rsid w:val="009717FF"/>
    <w:rsid w:val="00976FE2"/>
    <w:rsid w:val="00980DDA"/>
    <w:rsid w:val="00981200"/>
    <w:rsid w:val="00981B84"/>
    <w:rsid w:val="0098245C"/>
    <w:rsid w:val="00982723"/>
    <w:rsid w:val="00983894"/>
    <w:rsid w:val="00990AF2"/>
    <w:rsid w:val="00992583"/>
    <w:rsid w:val="00993FD8"/>
    <w:rsid w:val="009948ED"/>
    <w:rsid w:val="00997FA0"/>
    <w:rsid w:val="009A08ED"/>
    <w:rsid w:val="009A0972"/>
    <w:rsid w:val="009A2B89"/>
    <w:rsid w:val="009A43EF"/>
    <w:rsid w:val="009A45DB"/>
    <w:rsid w:val="009A5D54"/>
    <w:rsid w:val="009A7D73"/>
    <w:rsid w:val="009B0024"/>
    <w:rsid w:val="009B02EC"/>
    <w:rsid w:val="009B3047"/>
    <w:rsid w:val="009B47CD"/>
    <w:rsid w:val="009C0990"/>
    <w:rsid w:val="009C76D9"/>
    <w:rsid w:val="009C7D1F"/>
    <w:rsid w:val="009D03E4"/>
    <w:rsid w:val="009D06C0"/>
    <w:rsid w:val="009D0A44"/>
    <w:rsid w:val="009D0D33"/>
    <w:rsid w:val="009D0F43"/>
    <w:rsid w:val="009D1A37"/>
    <w:rsid w:val="009D3B38"/>
    <w:rsid w:val="009D73D0"/>
    <w:rsid w:val="009E15A6"/>
    <w:rsid w:val="009E1B81"/>
    <w:rsid w:val="009E4855"/>
    <w:rsid w:val="009E70E9"/>
    <w:rsid w:val="009F184A"/>
    <w:rsid w:val="009F1DD9"/>
    <w:rsid w:val="009F332E"/>
    <w:rsid w:val="009F5E08"/>
    <w:rsid w:val="009F5FBA"/>
    <w:rsid w:val="009F66CA"/>
    <w:rsid w:val="009F7D50"/>
    <w:rsid w:val="00A00775"/>
    <w:rsid w:val="00A02F2B"/>
    <w:rsid w:val="00A02F81"/>
    <w:rsid w:val="00A04D12"/>
    <w:rsid w:val="00A05179"/>
    <w:rsid w:val="00A0677E"/>
    <w:rsid w:val="00A13EC3"/>
    <w:rsid w:val="00A15625"/>
    <w:rsid w:val="00A15ED2"/>
    <w:rsid w:val="00A1797A"/>
    <w:rsid w:val="00A212E1"/>
    <w:rsid w:val="00A21D33"/>
    <w:rsid w:val="00A230B6"/>
    <w:rsid w:val="00A23933"/>
    <w:rsid w:val="00A245CC"/>
    <w:rsid w:val="00A270AB"/>
    <w:rsid w:val="00A30950"/>
    <w:rsid w:val="00A33983"/>
    <w:rsid w:val="00A35A51"/>
    <w:rsid w:val="00A40C5A"/>
    <w:rsid w:val="00A415CA"/>
    <w:rsid w:val="00A432B2"/>
    <w:rsid w:val="00A44257"/>
    <w:rsid w:val="00A450E4"/>
    <w:rsid w:val="00A476C2"/>
    <w:rsid w:val="00A5393B"/>
    <w:rsid w:val="00A564A9"/>
    <w:rsid w:val="00A60389"/>
    <w:rsid w:val="00A63FB8"/>
    <w:rsid w:val="00A66460"/>
    <w:rsid w:val="00A714BB"/>
    <w:rsid w:val="00A7235C"/>
    <w:rsid w:val="00A72DA9"/>
    <w:rsid w:val="00A76F78"/>
    <w:rsid w:val="00A81FF3"/>
    <w:rsid w:val="00A83776"/>
    <w:rsid w:val="00A876E6"/>
    <w:rsid w:val="00A92BFA"/>
    <w:rsid w:val="00A93767"/>
    <w:rsid w:val="00A93CFE"/>
    <w:rsid w:val="00A94349"/>
    <w:rsid w:val="00A956AF"/>
    <w:rsid w:val="00A96EEC"/>
    <w:rsid w:val="00AA0C18"/>
    <w:rsid w:val="00AA18E5"/>
    <w:rsid w:val="00AA3F1C"/>
    <w:rsid w:val="00AA4198"/>
    <w:rsid w:val="00AA5871"/>
    <w:rsid w:val="00AA5A53"/>
    <w:rsid w:val="00AA5C6C"/>
    <w:rsid w:val="00AB159E"/>
    <w:rsid w:val="00AB2774"/>
    <w:rsid w:val="00AB2EC1"/>
    <w:rsid w:val="00AB38B7"/>
    <w:rsid w:val="00AB3DDD"/>
    <w:rsid w:val="00AB451A"/>
    <w:rsid w:val="00AB7E1B"/>
    <w:rsid w:val="00AC266F"/>
    <w:rsid w:val="00AC3D83"/>
    <w:rsid w:val="00AC5582"/>
    <w:rsid w:val="00AD27A0"/>
    <w:rsid w:val="00AD4D18"/>
    <w:rsid w:val="00AD6032"/>
    <w:rsid w:val="00AD7E60"/>
    <w:rsid w:val="00AE43EA"/>
    <w:rsid w:val="00AE4E86"/>
    <w:rsid w:val="00AE779E"/>
    <w:rsid w:val="00AF625E"/>
    <w:rsid w:val="00AF74C3"/>
    <w:rsid w:val="00AF785B"/>
    <w:rsid w:val="00B03CCE"/>
    <w:rsid w:val="00B04D98"/>
    <w:rsid w:val="00B0646C"/>
    <w:rsid w:val="00B06D43"/>
    <w:rsid w:val="00B10976"/>
    <w:rsid w:val="00B12A85"/>
    <w:rsid w:val="00B12F48"/>
    <w:rsid w:val="00B16B5F"/>
    <w:rsid w:val="00B20569"/>
    <w:rsid w:val="00B21CCF"/>
    <w:rsid w:val="00B22864"/>
    <w:rsid w:val="00B23C1D"/>
    <w:rsid w:val="00B2640E"/>
    <w:rsid w:val="00B26B06"/>
    <w:rsid w:val="00B26F99"/>
    <w:rsid w:val="00B27373"/>
    <w:rsid w:val="00B314FC"/>
    <w:rsid w:val="00B319F3"/>
    <w:rsid w:val="00B325C4"/>
    <w:rsid w:val="00B36BD9"/>
    <w:rsid w:val="00B36EE6"/>
    <w:rsid w:val="00B436FF"/>
    <w:rsid w:val="00B43817"/>
    <w:rsid w:val="00B4583E"/>
    <w:rsid w:val="00B466C3"/>
    <w:rsid w:val="00B524CA"/>
    <w:rsid w:val="00B53459"/>
    <w:rsid w:val="00B5472F"/>
    <w:rsid w:val="00B5492F"/>
    <w:rsid w:val="00B57643"/>
    <w:rsid w:val="00B63617"/>
    <w:rsid w:val="00B63773"/>
    <w:rsid w:val="00B63D11"/>
    <w:rsid w:val="00B66152"/>
    <w:rsid w:val="00B66A5A"/>
    <w:rsid w:val="00B675FE"/>
    <w:rsid w:val="00B72B52"/>
    <w:rsid w:val="00B75EE1"/>
    <w:rsid w:val="00B77AC1"/>
    <w:rsid w:val="00B82220"/>
    <w:rsid w:val="00B8224C"/>
    <w:rsid w:val="00B82794"/>
    <w:rsid w:val="00B83B1A"/>
    <w:rsid w:val="00B83EFE"/>
    <w:rsid w:val="00B84776"/>
    <w:rsid w:val="00B86DB6"/>
    <w:rsid w:val="00B9077E"/>
    <w:rsid w:val="00B975B1"/>
    <w:rsid w:val="00BA0BAA"/>
    <w:rsid w:val="00BA0EAD"/>
    <w:rsid w:val="00BA1396"/>
    <w:rsid w:val="00BA16BB"/>
    <w:rsid w:val="00BA1A2C"/>
    <w:rsid w:val="00BA3440"/>
    <w:rsid w:val="00BA3875"/>
    <w:rsid w:val="00BA5292"/>
    <w:rsid w:val="00BA5F5A"/>
    <w:rsid w:val="00BA64E0"/>
    <w:rsid w:val="00BA74B7"/>
    <w:rsid w:val="00BB0240"/>
    <w:rsid w:val="00BB1379"/>
    <w:rsid w:val="00BB1DEF"/>
    <w:rsid w:val="00BB2687"/>
    <w:rsid w:val="00BB531E"/>
    <w:rsid w:val="00BB5879"/>
    <w:rsid w:val="00BB5A9F"/>
    <w:rsid w:val="00BB6282"/>
    <w:rsid w:val="00BB7FE9"/>
    <w:rsid w:val="00BC5CF1"/>
    <w:rsid w:val="00BC79C3"/>
    <w:rsid w:val="00BD070D"/>
    <w:rsid w:val="00BD14F7"/>
    <w:rsid w:val="00BD2C15"/>
    <w:rsid w:val="00BD452F"/>
    <w:rsid w:val="00BD4A31"/>
    <w:rsid w:val="00BD5555"/>
    <w:rsid w:val="00BE19A1"/>
    <w:rsid w:val="00BE23D8"/>
    <w:rsid w:val="00BE3723"/>
    <w:rsid w:val="00BE41DF"/>
    <w:rsid w:val="00BE5497"/>
    <w:rsid w:val="00BF21AF"/>
    <w:rsid w:val="00C00C55"/>
    <w:rsid w:val="00C01560"/>
    <w:rsid w:val="00C024F8"/>
    <w:rsid w:val="00C06433"/>
    <w:rsid w:val="00C10236"/>
    <w:rsid w:val="00C1056B"/>
    <w:rsid w:val="00C109AC"/>
    <w:rsid w:val="00C10A03"/>
    <w:rsid w:val="00C1180D"/>
    <w:rsid w:val="00C11F9F"/>
    <w:rsid w:val="00C12A6E"/>
    <w:rsid w:val="00C12BB7"/>
    <w:rsid w:val="00C14346"/>
    <w:rsid w:val="00C20966"/>
    <w:rsid w:val="00C20C5C"/>
    <w:rsid w:val="00C21CFB"/>
    <w:rsid w:val="00C2262F"/>
    <w:rsid w:val="00C2639E"/>
    <w:rsid w:val="00C276EF"/>
    <w:rsid w:val="00C30B97"/>
    <w:rsid w:val="00C30DA9"/>
    <w:rsid w:val="00C34F8B"/>
    <w:rsid w:val="00C352EC"/>
    <w:rsid w:val="00C35DA8"/>
    <w:rsid w:val="00C36AAC"/>
    <w:rsid w:val="00C373B9"/>
    <w:rsid w:val="00C3763A"/>
    <w:rsid w:val="00C40271"/>
    <w:rsid w:val="00C40646"/>
    <w:rsid w:val="00C41926"/>
    <w:rsid w:val="00C42133"/>
    <w:rsid w:val="00C42E07"/>
    <w:rsid w:val="00C44656"/>
    <w:rsid w:val="00C45ECA"/>
    <w:rsid w:val="00C47A95"/>
    <w:rsid w:val="00C50180"/>
    <w:rsid w:val="00C51007"/>
    <w:rsid w:val="00C523D3"/>
    <w:rsid w:val="00C54145"/>
    <w:rsid w:val="00C552A4"/>
    <w:rsid w:val="00C56E5F"/>
    <w:rsid w:val="00C5727D"/>
    <w:rsid w:val="00C61876"/>
    <w:rsid w:val="00C63746"/>
    <w:rsid w:val="00C63BC0"/>
    <w:rsid w:val="00C64226"/>
    <w:rsid w:val="00C656E0"/>
    <w:rsid w:val="00C657EB"/>
    <w:rsid w:val="00C66C68"/>
    <w:rsid w:val="00C71531"/>
    <w:rsid w:val="00C73BC8"/>
    <w:rsid w:val="00C75010"/>
    <w:rsid w:val="00C7621D"/>
    <w:rsid w:val="00C76572"/>
    <w:rsid w:val="00C7658C"/>
    <w:rsid w:val="00C8023B"/>
    <w:rsid w:val="00C82E40"/>
    <w:rsid w:val="00C82EDF"/>
    <w:rsid w:val="00C84642"/>
    <w:rsid w:val="00C84998"/>
    <w:rsid w:val="00C8646C"/>
    <w:rsid w:val="00C87A5E"/>
    <w:rsid w:val="00C90E45"/>
    <w:rsid w:val="00C9171E"/>
    <w:rsid w:val="00C96912"/>
    <w:rsid w:val="00C97DA3"/>
    <w:rsid w:val="00CA4C25"/>
    <w:rsid w:val="00CA50EA"/>
    <w:rsid w:val="00CA52AA"/>
    <w:rsid w:val="00CB4364"/>
    <w:rsid w:val="00CB5D95"/>
    <w:rsid w:val="00CC4C2B"/>
    <w:rsid w:val="00CC519A"/>
    <w:rsid w:val="00CC65F7"/>
    <w:rsid w:val="00CC7A71"/>
    <w:rsid w:val="00CD0C96"/>
    <w:rsid w:val="00CD131F"/>
    <w:rsid w:val="00CD2457"/>
    <w:rsid w:val="00CD5CF8"/>
    <w:rsid w:val="00CD6B4D"/>
    <w:rsid w:val="00CD73CB"/>
    <w:rsid w:val="00CE1265"/>
    <w:rsid w:val="00CE196C"/>
    <w:rsid w:val="00CE3064"/>
    <w:rsid w:val="00CE456E"/>
    <w:rsid w:val="00CE4ABD"/>
    <w:rsid w:val="00CE7219"/>
    <w:rsid w:val="00CE7490"/>
    <w:rsid w:val="00CF47A3"/>
    <w:rsid w:val="00CF7275"/>
    <w:rsid w:val="00CF7740"/>
    <w:rsid w:val="00D00FFF"/>
    <w:rsid w:val="00D0621D"/>
    <w:rsid w:val="00D107FD"/>
    <w:rsid w:val="00D13E14"/>
    <w:rsid w:val="00D15767"/>
    <w:rsid w:val="00D17024"/>
    <w:rsid w:val="00D231B8"/>
    <w:rsid w:val="00D23DAC"/>
    <w:rsid w:val="00D2550D"/>
    <w:rsid w:val="00D27264"/>
    <w:rsid w:val="00D27989"/>
    <w:rsid w:val="00D27D62"/>
    <w:rsid w:val="00D3069F"/>
    <w:rsid w:val="00D32052"/>
    <w:rsid w:val="00D3265D"/>
    <w:rsid w:val="00D32C0C"/>
    <w:rsid w:val="00D32D46"/>
    <w:rsid w:val="00D359D9"/>
    <w:rsid w:val="00D36518"/>
    <w:rsid w:val="00D4076C"/>
    <w:rsid w:val="00D41027"/>
    <w:rsid w:val="00D4219D"/>
    <w:rsid w:val="00D4589F"/>
    <w:rsid w:val="00D517ED"/>
    <w:rsid w:val="00D5453C"/>
    <w:rsid w:val="00D609B1"/>
    <w:rsid w:val="00D62DD6"/>
    <w:rsid w:val="00D65547"/>
    <w:rsid w:val="00D65BE6"/>
    <w:rsid w:val="00D6635B"/>
    <w:rsid w:val="00D677D8"/>
    <w:rsid w:val="00D71E08"/>
    <w:rsid w:val="00D72597"/>
    <w:rsid w:val="00D8029A"/>
    <w:rsid w:val="00D80AFD"/>
    <w:rsid w:val="00D81E72"/>
    <w:rsid w:val="00D8272D"/>
    <w:rsid w:val="00D83A1C"/>
    <w:rsid w:val="00D83A61"/>
    <w:rsid w:val="00D8470A"/>
    <w:rsid w:val="00D85BFE"/>
    <w:rsid w:val="00D90505"/>
    <w:rsid w:val="00D91DF6"/>
    <w:rsid w:val="00D943E1"/>
    <w:rsid w:val="00D96FA8"/>
    <w:rsid w:val="00DA0693"/>
    <w:rsid w:val="00DA0D1E"/>
    <w:rsid w:val="00DA5713"/>
    <w:rsid w:val="00DA725B"/>
    <w:rsid w:val="00DB1182"/>
    <w:rsid w:val="00DC04CA"/>
    <w:rsid w:val="00DC13F8"/>
    <w:rsid w:val="00DC2E69"/>
    <w:rsid w:val="00DC4FC7"/>
    <w:rsid w:val="00DC658F"/>
    <w:rsid w:val="00DD0128"/>
    <w:rsid w:val="00DD0CC2"/>
    <w:rsid w:val="00DD30C7"/>
    <w:rsid w:val="00DD32B3"/>
    <w:rsid w:val="00DD3E4D"/>
    <w:rsid w:val="00DD5075"/>
    <w:rsid w:val="00DD51DD"/>
    <w:rsid w:val="00DE2665"/>
    <w:rsid w:val="00DE53A5"/>
    <w:rsid w:val="00DE5457"/>
    <w:rsid w:val="00DE571F"/>
    <w:rsid w:val="00DF043C"/>
    <w:rsid w:val="00DF185E"/>
    <w:rsid w:val="00DF31B7"/>
    <w:rsid w:val="00DF4021"/>
    <w:rsid w:val="00DF7C31"/>
    <w:rsid w:val="00E021F3"/>
    <w:rsid w:val="00E03F13"/>
    <w:rsid w:val="00E067ED"/>
    <w:rsid w:val="00E10828"/>
    <w:rsid w:val="00E1369E"/>
    <w:rsid w:val="00E14A61"/>
    <w:rsid w:val="00E14DA4"/>
    <w:rsid w:val="00E15792"/>
    <w:rsid w:val="00E161E7"/>
    <w:rsid w:val="00E21B3E"/>
    <w:rsid w:val="00E22568"/>
    <w:rsid w:val="00E23BB3"/>
    <w:rsid w:val="00E25A54"/>
    <w:rsid w:val="00E27FD0"/>
    <w:rsid w:val="00E31147"/>
    <w:rsid w:val="00E312E4"/>
    <w:rsid w:val="00E33132"/>
    <w:rsid w:val="00E33724"/>
    <w:rsid w:val="00E34E92"/>
    <w:rsid w:val="00E36E6E"/>
    <w:rsid w:val="00E4020D"/>
    <w:rsid w:val="00E41E8A"/>
    <w:rsid w:val="00E45929"/>
    <w:rsid w:val="00E46179"/>
    <w:rsid w:val="00E50233"/>
    <w:rsid w:val="00E50259"/>
    <w:rsid w:val="00E5126D"/>
    <w:rsid w:val="00E51B45"/>
    <w:rsid w:val="00E547BC"/>
    <w:rsid w:val="00E55B5C"/>
    <w:rsid w:val="00E55CBB"/>
    <w:rsid w:val="00E60B4F"/>
    <w:rsid w:val="00E617D6"/>
    <w:rsid w:val="00E62503"/>
    <w:rsid w:val="00E64D46"/>
    <w:rsid w:val="00E659B1"/>
    <w:rsid w:val="00E703A5"/>
    <w:rsid w:val="00E71058"/>
    <w:rsid w:val="00E72AED"/>
    <w:rsid w:val="00E74E55"/>
    <w:rsid w:val="00E75B17"/>
    <w:rsid w:val="00E77E6C"/>
    <w:rsid w:val="00E814D6"/>
    <w:rsid w:val="00E817DA"/>
    <w:rsid w:val="00E833EC"/>
    <w:rsid w:val="00E83CD4"/>
    <w:rsid w:val="00E84D3F"/>
    <w:rsid w:val="00E87F55"/>
    <w:rsid w:val="00E93270"/>
    <w:rsid w:val="00E96DE6"/>
    <w:rsid w:val="00E97CE7"/>
    <w:rsid w:val="00EA25C0"/>
    <w:rsid w:val="00EA6958"/>
    <w:rsid w:val="00EA7FA2"/>
    <w:rsid w:val="00EB3B9A"/>
    <w:rsid w:val="00EB4086"/>
    <w:rsid w:val="00EC2701"/>
    <w:rsid w:val="00EC2903"/>
    <w:rsid w:val="00EC3014"/>
    <w:rsid w:val="00EC40F9"/>
    <w:rsid w:val="00EC424F"/>
    <w:rsid w:val="00EC581C"/>
    <w:rsid w:val="00ED0532"/>
    <w:rsid w:val="00ED1459"/>
    <w:rsid w:val="00ED15B8"/>
    <w:rsid w:val="00ED35E7"/>
    <w:rsid w:val="00ED452F"/>
    <w:rsid w:val="00EE0DD2"/>
    <w:rsid w:val="00EE0FFE"/>
    <w:rsid w:val="00EE2B86"/>
    <w:rsid w:val="00EE2C0B"/>
    <w:rsid w:val="00EE329A"/>
    <w:rsid w:val="00EE32F8"/>
    <w:rsid w:val="00EE5920"/>
    <w:rsid w:val="00EE72B7"/>
    <w:rsid w:val="00EF3257"/>
    <w:rsid w:val="00EF5F68"/>
    <w:rsid w:val="00F02A5A"/>
    <w:rsid w:val="00F047A9"/>
    <w:rsid w:val="00F049D2"/>
    <w:rsid w:val="00F15634"/>
    <w:rsid w:val="00F15B44"/>
    <w:rsid w:val="00F15F0A"/>
    <w:rsid w:val="00F16728"/>
    <w:rsid w:val="00F16A92"/>
    <w:rsid w:val="00F17206"/>
    <w:rsid w:val="00F219A7"/>
    <w:rsid w:val="00F24709"/>
    <w:rsid w:val="00F30CA2"/>
    <w:rsid w:val="00F3193F"/>
    <w:rsid w:val="00F33DAD"/>
    <w:rsid w:val="00F3684A"/>
    <w:rsid w:val="00F415C4"/>
    <w:rsid w:val="00F453F9"/>
    <w:rsid w:val="00F45FE8"/>
    <w:rsid w:val="00F464A7"/>
    <w:rsid w:val="00F470F6"/>
    <w:rsid w:val="00F478CD"/>
    <w:rsid w:val="00F51812"/>
    <w:rsid w:val="00F5405D"/>
    <w:rsid w:val="00F547CD"/>
    <w:rsid w:val="00F54F25"/>
    <w:rsid w:val="00F556B7"/>
    <w:rsid w:val="00F56A4C"/>
    <w:rsid w:val="00F6033A"/>
    <w:rsid w:val="00F61A19"/>
    <w:rsid w:val="00F6393C"/>
    <w:rsid w:val="00F641BA"/>
    <w:rsid w:val="00F66706"/>
    <w:rsid w:val="00F66F64"/>
    <w:rsid w:val="00F70CCB"/>
    <w:rsid w:val="00F72F1A"/>
    <w:rsid w:val="00F738D4"/>
    <w:rsid w:val="00F744AF"/>
    <w:rsid w:val="00F76C5A"/>
    <w:rsid w:val="00F77D1B"/>
    <w:rsid w:val="00F77E2B"/>
    <w:rsid w:val="00F82E9F"/>
    <w:rsid w:val="00F84585"/>
    <w:rsid w:val="00F863FE"/>
    <w:rsid w:val="00F91B5F"/>
    <w:rsid w:val="00F9624D"/>
    <w:rsid w:val="00F96F22"/>
    <w:rsid w:val="00FA0E04"/>
    <w:rsid w:val="00FA2203"/>
    <w:rsid w:val="00FA22FC"/>
    <w:rsid w:val="00FA3211"/>
    <w:rsid w:val="00FA3773"/>
    <w:rsid w:val="00FA570A"/>
    <w:rsid w:val="00FA5D65"/>
    <w:rsid w:val="00FA608E"/>
    <w:rsid w:val="00FA6C81"/>
    <w:rsid w:val="00FB4346"/>
    <w:rsid w:val="00FB5744"/>
    <w:rsid w:val="00FB6DA0"/>
    <w:rsid w:val="00FC16D7"/>
    <w:rsid w:val="00FC209F"/>
    <w:rsid w:val="00FC388D"/>
    <w:rsid w:val="00FD70CC"/>
    <w:rsid w:val="00FE5D11"/>
    <w:rsid w:val="00FE6D16"/>
    <w:rsid w:val="00FF12C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E3C71D"/>
  <w15:docId w15:val="{30D1BB50-AF84-4F54-8493-A893CDBC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C5F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DE5457"/>
    <w:rPr>
      <w:sz w:val="20"/>
      <w:szCs w:val="20"/>
    </w:rPr>
  </w:style>
  <w:style w:type="character" w:customStyle="1" w:styleId="TextonotapieCar">
    <w:name w:val="Texto nota pie Car"/>
    <w:basedOn w:val="Fuentedeprrafopredeter"/>
    <w:link w:val="Textonotapie"/>
    <w:uiPriority w:val="99"/>
    <w:semiHidden/>
    <w:rsid w:val="00DE5457"/>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DE5457"/>
    <w:rPr>
      <w:vertAlign w:val="superscript"/>
    </w:rPr>
  </w:style>
  <w:style w:type="paragraph" w:styleId="Prrafodelista">
    <w:name w:val="List Paragraph"/>
    <w:aliases w:val="Ha,Normal. Viñetas"/>
    <w:basedOn w:val="Normal"/>
    <w:link w:val="PrrafodelistaCar"/>
    <w:uiPriority w:val="34"/>
    <w:qFormat/>
    <w:rsid w:val="00DE5457"/>
    <w:pPr>
      <w:ind w:left="720"/>
      <w:contextualSpacing/>
    </w:pPr>
  </w:style>
  <w:style w:type="character" w:customStyle="1" w:styleId="PrrafodelistaCar">
    <w:name w:val="Párrafo de lista Car"/>
    <w:aliases w:val="Ha Car,Normal. Viñetas Car"/>
    <w:link w:val="Prrafodelista"/>
    <w:uiPriority w:val="34"/>
    <w:locked/>
    <w:rsid w:val="00DE5457"/>
    <w:rPr>
      <w:rFonts w:ascii="Calibri" w:eastAsia="Calibri" w:hAnsi="Calibri" w:cs="Times New Roman"/>
      <w:lang w:val="es-ES"/>
    </w:rPr>
  </w:style>
  <w:style w:type="character" w:styleId="Hipervnculo">
    <w:name w:val="Hyperlink"/>
    <w:basedOn w:val="Fuentedeprrafopredeter"/>
    <w:uiPriority w:val="99"/>
    <w:unhideWhenUsed/>
    <w:rsid w:val="00DE5457"/>
    <w:rPr>
      <w:color w:val="0563C1" w:themeColor="hyperlink"/>
      <w:u w:val="single"/>
    </w:rPr>
  </w:style>
  <w:style w:type="character" w:styleId="Refdecomentario">
    <w:name w:val="annotation reference"/>
    <w:basedOn w:val="Fuentedeprrafopredeter"/>
    <w:uiPriority w:val="99"/>
    <w:semiHidden/>
    <w:unhideWhenUsed/>
    <w:rsid w:val="00CE456E"/>
    <w:rPr>
      <w:sz w:val="18"/>
      <w:szCs w:val="18"/>
    </w:rPr>
  </w:style>
  <w:style w:type="paragraph" w:styleId="Textocomentario">
    <w:name w:val="annotation text"/>
    <w:basedOn w:val="Normal"/>
    <w:link w:val="TextocomentarioCar"/>
    <w:uiPriority w:val="99"/>
    <w:semiHidden/>
    <w:unhideWhenUsed/>
    <w:rsid w:val="00CE456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E456E"/>
    <w:rPr>
      <w:rFonts w:ascii="Calibri" w:eastAsia="Calibri" w:hAnsi="Calibri" w:cs="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CE456E"/>
    <w:rPr>
      <w:b/>
      <w:bCs/>
      <w:sz w:val="20"/>
      <w:szCs w:val="20"/>
    </w:rPr>
  </w:style>
  <w:style w:type="character" w:customStyle="1" w:styleId="AsuntodelcomentarioCar">
    <w:name w:val="Asunto del comentario Car"/>
    <w:basedOn w:val="TextocomentarioCar"/>
    <w:link w:val="Asuntodelcomentario"/>
    <w:uiPriority w:val="99"/>
    <w:semiHidden/>
    <w:rsid w:val="00CE456E"/>
    <w:rPr>
      <w:rFonts w:ascii="Calibri" w:eastAsia="Calibri" w:hAnsi="Calibri" w:cs="Times New Roman"/>
      <w:b/>
      <w:bCs/>
      <w:sz w:val="20"/>
      <w:szCs w:val="20"/>
      <w:lang w:val="es-ES"/>
    </w:rPr>
  </w:style>
  <w:style w:type="character" w:customStyle="1" w:styleId="Mencinsinresolver1">
    <w:name w:val="Mención sin resolver1"/>
    <w:basedOn w:val="Fuentedeprrafopredeter"/>
    <w:uiPriority w:val="99"/>
    <w:semiHidden/>
    <w:unhideWhenUsed/>
    <w:rsid w:val="00F049D2"/>
    <w:rPr>
      <w:color w:val="605E5C"/>
      <w:shd w:val="clear" w:color="auto" w:fill="E1DFDD"/>
    </w:rPr>
  </w:style>
  <w:style w:type="paragraph" w:styleId="Revisin">
    <w:name w:val="Revision"/>
    <w:hidden/>
    <w:uiPriority w:val="99"/>
    <w:semiHidden/>
    <w:rsid w:val="008B51AD"/>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07243A"/>
    <w:rPr>
      <w:color w:val="605E5C"/>
      <w:shd w:val="clear" w:color="auto" w:fill="E1DFDD"/>
    </w:rPr>
  </w:style>
  <w:style w:type="paragraph" w:styleId="Sinespaciado">
    <w:name w:val="No Spacing"/>
    <w:basedOn w:val="Normal"/>
    <w:uiPriority w:val="1"/>
    <w:qFormat/>
    <w:rsid w:val="00C71531"/>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Ttulo1Car">
    <w:name w:val="Título 1 Car"/>
    <w:basedOn w:val="Fuentedeprrafopredeter"/>
    <w:link w:val="Ttulo1"/>
    <w:uiPriority w:val="9"/>
    <w:rsid w:val="000C5FD7"/>
    <w:rPr>
      <w:rFonts w:asciiTheme="majorHAnsi" w:eastAsiaTheme="majorEastAsia" w:hAnsiTheme="majorHAnsi" w:cstheme="majorBidi"/>
      <w:color w:val="2F5496" w:themeColor="accent1" w:themeShade="BF"/>
      <w:sz w:val="32"/>
      <w:szCs w:val="32"/>
      <w:lang w:val="es-ES"/>
    </w:rPr>
  </w:style>
  <w:style w:type="character" w:customStyle="1" w:styleId="baj">
    <w:name w:val="b_aj"/>
    <w:basedOn w:val="Fuentedeprrafopredeter"/>
    <w:rsid w:val="003253B2"/>
  </w:style>
  <w:style w:type="character" w:customStyle="1" w:styleId="iaj">
    <w:name w:val="i_aj"/>
    <w:basedOn w:val="Fuentedeprrafopredeter"/>
    <w:rsid w:val="0037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8139">
      <w:bodyDiv w:val="1"/>
      <w:marLeft w:val="0"/>
      <w:marRight w:val="0"/>
      <w:marTop w:val="0"/>
      <w:marBottom w:val="0"/>
      <w:divBdr>
        <w:top w:val="none" w:sz="0" w:space="0" w:color="auto"/>
        <w:left w:val="none" w:sz="0" w:space="0" w:color="auto"/>
        <w:bottom w:val="none" w:sz="0" w:space="0" w:color="auto"/>
        <w:right w:val="none" w:sz="0" w:space="0" w:color="auto"/>
      </w:divBdr>
    </w:div>
    <w:div w:id="189685023">
      <w:bodyDiv w:val="1"/>
      <w:marLeft w:val="0"/>
      <w:marRight w:val="0"/>
      <w:marTop w:val="0"/>
      <w:marBottom w:val="0"/>
      <w:divBdr>
        <w:top w:val="none" w:sz="0" w:space="0" w:color="auto"/>
        <w:left w:val="none" w:sz="0" w:space="0" w:color="auto"/>
        <w:bottom w:val="none" w:sz="0" w:space="0" w:color="auto"/>
        <w:right w:val="none" w:sz="0" w:space="0" w:color="auto"/>
      </w:divBdr>
    </w:div>
    <w:div w:id="192156058">
      <w:bodyDiv w:val="1"/>
      <w:marLeft w:val="0"/>
      <w:marRight w:val="0"/>
      <w:marTop w:val="0"/>
      <w:marBottom w:val="0"/>
      <w:divBdr>
        <w:top w:val="none" w:sz="0" w:space="0" w:color="auto"/>
        <w:left w:val="none" w:sz="0" w:space="0" w:color="auto"/>
        <w:bottom w:val="none" w:sz="0" w:space="0" w:color="auto"/>
        <w:right w:val="none" w:sz="0" w:space="0" w:color="auto"/>
      </w:divBdr>
    </w:div>
    <w:div w:id="198468725">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33919683">
      <w:bodyDiv w:val="1"/>
      <w:marLeft w:val="0"/>
      <w:marRight w:val="0"/>
      <w:marTop w:val="0"/>
      <w:marBottom w:val="0"/>
      <w:divBdr>
        <w:top w:val="none" w:sz="0" w:space="0" w:color="auto"/>
        <w:left w:val="none" w:sz="0" w:space="0" w:color="auto"/>
        <w:bottom w:val="none" w:sz="0" w:space="0" w:color="auto"/>
        <w:right w:val="none" w:sz="0" w:space="0" w:color="auto"/>
      </w:divBdr>
    </w:div>
    <w:div w:id="407848640">
      <w:bodyDiv w:val="1"/>
      <w:marLeft w:val="0"/>
      <w:marRight w:val="0"/>
      <w:marTop w:val="0"/>
      <w:marBottom w:val="0"/>
      <w:divBdr>
        <w:top w:val="none" w:sz="0" w:space="0" w:color="auto"/>
        <w:left w:val="none" w:sz="0" w:space="0" w:color="auto"/>
        <w:bottom w:val="none" w:sz="0" w:space="0" w:color="auto"/>
        <w:right w:val="none" w:sz="0" w:space="0" w:color="auto"/>
      </w:divBdr>
    </w:div>
    <w:div w:id="607927354">
      <w:bodyDiv w:val="1"/>
      <w:marLeft w:val="0"/>
      <w:marRight w:val="0"/>
      <w:marTop w:val="0"/>
      <w:marBottom w:val="0"/>
      <w:divBdr>
        <w:top w:val="none" w:sz="0" w:space="0" w:color="auto"/>
        <w:left w:val="none" w:sz="0" w:space="0" w:color="auto"/>
        <w:bottom w:val="none" w:sz="0" w:space="0" w:color="auto"/>
        <w:right w:val="none" w:sz="0" w:space="0" w:color="auto"/>
      </w:divBdr>
    </w:div>
    <w:div w:id="608390898">
      <w:bodyDiv w:val="1"/>
      <w:marLeft w:val="0"/>
      <w:marRight w:val="0"/>
      <w:marTop w:val="0"/>
      <w:marBottom w:val="0"/>
      <w:divBdr>
        <w:top w:val="none" w:sz="0" w:space="0" w:color="auto"/>
        <w:left w:val="none" w:sz="0" w:space="0" w:color="auto"/>
        <w:bottom w:val="none" w:sz="0" w:space="0" w:color="auto"/>
        <w:right w:val="none" w:sz="0" w:space="0" w:color="auto"/>
      </w:divBdr>
    </w:div>
    <w:div w:id="726420313">
      <w:bodyDiv w:val="1"/>
      <w:marLeft w:val="0"/>
      <w:marRight w:val="0"/>
      <w:marTop w:val="0"/>
      <w:marBottom w:val="0"/>
      <w:divBdr>
        <w:top w:val="none" w:sz="0" w:space="0" w:color="auto"/>
        <w:left w:val="none" w:sz="0" w:space="0" w:color="auto"/>
        <w:bottom w:val="none" w:sz="0" w:space="0" w:color="auto"/>
        <w:right w:val="none" w:sz="0" w:space="0" w:color="auto"/>
      </w:divBdr>
    </w:div>
    <w:div w:id="780346914">
      <w:bodyDiv w:val="1"/>
      <w:marLeft w:val="0"/>
      <w:marRight w:val="0"/>
      <w:marTop w:val="0"/>
      <w:marBottom w:val="0"/>
      <w:divBdr>
        <w:top w:val="none" w:sz="0" w:space="0" w:color="auto"/>
        <w:left w:val="none" w:sz="0" w:space="0" w:color="auto"/>
        <w:bottom w:val="none" w:sz="0" w:space="0" w:color="auto"/>
        <w:right w:val="none" w:sz="0" w:space="0" w:color="auto"/>
      </w:divBdr>
    </w:div>
    <w:div w:id="937561452">
      <w:bodyDiv w:val="1"/>
      <w:marLeft w:val="0"/>
      <w:marRight w:val="0"/>
      <w:marTop w:val="0"/>
      <w:marBottom w:val="0"/>
      <w:divBdr>
        <w:top w:val="none" w:sz="0" w:space="0" w:color="auto"/>
        <w:left w:val="none" w:sz="0" w:space="0" w:color="auto"/>
        <w:bottom w:val="none" w:sz="0" w:space="0" w:color="auto"/>
        <w:right w:val="none" w:sz="0" w:space="0" w:color="auto"/>
      </w:divBdr>
    </w:div>
    <w:div w:id="950014473">
      <w:bodyDiv w:val="1"/>
      <w:marLeft w:val="0"/>
      <w:marRight w:val="0"/>
      <w:marTop w:val="0"/>
      <w:marBottom w:val="0"/>
      <w:divBdr>
        <w:top w:val="none" w:sz="0" w:space="0" w:color="auto"/>
        <w:left w:val="none" w:sz="0" w:space="0" w:color="auto"/>
        <w:bottom w:val="none" w:sz="0" w:space="0" w:color="auto"/>
        <w:right w:val="none" w:sz="0" w:space="0" w:color="auto"/>
      </w:divBdr>
    </w:div>
    <w:div w:id="954941702">
      <w:bodyDiv w:val="1"/>
      <w:marLeft w:val="0"/>
      <w:marRight w:val="0"/>
      <w:marTop w:val="0"/>
      <w:marBottom w:val="0"/>
      <w:divBdr>
        <w:top w:val="none" w:sz="0" w:space="0" w:color="auto"/>
        <w:left w:val="none" w:sz="0" w:space="0" w:color="auto"/>
        <w:bottom w:val="none" w:sz="0" w:space="0" w:color="auto"/>
        <w:right w:val="none" w:sz="0" w:space="0" w:color="auto"/>
      </w:divBdr>
    </w:div>
    <w:div w:id="1001355668">
      <w:bodyDiv w:val="1"/>
      <w:marLeft w:val="0"/>
      <w:marRight w:val="0"/>
      <w:marTop w:val="0"/>
      <w:marBottom w:val="0"/>
      <w:divBdr>
        <w:top w:val="none" w:sz="0" w:space="0" w:color="auto"/>
        <w:left w:val="none" w:sz="0" w:space="0" w:color="auto"/>
        <w:bottom w:val="none" w:sz="0" w:space="0" w:color="auto"/>
        <w:right w:val="none" w:sz="0" w:space="0" w:color="auto"/>
      </w:divBdr>
    </w:div>
    <w:div w:id="1025181007">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068310094">
      <w:bodyDiv w:val="1"/>
      <w:marLeft w:val="0"/>
      <w:marRight w:val="0"/>
      <w:marTop w:val="0"/>
      <w:marBottom w:val="0"/>
      <w:divBdr>
        <w:top w:val="none" w:sz="0" w:space="0" w:color="auto"/>
        <w:left w:val="none" w:sz="0" w:space="0" w:color="auto"/>
        <w:bottom w:val="none" w:sz="0" w:space="0" w:color="auto"/>
        <w:right w:val="none" w:sz="0" w:space="0" w:color="auto"/>
      </w:divBdr>
    </w:div>
    <w:div w:id="1072119162">
      <w:bodyDiv w:val="1"/>
      <w:marLeft w:val="0"/>
      <w:marRight w:val="0"/>
      <w:marTop w:val="0"/>
      <w:marBottom w:val="0"/>
      <w:divBdr>
        <w:top w:val="none" w:sz="0" w:space="0" w:color="auto"/>
        <w:left w:val="none" w:sz="0" w:space="0" w:color="auto"/>
        <w:bottom w:val="none" w:sz="0" w:space="0" w:color="auto"/>
        <w:right w:val="none" w:sz="0" w:space="0" w:color="auto"/>
      </w:divBdr>
    </w:div>
    <w:div w:id="1276986209">
      <w:bodyDiv w:val="1"/>
      <w:marLeft w:val="0"/>
      <w:marRight w:val="0"/>
      <w:marTop w:val="0"/>
      <w:marBottom w:val="0"/>
      <w:divBdr>
        <w:top w:val="none" w:sz="0" w:space="0" w:color="auto"/>
        <w:left w:val="none" w:sz="0" w:space="0" w:color="auto"/>
        <w:bottom w:val="none" w:sz="0" w:space="0" w:color="auto"/>
        <w:right w:val="none" w:sz="0" w:space="0" w:color="auto"/>
      </w:divBdr>
    </w:div>
    <w:div w:id="1277912059">
      <w:bodyDiv w:val="1"/>
      <w:marLeft w:val="0"/>
      <w:marRight w:val="0"/>
      <w:marTop w:val="0"/>
      <w:marBottom w:val="0"/>
      <w:divBdr>
        <w:top w:val="none" w:sz="0" w:space="0" w:color="auto"/>
        <w:left w:val="none" w:sz="0" w:space="0" w:color="auto"/>
        <w:bottom w:val="none" w:sz="0" w:space="0" w:color="auto"/>
        <w:right w:val="none" w:sz="0" w:space="0" w:color="auto"/>
      </w:divBdr>
    </w:div>
    <w:div w:id="1323855616">
      <w:bodyDiv w:val="1"/>
      <w:marLeft w:val="0"/>
      <w:marRight w:val="0"/>
      <w:marTop w:val="0"/>
      <w:marBottom w:val="0"/>
      <w:divBdr>
        <w:top w:val="none" w:sz="0" w:space="0" w:color="auto"/>
        <w:left w:val="none" w:sz="0" w:space="0" w:color="auto"/>
        <w:bottom w:val="none" w:sz="0" w:space="0" w:color="auto"/>
        <w:right w:val="none" w:sz="0" w:space="0" w:color="auto"/>
      </w:divBdr>
    </w:div>
    <w:div w:id="1330908987">
      <w:bodyDiv w:val="1"/>
      <w:marLeft w:val="0"/>
      <w:marRight w:val="0"/>
      <w:marTop w:val="0"/>
      <w:marBottom w:val="0"/>
      <w:divBdr>
        <w:top w:val="none" w:sz="0" w:space="0" w:color="auto"/>
        <w:left w:val="none" w:sz="0" w:space="0" w:color="auto"/>
        <w:bottom w:val="none" w:sz="0" w:space="0" w:color="auto"/>
        <w:right w:val="none" w:sz="0" w:space="0" w:color="auto"/>
      </w:divBdr>
    </w:div>
    <w:div w:id="1432821360">
      <w:bodyDiv w:val="1"/>
      <w:marLeft w:val="0"/>
      <w:marRight w:val="0"/>
      <w:marTop w:val="0"/>
      <w:marBottom w:val="0"/>
      <w:divBdr>
        <w:top w:val="none" w:sz="0" w:space="0" w:color="auto"/>
        <w:left w:val="none" w:sz="0" w:space="0" w:color="auto"/>
        <w:bottom w:val="none" w:sz="0" w:space="0" w:color="auto"/>
        <w:right w:val="none" w:sz="0" w:space="0" w:color="auto"/>
      </w:divBdr>
    </w:div>
    <w:div w:id="1492453150">
      <w:bodyDiv w:val="1"/>
      <w:marLeft w:val="0"/>
      <w:marRight w:val="0"/>
      <w:marTop w:val="0"/>
      <w:marBottom w:val="0"/>
      <w:divBdr>
        <w:top w:val="none" w:sz="0" w:space="0" w:color="auto"/>
        <w:left w:val="none" w:sz="0" w:space="0" w:color="auto"/>
        <w:bottom w:val="none" w:sz="0" w:space="0" w:color="auto"/>
        <w:right w:val="none" w:sz="0" w:space="0" w:color="auto"/>
      </w:divBdr>
    </w:div>
    <w:div w:id="1542666034">
      <w:bodyDiv w:val="1"/>
      <w:marLeft w:val="0"/>
      <w:marRight w:val="0"/>
      <w:marTop w:val="0"/>
      <w:marBottom w:val="0"/>
      <w:divBdr>
        <w:top w:val="none" w:sz="0" w:space="0" w:color="auto"/>
        <w:left w:val="none" w:sz="0" w:space="0" w:color="auto"/>
        <w:bottom w:val="none" w:sz="0" w:space="0" w:color="auto"/>
        <w:right w:val="none" w:sz="0" w:space="0" w:color="auto"/>
      </w:divBdr>
    </w:div>
    <w:div w:id="1568297279">
      <w:bodyDiv w:val="1"/>
      <w:marLeft w:val="0"/>
      <w:marRight w:val="0"/>
      <w:marTop w:val="0"/>
      <w:marBottom w:val="0"/>
      <w:divBdr>
        <w:top w:val="none" w:sz="0" w:space="0" w:color="auto"/>
        <w:left w:val="none" w:sz="0" w:space="0" w:color="auto"/>
        <w:bottom w:val="none" w:sz="0" w:space="0" w:color="auto"/>
        <w:right w:val="none" w:sz="0" w:space="0" w:color="auto"/>
      </w:divBdr>
    </w:div>
    <w:div w:id="1570266680">
      <w:bodyDiv w:val="1"/>
      <w:marLeft w:val="0"/>
      <w:marRight w:val="0"/>
      <w:marTop w:val="0"/>
      <w:marBottom w:val="0"/>
      <w:divBdr>
        <w:top w:val="none" w:sz="0" w:space="0" w:color="auto"/>
        <w:left w:val="none" w:sz="0" w:space="0" w:color="auto"/>
        <w:bottom w:val="none" w:sz="0" w:space="0" w:color="auto"/>
        <w:right w:val="none" w:sz="0" w:space="0" w:color="auto"/>
      </w:divBdr>
    </w:div>
    <w:div w:id="1591499979">
      <w:bodyDiv w:val="1"/>
      <w:marLeft w:val="0"/>
      <w:marRight w:val="0"/>
      <w:marTop w:val="0"/>
      <w:marBottom w:val="0"/>
      <w:divBdr>
        <w:top w:val="none" w:sz="0" w:space="0" w:color="auto"/>
        <w:left w:val="none" w:sz="0" w:space="0" w:color="auto"/>
        <w:bottom w:val="none" w:sz="0" w:space="0" w:color="auto"/>
        <w:right w:val="none" w:sz="0" w:space="0" w:color="auto"/>
      </w:divBdr>
      <w:divsChild>
        <w:div w:id="1750617956">
          <w:marLeft w:val="0"/>
          <w:marRight w:val="0"/>
          <w:marTop w:val="0"/>
          <w:marBottom w:val="0"/>
          <w:divBdr>
            <w:top w:val="none" w:sz="0" w:space="0" w:color="auto"/>
            <w:left w:val="none" w:sz="0" w:space="0" w:color="auto"/>
            <w:bottom w:val="none" w:sz="0" w:space="0" w:color="auto"/>
            <w:right w:val="none" w:sz="0" w:space="0" w:color="auto"/>
          </w:divBdr>
          <w:divsChild>
            <w:div w:id="130707847">
              <w:marLeft w:val="0"/>
              <w:marRight w:val="0"/>
              <w:marTop w:val="0"/>
              <w:marBottom w:val="0"/>
              <w:divBdr>
                <w:top w:val="none" w:sz="0" w:space="0" w:color="auto"/>
                <w:left w:val="none" w:sz="0" w:space="0" w:color="auto"/>
                <w:bottom w:val="none" w:sz="0" w:space="0" w:color="auto"/>
                <w:right w:val="none" w:sz="0" w:space="0" w:color="auto"/>
              </w:divBdr>
              <w:divsChild>
                <w:div w:id="142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2973">
      <w:bodyDiv w:val="1"/>
      <w:marLeft w:val="0"/>
      <w:marRight w:val="0"/>
      <w:marTop w:val="0"/>
      <w:marBottom w:val="0"/>
      <w:divBdr>
        <w:top w:val="none" w:sz="0" w:space="0" w:color="auto"/>
        <w:left w:val="none" w:sz="0" w:space="0" w:color="auto"/>
        <w:bottom w:val="none" w:sz="0" w:space="0" w:color="auto"/>
        <w:right w:val="none" w:sz="0" w:space="0" w:color="auto"/>
      </w:divBdr>
    </w:div>
    <w:div w:id="1607273712">
      <w:bodyDiv w:val="1"/>
      <w:marLeft w:val="0"/>
      <w:marRight w:val="0"/>
      <w:marTop w:val="0"/>
      <w:marBottom w:val="0"/>
      <w:divBdr>
        <w:top w:val="none" w:sz="0" w:space="0" w:color="auto"/>
        <w:left w:val="none" w:sz="0" w:space="0" w:color="auto"/>
        <w:bottom w:val="none" w:sz="0" w:space="0" w:color="auto"/>
        <w:right w:val="none" w:sz="0" w:space="0" w:color="auto"/>
      </w:divBdr>
    </w:div>
    <w:div w:id="1698196279">
      <w:bodyDiv w:val="1"/>
      <w:marLeft w:val="0"/>
      <w:marRight w:val="0"/>
      <w:marTop w:val="0"/>
      <w:marBottom w:val="0"/>
      <w:divBdr>
        <w:top w:val="none" w:sz="0" w:space="0" w:color="auto"/>
        <w:left w:val="none" w:sz="0" w:space="0" w:color="auto"/>
        <w:bottom w:val="none" w:sz="0" w:space="0" w:color="auto"/>
        <w:right w:val="none" w:sz="0" w:space="0" w:color="auto"/>
      </w:divBdr>
    </w:div>
    <w:div w:id="1728138411">
      <w:bodyDiv w:val="1"/>
      <w:marLeft w:val="0"/>
      <w:marRight w:val="0"/>
      <w:marTop w:val="0"/>
      <w:marBottom w:val="0"/>
      <w:divBdr>
        <w:top w:val="none" w:sz="0" w:space="0" w:color="auto"/>
        <w:left w:val="none" w:sz="0" w:space="0" w:color="auto"/>
        <w:bottom w:val="none" w:sz="0" w:space="0" w:color="auto"/>
        <w:right w:val="none" w:sz="0" w:space="0" w:color="auto"/>
      </w:divBdr>
    </w:div>
    <w:div w:id="1760254296">
      <w:bodyDiv w:val="1"/>
      <w:marLeft w:val="0"/>
      <w:marRight w:val="0"/>
      <w:marTop w:val="0"/>
      <w:marBottom w:val="0"/>
      <w:divBdr>
        <w:top w:val="none" w:sz="0" w:space="0" w:color="auto"/>
        <w:left w:val="none" w:sz="0" w:space="0" w:color="auto"/>
        <w:bottom w:val="none" w:sz="0" w:space="0" w:color="auto"/>
        <w:right w:val="none" w:sz="0" w:space="0" w:color="auto"/>
      </w:divBdr>
    </w:div>
    <w:div w:id="1766267332">
      <w:bodyDiv w:val="1"/>
      <w:marLeft w:val="0"/>
      <w:marRight w:val="0"/>
      <w:marTop w:val="0"/>
      <w:marBottom w:val="0"/>
      <w:divBdr>
        <w:top w:val="none" w:sz="0" w:space="0" w:color="auto"/>
        <w:left w:val="none" w:sz="0" w:space="0" w:color="auto"/>
        <w:bottom w:val="none" w:sz="0" w:space="0" w:color="auto"/>
        <w:right w:val="none" w:sz="0" w:space="0" w:color="auto"/>
      </w:divBdr>
    </w:div>
    <w:div w:id="1769426693">
      <w:bodyDiv w:val="1"/>
      <w:marLeft w:val="0"/>
      <w:marRight w:val="0"/>
      <w:marTop w:val="0"/>
      <w:marBottom w:val="0"/>
      <w:divBdr>
        <w:top w:val="none" w:sz="0" w:space="0" w:color="auto"/>
        <w:left w:val="none" w:sz="0" w:space="0" w:color="auto"/>
        <w:bottom w:val="none" w:sz="0" w:space="0" w:color="auto"/>
        <w:right w:val="none" w:sz="0" w:space="0" w:color="auto"/>
      </w:divBdr>
    </w:div>
    <w:div w:id="1797025538">
      <w:bodyDiv w:val="1"/>
      <w:marLeft w:val="0"/>
      <w:marRight w:val="0"/>
      <w:marTop w:val="0"/>
      <w:marBottom w:val="0"/>
      <w:divBdr>
        <w:top w:val="none" w:sz="0" w:space="0" w:color="auto"/>
        <w:left w:val="none" w:sz="0" w:space="0" w:color="auto"/>
        <w:bottom w:val="none" w:sz="0" w:space="0" w:color="auto"/>
        <w:right w:val="none" w:sz="0" w:space="0" w:color="auto"/>
      </w:divBdr>
    </w:div>
    <w:div w:id="1844122730">
      <w:bodyDiv w:val="1"/>
      <w:marLeft w:val="0"/>
      <w:marRight w:val="0"/>
      <w:marTop w:val="0"/>
      <w:marBottom w:val="0"/>
      <w:divBdr>
        <w:top w:val="none" w:sz="0" w:space="0" w:color="auto"/>
        <w:left w:val="none" w:sz="0" w:space="0" w:color="auto"/>
        <w:bottom w:val="none" w:sz="0" w:space="0" w:color="auto"/>
        <w:right w:val="none" w:sz="0" w:space="0" w:color="auto"/>
      </w:divBdr>
    </w:div>
    <w:div w:id="1849174867">
      <w:bodyDiv w:val="1"/>
      <w:marLeft w:val="0"/>
      <w:marRight w:val="0"/>
      <w:marTop w:val="0"/>
      <w:marBottom w:val="0"/>
      <w:divBdr>
        <w:top w:val="none" w:sz="0" w:space="0" w:color="auto"/>
        <w:left w:val="none" w:sz="0" w:space="0" w:color="auto"/>
        <w:bottom w:val="none" w:sz="0" w:space="0" w:color="auto"/>
        <w:right w:val="none" w:sz="0" w:space="0" w:color="auto"/>
      </w:divBdr>
    </w:div>
    <w:div w:id="1849516847">
      <w:bodyDiv w:val="1"/>
      <w:marLeft w:val="0"/>
      <w:marRight w:val="0"/>
      <w:marTop w:val="0"/>
      <w:marBottom w:val="0"/>
      <w:divBdr>
        <w:top w:val="none" w:sz="0" w:space="0" w:color="auto"/>
        <w:left w:val="none" w:sz="0" w:space="0" w:color="auto"/>
        <w:bottom w:val="none" w:sz="0" w:space="0" w:color="auto"/>
        <w:right w:val="none" w:sz="0" w:space="0" w:color="auto"/>
      </w:divBdr>
    </w:div>
    <w:div w:id="1860388872">
      <w:bodyDiv w:val="1"/>
      <w:marLeft w:val="0"/>
      <w:marRight w:val="0"/>
      <w:marTop w:val="0"/>
      <w:marBottom w:val="0"/>
      <w:divBdr>
        <w:top w:val="none" w:sz="0" w:space="0" w:color="auto"/>
        <w:left w:val="none" w:sz="0" w:space="0" w:color="auto"/>
        <w:bottom w:val="none" w:sz="0" w:space="0" w:color="auto"/>
        <w:right w:val="none" w:sz="0" w:space="0" w:color="auto"/>
      </w:divBdr>
    </w:div>
    <w:div w:id="1928153804">
      <w:bodyDiv w:val="1"/>
      <w:marLeft w:val="0"/>
      <w:marRight w:val="0"/>
      <w:marTop w:val="0"/>
      <w:marBottom w:val="0"/>
      <w:divBdr>
        <w:top w:val="none" w:sz="0" w:space="0" w:color="auto"/>
        <w:left w:val="none" w:sz="0" w:space="0" w:color="auto"/>
        <w:bottom w:val="none" w:sz="0" w:space="0" w:color="auto"/>
        <w:right w:val="none" w:sz="0" w:space="0" w:color="auto"/>
      </w:divBdr>
    </w:div>
    <w:div w:id="2057462339">
      <w:bodyDiv w:val="1"/>
      <w:marLeft w:val="0"/>
      <w:marRight w:val="0"/>
      <w:marTop w:val="0"/>
      <w:marBottom w:val="0"/>
      <w:divBdr>
        <w:top w:val="none" w:sz="0" w:space="0" w:color="auto"/>
        <w:left w:val="none" w:sz="0" w:space="0" w:color="auto"/>
        <w:bottom w:val="none" w:sz="0" w:space="0" w:color="auto"/>
        <w:right w:val="none" w:sz="0" w:space="0" w:color="auto"/>
      </w:divBdr>
    </w:div>
    <w:div w:id="21140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6DD80-A34A-4562-A9AA-FB1426A8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3372</Words>
  <Characters>18549</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6</cp:revision>
  <dcterms:created xsi:type="dcterms:W3CDTF">2020-07-23T15:33:00Z</dcterms:created>
  <dcterms:modified xsi:type="dcterms:W3CDTF">2020-07-30T22:13:00Z</dcterms:modified>
</cp:coreProperties>
</file>