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F9CE" w14:textId="6230CEA5" w:rsidR="00C51480" w:rsidRDefault="00C51480" w:rsidP="00CC287C">
      <w:pPr>
        <w:spacing w:after="0" w:line="240" w:lineRule="auto"/>
        <w:jc w:val="center"/>
        <w:rPr>
          <w:rFonts w:ascii="Arial" w:hAnsi="Arial" w:cs="Arial"/>
          <w:b/>
        </w:rPr>
      </w:pPr>
      <w:bookmarkStart w:id="0" w:name="_Hlk42091319"/>
    </w:p>
    <w:p w14:paraId="1D2AE4BF" w14:textId="0CAFAF8F" w:rsidR="00D21AFA" w:rsidRPr="00D21AFA" w:rsidRDefault="00D21AFA" w:rsidP="00D21AFA">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w:t>
      </w:r>
      <w:r>
        <w:rPr>
          <w:rFonts w:ascii="Free 3 of 9" w:hAnsi="Free 3 of 9"/>
          <w:b/>
          <w:color w:val="000000"/>
          <w:sz w:val="40"/>
          <w:szCs w:val="40"/>
        </w:rPr>
        <w:t>4</w:t>
      </w:r>
    </w:p>
    <w:p w14:paraId="6BEE33F1" w14:textId="12E603C2" w:rsidR="00BC48BA" w:rsidRPr="00CC287C" w:rsidRDefault="00BC48BA" w:rsidP="00CC287C">
      <w:pPr>
        <w:spacing w:line="240" w:lineRule="auto"/>
        <w:rPr>
          <w:rFonts w:ascii="Arial" w:hAnsi="Arial" w:cs="Arial"/>
          <w:color w:val="000000"/>
        </w:rPr>
      </w:pPr>
      <w:r>
        <w:rPr>
          <w:rFonts w:ascii="Arial" w:hAnsi="Arial" w:cs="Arial"/>
          <w:b/>
        </w:rPr>
        <w:t xml:space="preserve">Fecha: </w:t>
      </w:r>
      <w:r>
        <w:rPr>
          <w:rFonts w:ascii="Arial" w:hAnsi="Arial" w:cs="Arial"/>
          <w:b/>
        </w:rPr>
        <w:tab/>
      </w:r>
      <w:r w:rsidRPr="00D70F3D">
        <w:rPr>
          <w:rFonts w:ascii="Arial" w:hAnsi="Arial" w:cs="Arial"/>
          <w:color w:val="000000"/>
        </w:rPr>
        <w:t>2020</w:t>
      </w:r>
      <w:r w:rsidR="00972189" w:rsidRPr="00D70F3D">
        <w:rPr>
          <w:rFonts w:ascii="Arial" w:hAnsi="Arial" w:cs="Arial"/>
          <w:color w:val="000000"/>
        </w:rPr>
        <w:t>-</w:t>
      </w:r>
      <w:r w:rsidR="000E1705" w:rsidRPr="00D70F3D">
        <w:rPr>
          <w:rFonts w:ascii="Arial" w:hAnsi="Arial" w:cs="Arial"/>
          <w:color w:val="000000"/>
        </w:rPr>
        <w:t>0</w:t>
      </w:r>
      <w:r w:rsidR="00C41E89" w:rsidRPr="00D70F3D">
        <w:rPr>
          <w:rFonts w:ascii="Arial" w:hAnsi="Arial" w:cs="Arial"/>
          <w:color w:val="000000"/>
        </w:rPr>
        <w:t>7</w:t>
      </w:r>
      <w:r w:rsidR="000E1705" w:rsidRPr="00D70F3D">
        <w:rPr>
          <w:rFonts w:ascii="Arial" w:hAnsi="Arial" w:cs="Arial"/>
          <w:color w:val="000000"/>
        </w:rPr>
        <w:t>-</w:t>
      </w:r>
      <w:r w:rsidR="00C41E89" w:rsidRPr="00D70F3D">
        <w:rPr>
          <w:rFonts w:ascii="Arial" w:hAnsi="Arial" w:cs="Arial"/>
          <w:color w:val="000000"/>
        </w:rPr>
        <w:t>1</w:t>
      </w:r>
      <w:r w:rsidR="00D70F3D">
        <w:rPr>
          <w:rFonts w:ascii="Arial" w:hAnsi="Arial" w:cs="Arial"/>
          <w:color w:val="000000"/>
        </w:rPr>
        <w:t>6</w:t>
      </w:r>
    </w:p>
    <w:p w14:paraId="2C4B8F53" w14:textId="77777777" w:rsidR="00BC48BA" w:rsidRDefault="00BC48BA" w:rsidP="00CC287C">
      <w:pPr>
        <w:spacing w:after="0" w:line="240" w:lineRule="auto"/>
        <w:rPr>
          <w:rFonts w:ascii="Arial" w:hAnsi="Arial" w:cs="Arial"/>
          <w:b/>
          <w:sz w:val="20"/>
        </w:rPr>
      </w:pPr>
    </w:p>
    <w:p w14:paraId="69C636D8" w14:textId="77777777" w:rsidR="00BC48BA" w:rsidRDefault="00BC48BA" w:rsidP="00CC287C">
      <w:pPr>
        <w:spacing w:after="0" w:line="240" w:lineRule="auto"/>
        <w:rPr>
          <w:rFonts w:ascii="Arial" w:hAnsi="Arial" w:cs="Arial"/>
        </w:rPr>
      </w:pPr>
      <w:r>
        <w:rPr>
          <w:rFonts w:ascii="Arial" w:hAnsi="Arial" w:cs="Arial"/>
        </w:rPr>
        <w:t>Cordial saludo,</w:t>
      </w:r>
    </w:p>
    <w:p w14:paraId="7432F88C" w14:textId="77777777" w:rsidR="00BC48BA" w:rsidRDefault="00BC48BA" w:rsidP="00CC287C">
      <w:pPr>
        <w:spacing w:after="0" w:line="240" w:lineRule="auto"/>
        <w:ind w:left="1134" w:hanging="1134"/>
        <w:jc w:val="both"/>
        <w:rPr>
          <w:rFonts w:ascii="Arial" w:hAnsi="Arial" w:cs="Arial"/>
          <w:color w:val="000000"/>
        </w:rPr>
      </w:pPr>
    </w:p>
    <w:p w14:paraId="62760B44" w14:textId="22FB1F73" w:rsidR="00BC48BA" w:rsidRDefault="00BC48BA" w:rsidP="00CC287C">
      <w:pPr>
        <w:spacing w:after="0" w:line="240" w:lineRule="auto"/>
        <w:jc w:val="both"/>
        <w:rPr>
          <w:rFonts w:ascii="Arial" w:hAnsi="Arial" w:cs="Arial"/>
        </w:rPr>
      </w:pPr>
      <w:r>
        <w:rPr>
          <w:rFonts w:ascii="Arial" w:hAnsi="Arial" w:cs="Arial"/>
        </w:rPr>
        <w:t xml:space="preserve">Teniendo en cuenta </w:t>
      </w:r>
      <w:r w:rsidR="00CC287C">
        <w:rPr>
          <w:rFonts w:ascii="Arial" w:hAnsi="Arial" w:cs="Arial"/>
        </w:rPr>
        <w:t>la</w:t>
      </w:r>
      <w:r>
        <w:rPr>
          <w:rFonts w:ascii="Arial" w:hAnsi="Arial" w:cs="Arial"/>
        </w:rPr>
        <w:t xml:space="preserve"> solicitud </w:t>
      </w:r>
      <w:r w:rsidR="006A07F2">
        <w:rPr>
          <w:rFonts w:ascii="Arial" w:hAnsi="Arial" w:cs="Arial"/>
        </w:rPr>
        <w:t xml:space="preserve">recibida </w:t>
      </w:r>
      <w:r w:rsidR="009C01FB">
        <w:rPr>
          <w:rFonts w:ascii="Arial" w:hAnsi="Arial" w:cs="Arial"/>
        </w:rPr>
        <w:t>vía correo electrónico de fecha 1 de junio de 2020</w:t>
      </w:r>
      <w:r>
        <w:rPr>
          <w:rFonts w:ascii="Arial" w:hAnsi="Arial" w:cs="Arial"/>
        </w:rPr>
        <w:t>, a través del cual solicita concepto jurídico</w:t>
      </w:r>
      <w:r w:rsidR="009C01FB">
        <w:rPr>
          <w:rFonts w:ascii="Arial" w:hAnsi="Arial" w:cs="Arial"/>
        </w:rPr>
        <w:t xml:space="preserve"> sobre la aplicación de la figura de la adopción </w:t>
      </w:r>
      <w:r w:rsidR="009C01FB" w:rsidRPr="006A07F2">
        <w:rPr>
          <w:rFonts w:ascii="Arial" w:hAnsi="Arial" w:cs="Arial"/>
          <w:i/>
          <w:iCs/>
        </w:rPr>
        <w:t>post mortem</w:t>
      </w:r>
      <w:r>
        <w:rPr>
          <w:rFonts w:ascii="Arial" w:hAnsi="Arial" w:cs="Arial"/>
        </w:rPr>
        <w:t xml:space="preserve"> </w:t>
      </w:r>
      <w:r w:rsidR="009C01FB">
        <w:rPr>
          <w:rFonts w:ascii="Arial" w:hAnsi="Arial" w:cs="Arial"/>
        </w:rPr>
        <w:t xml:space="preserve">en Colombia, </w:t>
      </w:r>
      <w:r>
        <w:rPr>
          <w:rFonts w:ascii="Arial" w:hAnsi="Arial" w:cs="Arial"/>
        </w:rPr>
        <w:t xml:space="preserve">esta Oficina Asesora Jurídica se permite dar respuesta en los siguientes términos: </w:t>
      </w:r>
    </w:p>
    <w:p w14:paraId="659B2C02" w14:textId="77777777" w:rsidR="00CC287C" w:rsidRPr="00CC287C" w:rsidRDefault="00CC287C" w:rsidP="00CC287C">
      <w:pPr>
        <w:spacing w:after="0" w:line="240" w:lineRule="auto"/>
        <w:jc w:val="both"/>
        <w:rPr>
          <w:rFonts w:ascii="Arial" w:hAnsi="Arial" w:cs="Arial"/>
        </w:rPr>
      </w:pPr>
    </w:p>
    <w:p w14:paraId="10C80F93" w14:textId="510B27B9" w:rsidR="00B631EE" w:rsidRPr="00C60364" w:rsidRDefault="00BC48BA" w:rsidP="0051243F">
      <w:pPr>
        <w:pStyle w:val="Prrafodelista"/>
        <w:numPr>
          <w:ilvl w:val="0"/>
          <w:numId w:val="1"/>
        </w:numPr>
        <w:spacing w:after="0" w:line="240" w:lineRule="auto"/>
        <w:jc w:val="center"/>
        <w:rPr>
          <w:rFonts w:ascii="Arial" w:eastAsia="Times New Roman" w:hAnsi="Arial" w:cs="Arial"/>
          <w:lang w:val="es-CO" w:eastAsia="x-none"/>
        </w:rPr>
      </w:pPr>
      <w:r w:rsidRPr="00C60364">
        <w:rPr>
          <w:rFonts w:ascii="Arial" w:eastAsia="Times New Roman" w:hAnsi="Arial" w:cs="Arial"/>
          <w:b/>
          <w:bCs/>
          <w:lang w:val="x-none" w:eastAsia="x-none"/>
        </w:rPr>
        <w:t>PROBLEMA JURÍDICO</w:t>
      </w:r>
    </w:p>
    <w:p w14:paraId="33FFB4D5" w14:textId="77777777" w:rsidR="00C60364" w:rsidRPr="00C60364" w:rsidRDefault="00C60364" w:rsidP="001B431A">
      <w:pPr>
        <w:pStyle w:val="Prrafodelista"/>
        <w:spacing w:after="0" w:line="240" w:lineRule="auto"/>
        <w:rPr>
          <w:rFonts w:ascii="Arial" w:eastAsia="Times New Roman" w:hAnsi="Arial" w:cs="Arial"/>
          <w:lang w:val="es-CO" w:eastAsia="x-none"/>
        </w:rPr>
      </w:pPr>
    </w:p>
    <w:p w14:paraId="2D3489BC" w14:textId="16F240F1" w:rsidR="00B631EE" w:rsidRPr="00B631EE" w:rsidRDefault="006A07F2" w:rsidP="004B32BD">
      <w:pPr>
        <w:spacing w:after="0" w:line="240" w:lineRule="auto"/>
        <w:rPr>
          <w:rFonts w:ascii="Arial" w:eastAsia="Times New Roman" w:hAnsi="Arial" w:cs="Arial"/>
          <w:lang w:val="es-CO" w:eastAsia="x-none"/>
        </w:rPr>
      </w:pPr>
      <w:r>
        <w:rPr>
          <w:rFonts w:ascii="Arial" w:eastAsia="Times New Roman" w:hAnsi="Arial" w:cs="Arial"/>
          <w:lang w:val="es-CO" w:eastAsia="x-none"/>
        </w:rPr>
        <w:t>¿</w:t>
      </w:r>
      <w:r w:rsidR="00FD051E">
        <w:rPr>
          <w:rFonts w:ascii="Arial" w:eastAsia="Times New Roman" w:hAnsi="Arial" w:cs="Arial"/>
          <w:lang w:val="es-CO" w:eastAsia="x-none"/>
        </w:rPr>
        <w:t xml:space="preserve">Es procedente la </w:t>
      </w:r>
      <w:r w:rsidR="000E1236">
        <w:rPr>
          <w:rFonts w:ascii="Arial" w:eastAsia="Times New Roman" w:hAnsi="Arial" w:cs="Arial"/>
          <w:lang w:val="es-CO" w:eastAsia="x-none"/>
        </w:rPr>
        <w:t xml:space="preserve">aplicación de la figura de la </w:t>
      </w:r>
      <w:r w:rsidR="00FD051E">
        <w:rPr>
          <w:rFonts w:ascii="Arial" w:eastAsia="Times New Roman" w:hAnsi="Arial" w:cs="Arial"/>
          <w:lang w:val="es-CO" w:eastAsia="x-none"/>
        </w:rPr>
        <w:t xml:space="preserve">adopción </w:t>
      </w:r>
      <w:r w:rsidR="00FD051E" w:rsidRPr="006A07F2">
        <w:rPr>
          <w:rFonts w:ascii="Arial" w:eastAsia="Times New Roman" w:hAnsi="Arial" w:cs="Arial"/>
          <w:i/>
          <w:iCs/>
          <w:lang w:val="es-CO" w:eastAsia="x-none"/>
        </w:rPr>
        <w:t>post mortem</w:t>
      </w:r>
      <w:r w:rsidR="00FD051E">
        <w:rPr>
          <w:rFonts w:ascii="Arial" w:eastAsia="Times New Roman" w:hAnsi="Arial" w:cs="Arial"/>
          <w:lang w:val="es-CO" w:eastAsia="x-none"/>
        </w:rPr>
        <w:t xml:space="preserve"> en Colombia?</w:t>
      </w:r>
    </w:p>
    <w:p w14:paraId="0ED5EFB8" w14:textId="3341A546" w:rsidR="00BC48BA" w:rsidRDefault="00BC48BA" w:rsidP="00CC287C">
      <w:pPr>
        <w:spacing w:after="0" w:line="240" w:lineRule="auto"/>
        <w:jc w:val="both"/>
        <w:rPr>
          <w:rFonts w:ascii="Arial" w:eastAsia="Times New Roman" w:hAnsi="Arial" w:cs="Arial"/>
          <w:i/>
          <w:lang w:eastAsia="es-CO"/>
        </w:rPr>
      </w:pPr>
    </w:p>
    <w:p w14:paraId="5D87E1B8" w14:textId="77777777" w:rsidR="009C01FB" w:rsidRDefault="009C01FB" w:rsidP="00CC287C">
      <w:pPr>
        <w:spacing w:after="0" w:line="240" w:lineRule="auto"/>
        <w:jc w:val="center"/>
        <w:rPr>
          <w:rFonts w:ascii="Arial" w:eastAsia="Times New Roman" w:hAnsi="Arial" w:cs="Arial"/>
          <w:b/>
          <w:bCs/>
          <w:lang w:eastAsia="es-CO"/>
        </w:rPr>
      </w:pPr>
    </w:p>
    <w:p w14:paraId="282017A7" w14:textId="06614B06" w:rsidR="00BC48BA" w:rsidRPr="00FD051E" w:rsidRDefault="00597E29" w:rsidP="00CC287C">
      <w:pPr>
        <w:spacing w:after="0" w:line="240" w:lineRule="auto"/>
        <w:jc w:val="center"/>
        <w:rPr>
          <w:rFonts w:ascii="Arial" w:eastAsia="Times New Roman" w:hAnsi="Arial" w:cs="Arial"/>
          <w:b/>
          <w:bCs/>
          <w:lang w:eastAsia="es-CO"/>
        </w:rPr>
      </w:pPr>
      <w:r w:rsidRPr="00FD051E">
        <w:rPr>
          <w:rFonts w:ascii="Arial" w:eastAsia="Times New Roman" w:hAnsi="Arial" w:cs="Arial"/>
          <w:b/>
          <w:bCs/>
          <w:lang w:eastAsia="es-CO"/>
        </w:rPr>
        <w:t>2</w:t>
      </w:r>
      <w:r w:rsidR="00BC48BA" w:rsidRPr="00FD051E">
        <w:rPr>
          <w:rFonts w:ascii="Arial" w:eastAsia="Times New Roman" w:hAnsi="Arial" w:cs="Arial"/>
          <w:b/>
          <w:bCs/>
          <w:lang w:eastAsia="es-CO"/>
        </w:rPr>
        <w:t>. ANÁLISIS DE</w:t>
      </w:r>
      <w:r w:rsidR="00F45D40" w:rsidRPr="00FD051E">
        <w:rPr>
          <w:rFonts w:ascii="Arial" w:eastAsia="Times New Roman" w:hAnsi="Arial" w:cs="Arial"/>
          <w:b/>
          <w:bCs/>
          <w:lang w:eastAsia="es-CO"/>
        </w:rPr>
        <w:t xml:space="preserve"> </w:t>
      </w:r>
      <w:r w:rsidR="00BC48BA" w:rsidRPr="00FD051E">
        <w:rPr>
          <w:rFonts w:ascii="Arial" w:eastAsia="Times New Roman" w:hAnsi="Arial" w:cs="Arial"/>
          <w:b/>
          <w:bCs/>
          <w:lang w:eastAsia="es-CO"/>
        </w:rPr>
        <w:t>L</w:t>
      </w:r>
      <w:r w:rsidR="00F45D40" w:rsidRPr="00FD051E">
        <w:rPr>
          <w:rFonts w:ascii="Arial" w:eastAsia="Times New Roman" w:hAnsi="Arial" w:cs="Arial"/>
          <w:b/>
          <w:bCs/>
          <w:lang w:eastAsia="es-CO"/>
        </w:rPr>
        <w:t>OS</w:t>
      </w:r>
      <w:r w:rsidR="00BC48BA" w:rsidRPr="00FD051E">
        <w:rPr>
          <w:rFonts w:ascii="Arial" w:eastAsia="Times New Roman" w:hAnsi="Arial" w:cs="Arial"/>
          <w:b/>
          <w:bCs/>
          <w:lang w:eastAsia="es-CO"/>
        </w:rPr>
        <w:t xml:space="preserve"> PROBLEMA</w:t>
      </w:r>
      <w:r w:rsidR="00F45D40" w:rsidRPr="00FD051E">
        <w:rPr>
          <w:rFonts w:ascii="Arial" w:eastAsia="Times New Roman" w:hAnsi="Arial" w:cs="Arial"/>
          <w:b/>
          <w:bCs/>
          <w:lang w:eastAsia="es-CO"/>
        </w:rPr>
        <w:t>S</w:t>
      </w:r>
      <w:r w:rsidR="00BC48BA" w:rsidRPr="00FD051E">
        <w:rPr>
          <w:rFonts w:ascii="Arial" w:eastAsia="Times New Roman" w:hAnsi="Arial" w:cs="Arial"/>
          <w:b/>
          <w:bCs/>
          <w:lang w:eastAsia="es-CO"/>
        </w:rPr>
        <w:t xml:space="preserve"> JURÍDICO</w:t>
      </w:r>
      <w:r w:rsidR="00F45D40" w:rsidRPr="00FD051E">
        <w:rPr>
          <w:rFonts w:ascii="Arial" w:eastAsia="Times New Roman" w:hAnsi="Arial" w:cs="Arial"/>
          <w:b/>
          <w:bCs/>
          <w:lang w:eastAsia="es-CO"/>
        </w:rPr>
        <w:t>S</w:t>
      </w:r>
    </w:p>
    <w:p w14:paraId="72382DDE" w14:textId="77777777" w:rsidR="00BC48BA" w:rsidRPr="00F45D40" w:rsidRDefault="00BC48BA" w:rsidP="00CC287C">
      <w:pPr>
        <w:spacing w:after="0" w:line="240" w:lineRule="auto"/>
        <w:jc w:val="both"/>
        <w:rPr>
          <w:rFonts w:ascii="Arial" w:hAnsi="Arial" w:cs="Arial"/>
        </w:rPr>
      </w:pPr>
    </w:p>
    <w:p w14:paraId="1772E790" w14:textId="2DB062C5" w:rsidR="00181E7A" w:rsidRPr="00181E7A" w:rsidRDefault="00BC48BA" w:rsidP="00181E7A">
      <w:pPr>
        <w:shd w:val="clear" w:color="auto" w:fill="FFFFFF"/>
        <w:spacing w:after="0" w:line="240" w:lineRule="auto"/>
        <w:jc w:val="both"/>
        <w:rPr>
          <w:rFonts w:ascii="Arial" w:hAnsi="Arial" w:cs="Arial"/>
        </w:rPr>
      </w:pPr>
      <w:r w:rsidRPr="0029634F">
        <w:rPr>
          <w:rFonts w:ascii="Arial" w:hAnsi="Arial" w:cs="Arial"/>
        </w:rPr>
        <w:t>Para dar respuesta a</w:t>
      </w:r>
      <w:r w:rsidR="00564C59">
        <w:rPr>
          <w:rFonts w:ascii="Arial" w:hAnsi="Arial" w:cs="Arial"/>
        </w:rPr>
        <w:t xml:space="preserve"> </w:t>
      </w:r>
      <w:r w:rsidRPr="0029634F">
        <w:rPr>
          <w:rFonts w:ascii="Arial" w:hAnsi="Arial" w:cs="Arial"/>
        </w:rPr>
        <w:t>l</w:t>
      </w:r>
      <w:r w:rsidR="00564C59">
        <w:rPr>
          <w:rFonts w:ascii="Arial" w:hAnsi="Arial" w:cs="Arial"/>
        </w:rPr>
        <w:t>os</w:t>
      </w:r>
      <w:r w:rsidRPr="0029634F">
        <w:rPr>
          <w:rFonts w:ascii="Arial" w:hAnsi="Arial" w:cs="Arial"/>
        </w:rPr>
        <w:t xml:space="preserve"> problema</w:t>
      </w:r>
      <w:r w:rsidR="00564C59">
        <w:rPr>
          <w:rFonts w:ascii="Arial" w:hAnsi="Arial" w:cs="Arial"/>
        </w:rPr>
        <w:t>s</w:t>
      </w:r>
      <w:r w:rsidRPr="0029634F">
        <w:rPr>
          <w:rFonts w:ascii="Arial" w:hAnsi="Arial" w:cs="Arial"/>
        </w:rPr>
        <w:t xml:space="preserve"> jurídico</w:t>
      </w:r>
      <w:r w:rsidR="00564C59">
        <w:rPr>
          <w:rFonts w:ascii="Arial" w:hAnsi="Arial" w:cs="Arial"/>
        </w:rPr>
        <w:t>s,</w:t>
      </w:r>
      <w:r w:rsidRPr="0029634F">
        <w:rPr>
          <w:rFonts w:ascii="Arial" w:hAnsi="Arial" w:cs="Arial"/>
        </w:rPr>
        <w:t xml:space="preserve"> se abordará</w:t>
      </w:r>
      <w:r w:rsidR="00CA3D1A">
        <w:rPr>
          <w:rFonts w:ascii="Arial" w:hAnsi="Arial" w:cs="Arial"/>
        </w:rPr>
        <w:t>n</w:t>
      </w:r>
      <w:r w:rsidRPr="0029634F">
        <w:rPr>
          <w:rFonts w:ascii="Arial" w:hAnsi="Arial" w:cs="Arial"/>
        </w:rPr>
        <w:t xml:space="preserve"> los siguientes temas: 2.1. </w:t>
      </w:r>
      <w:r w:rsidR="00A86A64">
        <w:rPr>
          <w:rFonts w:ascii="Arial" w:hAnsi="Arial" w:cs="Arial"/>
        </w:rPr>
        <w:t>La adopción en Colombia; 2.2.</w:t>
      </w:r>
      <w:r w:rsidR="00764C35">
        <w:rPr>
          <w:rFonts w:ascii="Arial" w:hAnsi="Arial" w:cs="Arial"/>
        </w:rPr>
        <w:t xml:space="preserve"> Formas de adelantar el proceso de adopción en Colombia; 2.3.</w:t>
      </w:r>
      <w:r w:rsidR="00A86A64">
        <w:rPr>
          <w:rFonts w:ascii="Arial" w:hAnsi="Arial" w:cs="Arial"/>
        </w:rPr>
        <w:t xml:space="preserve"> La figura de la adopción </w:t>
      </w:r>
      <w:r w:rsidR="00A86A64" w:rsidRPr="006A07F2">
        <w:rPr>
          <w:rFonts w:ascii="Arial" w:hAnsi="Arial" w:cs="Arial"/>
          <w:i/>
          <w:iCs/>
        </w:rPr>
        <w:t>post mortem</w:t>
      </w:r>
      <w:r w:rsidR="0034060F">
        <w:rPr>
          <w:rFonts w:ascii="Arial" w:hAnsi="Arial" w:cs="Arial"/>
        </w:rPr>
        <w:t>; 2.</w:t>
      </w:r>
      <w:r w:rsidR="00764C35">
        <w:rPr>
          <w:rFonts w:ascii="Arial" w:hAnsi="Arial" w:cs="Arial"/>
        </w:rPr>
        <w:t>4</w:t>
      </w:r>
      <w:r w:rsidR="0034060F">
        <w:rPr>
          <w:rFonts w:ascii="Arial" w:hAnsi="Arial" w:cs="Arial"/>
        </w:rPr>
        <w:t xml:space="preserve">. La adopción </w:t>
      </w:r>
      <w:r w:rsidR="0034060F" w:rsidRPr="006A07F2">
        <w:rPr>
          <w:rFonts w:ascii="Arial" w:hAnsi="Arial" w:cs="Arial"/>
          <w:i/>
          <w:iCs/>
        </w:rPr>
        <w:t>post mortem</w:t>
      </w:r>
      <w:r w:rsidR="0034060F">
        <w:rPr>
          <w:rFonts w:ascii="Arial" w:hAnsi="Arial" w:cs="Arial"/>
        </w:rPr>
        <w:t xml:space="preserve"> en Colombia.</w:t>
      </w:r>
    </w:p>
    <w:p w14:paraId="11D8F7D9" w14:textId="2E2A2EAB" w:rsidR="00BC48BA" w:rsidRPr="00457ACE" w:rsidRDefault="00BC48BA" w:rsidP="00CC287C">
      <w:pPr>
        <w:shd w:val="clear" w:color="auto" w:fill="FFFFFF"/>
        <w:spacing w:after="0" w:line="240" w:lineRule="auto"/>
        <w:jc w:val="both"/>
        <w:rPr>
          <w:rFonts w:ascii="Arial" w:hAnsi="Arial" w:cs="Arial"/>
        </w:rPr>
      </w:pPr>
    </w:p>
    <w:p w14:paraId="77D1548E" w14:textId="62C9DF54" w:rsidR="00153BC2" w:rsidRPr="006232BB" w:rsidRDefault="009E667F" w:rsidP="00972189">
      <w:pPr>
        <w:shd w:val="clear" w:color="auto" w:fill="FFFFFF"/>
        <w:spacing w:after="0" w:line="240" w:lineRule="auto"/>
        <w:jc w:val="both"/>
        <w:rPr>
          <w:rFonts w:ascii="Arial" w:hAnsi="Arial" w:cs="Arial"/>
          <w:b/>
          <w:bCs/>
          <w:u w:val="single"/>
        </w:rPr>
      </w:pPr>
      <w:r w:rsidRPr="006232BB">
        <w:rPr>
          <w:rFonts w:ascii="Arial" w:hAnsi="Arial" w:cs="Arial"/>
          <w:b/>
          <w:bCs/>
          <w:u w:val="single"/>
        </w:rPr>
        <w:t xml:space="preserve">2.1. </w:t>
      </w:r>
      <w:r w:rsidR="00F471E3" w:rsidRPr="006232BB">
        <w:rPr>
          <w:rFonts w:ascii="Arial" w:hAnsi="Arial" w:cs="Arial"/>
          <w:b/>
          <w:bCs/>
          <w:u w:val="single"/>
        </w:rPr>
        <w:t xml:space="preserve">La adopción </w:t>
      </w:r>
    </w:p>
    <w:p w14:paraId="3314BCEB" w14:textId="1573B0BD" w:rsidR="006D28CD" w:rsidRPr="004D254F" w:rsidRDefault="00F03384" w:rsidP="006D28CD">
      <w:pPr>
        <w:spacing w:before="100" w:beforeAutospacing="1" w:after="100" w:afterAutospacing="1" w:line="270" w:lineRule="atLeast"/>
        <w:jc w:val="both"/>
        <w:rPr>
          <w:rFonts w:ascii="Arial" w:eastAsia="Times New Roman" w:hAnsi="Arial" w:cs="Arial"/>
          <w:color w:val="000000"/>
          <w:lang w:val="es-CO" w:eastAsia="es-CO"/>
        </w:rPr>
      </w:pPr>
      <w:r>
        <w:rPr>
          <w:rFonts w:ascii="Arial" w:eastAsia="Times New Roman" w:hAnsi="Arial" w:cs="Arial"/>
          <w:color w:val="000000"/>
          <w:lang w:val="es-CO" w:eastAsia="es-CO"/>
        </w:rPr>
        <w:t>L</w:t>
      </w:r>
      <w:r w:rsidR="006D28CD" w:rsidRPr="004D254F">
        <w:rPr>
          <w:rFonts w:ascii="Arial" w:eastAsia="Times New Roman" w:hAnsi="Arial" w:cs="Arial"/>
          <w:color w:val="000000"/>
          <w:lang w:val="es-CO" w:eastAsia="es-CO"/>
        </w:rPr>
        <w:t xml:space="preserve">a adopción </w:t>
      </w:r>
      <w:r>
        <w:rPr>
          <w:rFonts w:ascii="Arial" w:eastAsia="Times New Roman" w:hAnsi="Arial" w:cs="Arial"/>
          <w:color w:val="000000"/>
          <w:lang w:val="es-CO" w:eastAsia="es-CO"/>
        </w:rPr>
        <w:t xml:space="preserve">en Colombia </w:t>
      </w:r>
      <w:r w:rsidR="006D28CD" w:rsidRPr="004D254F">
        <w:rPr>
          <w:rFonts w:ascii="Arial" w:eastAsia="Times New Roman" w:hAnsi="Arial" w:cs="Arial"/>
          <w:color w:val="000000"/>
          <w:lang w:val="es-CO" w:eastAsia="es-CO"/>
        </w:rPr>
        <w:t xml:space="preserve">es una institución jurídica </w:t>
      </w:r>
      <w:proofErr w:type="gramStart"/>
      <w:r w:rsidR="006D28CD" w:rsidRPr="004D254F">
        <w:rPr>
          <w:rFonts w:ascii="Arial" w:eastAsia="Times New Roman" w:hAnsi="Arial" w:cs="Arial"/>
          <w:color w:val="000000"/>
          <w:lang w:val="es-CO" w:eastAsia="es-CO"/>
        </w:rPr>
        <w:t>que</w:t>
      </w:r>
      <w:proofErr w:type="gramEnd"/>
      <w:r w:rsidR="006D28CD" w:rsidRPr="004D254F">
        <w:rPr>
          <w:rFonts w:ascii="Arial" w:eastAsia="Times New Roman" w:hAnsi="Arial" w:cs="Arial"/>
          <w:color w:val="000000"/>
          <w:lang w:val="es-CO" w:eastAsia="es-CO"/>
        </w:rPr>
        <w:t xml:space="preserve"> bajo la suprema vigilancia del Estado</w:t>
      </w:r>
      <w:r>
        <w:rPr>
          <w:rFonts w:ascii="Arial" w:eastAsia="Times New Roman" w:hAnsi="Arial" w:cs="Arial"/>
          <w:color w:val="000000"/>
          <w:lang w:val="es-CO" w:eastAsia="es-CO"/>
        </w:rPr>
        <w:t>,</w:t>
      </w:r>
      <w:r w:rsidR="006D28CD" w:rsidRPr="004D254F">
        <w:rPr>
          <w:rFonts w:ascii="Arial" w:eastAsia="Times New Roman" w:hAnsi="Arial" w:cs="Arial"/>
          <w:color w:val="000000"/>
          <w:lang w:val="es-CO" w:eastAsia="es-CO"/>
        </w:rPr>
        <w:t xml:space="preserve"> tiene como fin fundamental garantizar a los menores de edad que se encuentran en situación de a</w:t>
      </w:r>
      <w:r w:rsidR="006D28CD">
        <w:rPr>
          <w:rFonts w:ascii="Arial" w:eastAsia="Times New Roman" w:hAnsi="Arial" w:cs="Arial"/>
          <w:color w:val="000000"/>
          <w:lang w:val="es-CO" w:eastAsia="es-CO"/>
        </w:rPr>
        <w:t>doptabilidad</w:t>
      </w:r>
      <w:r w:rsidR="006D28CD" w:rsidRPr="004D254F">
        <w:rPr>
          <w:rFonts w:ascii="Arial" w:eastAsia="Times New Roman" w:hAnsi="Arial" w:cs="Arial"/>
          <w:color w:val="000000"/>
          <w:lang w:val="es-CO" w:eastAsia="es-CO"/>
        </w:rPr>
        <w:t xml:space="preserve">, </w:t>
      </w:r>
      <w:r w:rsidR="00724DFD">
        <w:rPr>
          <w:rFonts w:ascii="Arial" w:eastAsia="Times New Roman" w:hAnsi="Arial" w:cs="Arial"/>
          <w:color w:val="000000"/>
          <w:lang w:val="es-CO" w:eastAsia="es-CO"/>
        </w:rPr>
        <w:t xml:space="preserve">la definición de </w:t>
      </w:r>
      <w:r w:rsidR="006D28CD" w:rsidRPr="004D254F">
        <w:rPr>
          <w:rFonts w:ascii="Arial" w:eastAsia="Times New Roman" w:hAnsi="Arial" w:cs="Arial"/>
          <w:color w:val="000000"/>
          <w:lang w:val="es-CO" w:eastAsia="es-CO"/>
        </w:rPr>
        <w:t>un hogar estable en donde puedan desarrollarse armónica e integralmente</w:t>
      </w:r>
      <w:r w:rsidR="00724DFD">
        <w:rPr>
          <w:rFonts w:ascii="Arial" w:eastAsia="Times New Roman" w:hAnsi="Arial" w:cs="Arial"/>
          <w:color w:val="000000"/>
          <w:lang w:val="es-CO" w:eastAsia="es-CO"/>
        </w:rPr>
        <w:t xml:space="preserve">. En otras palabras, esta figura constituye el medio para que los niños, las niñas y los adolescentes en condición de adoptabilidad puedan establecer </w:t>
      </w:r>
      <w:r w:rsidR="006D28CD" w:rsidRPr="004D254F">
        <w:rPr>
          <w:rFonts w:ascii="Arial" w:eastAsia="Times New Roman" w:hAnsi="Arial" w:cs="Arial"/>
          <w:color w:val="000000"/>
          <w:lang w:val="es-CO" w:eastAsia="es-CO"/>
        </w:rPr>
        <w:t xml:space="preserve">una verdadera familia con todos los derechos y deberes que ello comporta, </w:t>
      </w:r>
      <w:r w:rsidR="00724DFD">
        <w:rPr>
          <w:rFonts w:ascii="Arial" w:eastAsia="Times New Roman" w:hAnsi="Arial" w:cs="Arial"/>
          <w:color w:val="000000"/>
          <w:lang w:val="es-CO" w:eastAsia="es-CO"/>
        </w:rPr>
        <w:t xml:space="preserve">y puedan </w:t>
      </w:r>
      <w:r w:rsidR="006D28CD" w:rsidRPr="004D254F">
        <w:rPr>
          <w:rFonts w:ascii="Arial" w:eastAsia="Times New Roman" w:hAnsi="Arial" w:cs="Arial"/>
          <w:color w:val="000000"/>
          <w:lang w:val="es-CO" w:eastAsia="es-CO"/>
        </w:rPr>
        <w:t>ser asistidos y educados en un ambiente de bienestar y afecto.</w:t>
      </w:r>
    </w:p>
    <w:p w14:paraId="069044CF" w14:textId="21CA8111" w:rsidR="004D254F" w:rsidRPr="004D254F" w:rsidRDefault="004D254F" w:rsidP="006D28CD">
      <w:pPr>
        <w:pStyle w:val="NormalWeb"/>
        <w:spacing w:line="270" w:lineRule="atLeast"/>
        <w:jc w:val="both"/>
        <w:rPr>
          <w:rFonts w:ascii="Arial" w:hAnsi="Arial" w:cs="Arial"/>
          <w:color w:val="000000"/>
          <w:sz w:val="21"/>
          <w:szCs w:val="21"/>
        </w:rPr>
      </w:pPr>
      <w:r w:rsidRPr="004D254F">
        <w:rPr>
          <w:rFonts w:ascii="Arial" w:hAnsi="Arial" w:cs="Arial"/>
          <w:color w:val="000000"/>
          <w:sz w:val="22"/>
          <w:szCs w:val="22"/>
        </w:rPr>
        <w:t>La Convención sobre los Derechos del Niño</w:t>
      </w:r>
      <w:r w:rsidR="006D28CD">
        <w:rPr>
          <w:rFonts w:ascii="Arial" w:hAnsi="Arial" w:cs="Arial"/>
          <w:color w:val="000000"/>
          <w:sz w:val="22"/>
          <w:szCs w:val="22"/>
        </w:rPr>
        <w:t xml:space="preserve">, en sus artículos 3.1, 20 y 21, </w:t>
      </w:r>
      <w:r w:rsidRPr="004D254F">
        <w:rPr>
          <w:rFonts w:ascii="Arial" w:hAnsi="Arial" w:cs="Arial"/>
          <w:color w:val="000000"/>
          <w:sz w:val="22"/>
          <w:szCs w:val="22"/>
        </w:rPr>
        <w:t xml:space="preserve">establece que la adopción debe tener como principio orientador el interés superior de los niños, </w:t>
      </w:r>
      <w:r w:rsidR="00FF3A4E">
        <w:rPr>
          <w:rFonts w:ascii="Arial" w:hAnsi="Arial" w:cs="Arial"/>
          <w:color w:val="000000"/>
          <w:sz w:val="22"/>
          <w:szCs w:val="22"/>
        </w:rPr>
        <w:t xml:space="preserve">las </w:t>
      </w:r>
      <w:r w:rsidRPr="004D254F">
        <w:rPr>
          <w:rFonts w:ascii="Arial" w:hAnsi="Arial" w:cs="Arial"/>
          <w:color w:val="000000"/>
          <w:sz w:val="22"/>
          <w:szCs w:val="22"/>
        </w:rPr>
        <w:t xml:space="preserve">niñas y </w:t>
      </w:r>
      <w:r w:rsidR="00FF3A4E">
        <w:rPr>
          <w:rFonts w:ascii="Arial" w:hAnsi="Arial" w:cs="Arial"/>
          <w:color w:val="000000"/>
          <w:sz w:val="22"/>
          <w:szCs w:val="22"/>
        </w:rPr>
        <w:t xml:space="preserve">los </w:t>
      </w:r>
      <w:r w:rsidRPr="004D254F">
        <w:rPr>
          <w:rFonts w:ascii="Arial" w:hAnsi="Arial" w:cs="Arial"/>
          <w:color w:val="000000"/>
          <w:sz w:val="22"/>
          <w:szCs w:val="22"/>
        </w:rPr>
        <w:t>adolescentes</w:t>
      </w:r>
      <w:r w:rsidR="006D28CD">
        <w:rPr>
          <w:rFonts w:ascii="Arial" w:hAnsi="Arial" w:cs="Arial"/>
          <w:color w:val="000000"/>
          <w:vertAlign w:val="superscript"/>
        </w:rPr>
        <w:t xml:space="preserve"> </w:t>
      </w:r>
      <w:r w:rsidRPr="004D254F">
        <w:rPr>
          <w:rFonts w:ascii="Arial" w:hAnsi="Arial" w:cs="Arial"/>
          <w:color w:val="000000"/>
          <w:sz w:val="22"/>
          <w:szCs w:val="22"/>
        </w:rPr>
        <w:t xml:space="preserve">dado su carácter primordial de medida de protección. </w:t>
      </w:r>
      <w:r w:rsidR="006A07F2">
        <w:rPr>
          <w:rFonts w:ascii="Arial" w:hAnsi="Arial" w:cs="Arial"/>
          <w:color w:val="000000"/>
          <w:sz w:val="22"/>
          <w:szCs w:val="22"/>
        </w:rPr>
        <w:t>Así, e</w:t>
      </w:r>
      <w:r w:rsidRPr="004D254F">
        <w:rPr>
          <w:rFonts w:ascii="Arial" w:hAnsi="Arial" w:cs="Arial"/>
          <w:color w:val="000000"/>
          <w:sz w:val="22"/>
          <w:szCs w:val="22"/>
        </w:rPr>
        <w:t>sta institución busca la garantía del derecho de</w:t>
      </w:r>
      <w:r w:rsidR="006D28CD">
        <w:rPr>
          <w:rFonts w:ascii="Arial" w:hAnsi="Arial" w:cs="Arial"/>
          <w:color w:val="000000"/>
          <w:sz w:val="22"/>
          <w:szCs w:val="22"/>
        </w:rPr>
        <w:t xml:space="preserve"> los menores de </w:t>
      </w:r>
      <w:r w:rsidR="00383B94">
        <w:rPr>
          <w:rFonts w:ascii="Arial" w:hAnsi="Arial" w:cs="Arial"/>
          <w:color w:val="000000"/>
          <w:sz w:val="22"/>
          <w:szCs w:val="22"/>
        </w:rPr>
        <w:t xml:space="preserve">edad </w:t>
      </w:r>
      <w:r w:rsidR="00383B94" w:rsidRPr="004D254F">
        <w:rPr>
          <w:rFonts w:ascii="Arial" w:hAnsi="Arial" w:cs="Arial"/>
          <w:color w:val="000000"/>
          <w:sz w:val="22"/>
          <w:szCs w:val="22"/>
        </w:rPr>
        <w:t>a</w:t>
      </w:r>
      <w:r w:rsidRPr="004D254F">
        <w:rPr>
          <w:rFonts w:ascii="Arial" w:hAnsi="Arial" w:cs="Arial"/>
          <w:color w:val="000000"/>
          <w:sz w:val="22"/>
          <w:szCs w:val="22"/>
        </w:rPr>
        <w:t xml:space="preserve"> tener una familia</w:t>
      </w:r>
      <w:r w:rsidR="006A07F2">
        <w:rPr>
          <w:rFonts w:ascii="Arial" w:hAnsi="Arial" w:cs="Arial"/>
          <w:color w:val="000000"/>
          <w:sz w:val="22"/>
          <w:szCs w:val="22"/>
        </w:rPr>
        <w:t xml:space="preserve"> </w:t>
      </w:r>
      <w:r w:rsidR="006A07F2" w:rsidRPr="004D254F">
        <w:rPr>
          <w:rFonts w:ascii="Arial" w:hAnsi="Arial" w:cs="Arial"/>
          <w:color w:val="000000"/>
          <w:sz w:val="22"/>
          <w:szCs w:val="22"/>
        </w:rPr>
        <w:t>y a no ser separado</w:t>
      </w:r>
      <w:r w:rsidR="006A07F2">
        <w:rPr>
          <w:rFonts w:ascii="Arial" w:hAnsi="Arial" w:cs="Arial"/>
          <w:color w:val="000000"/>
          <w:sz w:val="22"/>
          <w:szCs w:val="22"/>
        </w:rPr>
        <w:t>s</w:t>
      </w:r>
      <w:r w:rsidR="006A07F2" w:rsidRPr="004D254F">
        <w:rPr>
          <w:rFonts w:ascii="Arial" w:hAnsi="Arial" w:cs="Arial"/>
          <w:color w:val="000000"/>
          <w:sz w:val="22"/>
          <w:szCs w:val="22"/>
        </w:rPr>
        <w:t xml:space="preserve"> de ella</w:t>
      </w:r>
      <w:r w:rsidR="006A07F2">
        <w:rPr>
          <w:rFonts w:ascii="Arial" w:hAnsi="Arial" w:cs="Arial"/>
          <w:color w:val="000000"/>
          <w:sz w:val="22"/>
          <w:szCs w:val="22"/>
        </w:rPr>
        <w:t xml:space="preserve">, </w:t>
      </w:r>
      <w:r w:rsidRPr="004D254F">
        <w:rPr>
          <w:rFonts w:ascii="Arial" w:hAnsi="Arial" w:cs="Arial"/>
          <w:color w:val="000000"/>
          <w:sz w:val="22"/>
          <w:szCs w:val="22"/>
        </w:rPr>
        <w:t>que le</w:t>
      </w:r>
      <w:r w:rsidR="006A07F2">
        <w:rPr>
          <w:rFonts w:ascii="Arial" w:hAnsi="Arial" w:cs="Arial"/>
          <w:color w:val="000000"/>
          <w:sz w:val="22"/>
          <w:szCs w:val="22"/>
        </w:rPr>
        <w:t>s</w:t>
      </w:r>
      <w:r w:rsidRPr="004D254F">
        <w:rPr>
          <w:rFonts w:ascii="Arial" w:hAnsi="Arial" w:cs="Arial"/>
          <w:color w:val="000000"/>
          <w:sz w:val="22"/>
          <w:szCs w:val="22"/>
        </w:rPr>
        <w:t xml:space="preserve"> proporcione </w:t>
      </w:r>
      <w:r w:rsidR="006A07F2">
        <w:rPr>
          <w:rFonts w:ascii="Arial" w:hAnsi="Arial" w:cs="Arial"/>
          <w:color w:val="000000"/>
          <w:sz w:val="22"/>
          <w:szCs w:val="22"/>
        </w:rPr>
        <w:t xml:space="preserve">el </w:t>
      </w:r>
      <w:r w:rsidRPr="004D254F">
        <w:rPr>
          <w:rFonts w:ascii="Arial" w:hAnsi="Arial" w:cs="Arial"/>
          <w:color w:val="000000"/>
          <w:sz w:val="22"/>
          <w:szCs w:val="22"/>
        </w:rPr>
        <w:t>amor y cuidado</w:t>
      </w:r>
      <w:r w:rsidR="006A07F2">
        <w:rPr>
          <w:rFonts w:ascii="Arial" w:hAnsi="Arial" w:cs="Arial"/>
          <w:color w:val="000000"/>
          <w:sz w:val="22"/>
          <w:szCs w:val="22"/>
        </w:rPr>
        <w:t>s</w:t>
      </w:r>
      <w:r w:rsidRPr="004D254F">
        <w:rPr>
          <w:rFonts w:ascii="Arial" w:hAnsi="Arial" w:cs="Arial"/>
          <w:color w:val="000000"/>
          <w:sz w:val="22"/>
          <w:szCs w:val="22"/>
        </w:rPr>
        <w:t xml:space="preserve"> </w:t>
      </w:r>
      <w:r w:rsidR="006A07F2">
        <w:rPr>
          <w:rFonts w:ascii="Arial" w:hAnsi="Arial" w:cs="Arial"/>
          <w:color w:val="000000"/>
          <w:sz w:val="22"/>
          <w:szCs w:val="22"/>
        </w:rPr>
        <w:t xml:space="preserve">necesarios para alcanzar </w:t>
      </w:r>
      <w:r w:rsidR="00FF3A4E">
        <w:rPr>
          <w:rFonts w:ascii="Arial" w:hAnsi="Arial" w:cs="Arial"/>
          <w:color w:val="000000"/>
          <w:sz w:val="22"/>
          <w:szCs w:val="22"/>
        </w:rPr>
        <w:t xml:space="preserve">su </w:t>
      </w:r>
      <w:r w:rsidRPr="004D254F">
        <w:rPr>
          <w:rFonts w:ascii="Arial" w:hAnsi="Arial" w:cs="Arial"/>
          <w:color w:val="000000"/>
          <w:sz w:val="22"/>
          <w:szCs w:val="22"/>
        </w:rPr>
        <w:t>desarrollo integral y armónico</w:t>
      </w:r>
      <w:r w:rsidRPr="004D254F">
        <w:rPr>
          <w:rFonts w:ascii="Arial" w:hAnsi="Arial" w:cs="Arial"/>
          <w:color w:val="000000"/>
          <w:sz w:val="21"/>
          <w:szCs w:val="21"/>
        </w:rPr>
        <w:t>.</w:t>
      </w:r>
    </w:p>
    <w:p w14:paraId="340EB35B" w14:textId="1B109E75" w:rsidR="004D254F" w:rsidRPr="004D254F" w:rsidRDefault="00FF3A4E" w:rsidP="000E1705">
      <w:pPr>
        <w:spacing w:before="100" w:beforeAutospacing="1" w:after="100" w:afterAutospacing="1" w:line="240" w:lineRule="auto"/>
        <w:jc w:val="both"/>
        <w:rPr>
          <w:rFonts w:ascii="Arial" w:eastAsia="Times New Roman" w:hAnsi="Arial" w:cs="Arial"/>
          <w:color w:val="000000"/>
          <w:lang w:val="es-CO" w:eastAsia="es-CO"/>
        </w:rPr>
      </w:pPr>
      <w:r w:rsidRPr="00FF3A4E">
        <w:rPr>
          <w:rFonts w:ascii="Arial" w:eastAsia="Times New Roman" w:hAnsi="Arial" w:cs="Arial"/>
          <w:color w:val="000000"/>
          <w:lang w:val="es-CO" w:eastAsia="es-CO"/>
        </w:rPr>
        <w:lastRenderedPageBreak/>
        <w:t>A su vez, e</w:t>
      </w:r>
      <w:r w:rsidR="004D254F" w:rsidRPr="00FF3A4E">
        <w:rPr>
          <w:rFonts w:ascii="Arial" w:eastAsia="Times New Roman" w:hAnsi="Arial" w:cs="Arial"/>
          <w:color w:val="000000"/>
          <w:lang w:val="es-CO" w:eastAsia="es-CO"/>
        </w:rPr>
        <w:t>l Código de la Infancia y la Adolescencia en su artículo</w:t>
      </w:r>
      <w:r>
        <w:rPr>
          <w:rFonts w:ascii="Arial" w:eastAsia="Times New Roman" w:hAnsi="Arial" w:cs="Arial"/>
          <w:color w:val="000000"/>
          <w:lang w:val="es-CO" w:eastAsia="es-CO"/>
        </w:rPr>
        <w:t xml:space="preserve"> </w:t>
      </w:r>
      <w:hyperlink r:id="rId11" w:anchor="61" w:history="1">
        <w:r w:rsidR="004D254F" w:rsidRPr="00FF3A4E">
          <w:rPr>
            <w:rFonts w:ascii="Arial" w:eastAsia="Times New Roman" w:hAnsi="Arial" w:cs="Arial"/>
            <w:lang w:val="es-CO" w:eastAsia="es-CO"/>
          </w:rPr>
          <w:t>61</w:t>
        </w:r>
      </w:hyperlink>
      <w:r>
        <w:rPr>
          <w:rFonts w:ascii="Arial" w:eastAsia="Times New Roman" w:hAnsi="Arial" w:cs="Arial"/>
          <w:lang w:val="es-CO" w:eastAsia="es-CO"/>
        </w:rPr>
        <w:t xml:space="preserve"> </w:t>
      </w:r>
      <w:r w:rsidR="00F03384" w:rsidRPr="00FF3A4E">
        <w:rPr>
          <w:rFonts w:ascii="Arial" w:eastAsia="Times New Roman" w:hAnsi="Arial" w:cs="Arial"/>
          <w:lang w:val="es-CO" w:eastAsia="es-CO"/>
        </w:rPr>
        <w:t>señala</w:t>
      </w:r>
      <w:r w:rsidR="004D254F" w:rsidRPr="00FF3A4E">
        <w:rPr>
          <w:rFonts w:ascii="Arial" w:eastAsia="Times New Roman" w:hAnsi="Arial" w:cs="Arial"/>
          <w:lang w:val="es-CO" w:eastAsia="es-CO"/>
        </w:rPr>
        <w:t xml:space="preserve"> que la adopción</w:t>
      </w:r>
      <w:r>
        <w:rPr>
          <w:rFonts w:ascii="Arial" w:eastAsia="Times New Roman" w:hAnsi="Arial" w:cs="Arial"/>
          <w:lang w:val="es-CO" w:eastAsia="es-CO"/>
        </w:rPr>
        <w:t xml:space="preserve"> </w:t>
      </w:r>
      <w:r w:rsidR="004D254F" w:rsidRPr="004B32BD">
        <w:rPr>
          <w:rFonts w:ascii="Arial" w:eastAsia="Times New Roman" w:hAnsi="Arial" w:cs="Arial"/>
          <w:lang w:val="es-CO" w:eastAsia="es-CO"/>
        </w:rPr>
        <w:t>“(...)</w:t>
      </w:r>
      <w:r w:rsidR="004D254F" w:rsidRPr="004B32BD">
        <w:rPr>
          <w:rFonts w:ascii="Arial" w:eastAsia="Times New Roman" w:hAnsi="Arial" w:cs="Arial"/>
          <w:i/>
          <w:iCs/>
          <w:lang w:val="es-CO" w:eastAsia="es-CO"/>
        </w:rPr>
        <w:t xml:space="preserve"> es, </w:t>
      </w:r>
      <w:r w:rsidR="004D254F" w:rsidRPr="00621A8E">
        <w:rPr>
          <w:rFonts w:ascii="Arial" w:eastAsia="Times New Roman" w:hAnsi="Arial" w:cs="Arial"/>
          <w:i/>
          <w:iCs/>
          <w:sz w:val="20"/>
          <w:szCs w:val="20"/>
          <w:lang w:val="es-CO" w:eastAsia="es-CO"/>
        </w:rPr>
        <w:t>principalmente y por excelencia una medida de protección a través de la cual, bajo la suprema vigilancia del Estado, se establece de manera irrevocable, la relación paterno filial entre personas que no la tienen por naturaleza</w:t>
      </w:r>
      <w:r w:rsidR="004D254F" w:rsidRPr="004B32BD">
        <w:rPr>
          <w:rFonts w:ascii="Arial" w:eastAsia="Times New Roman" w:hAnsi="Arial" w:cs="Arial"/>
          <w:i/>
          <w:iCs/>
          <w:lang w:val="es-CO" w:eastAsia="es-CO"/>
        </w:rPr>
        <w:t>.</w:t>
      </w:r>
      <w:r>
        <w:rPr>
          <w:rFonts w:ascii="Arial" w:eastAsia="Times New Roman" w:hAnsi="Arial" w:cs="Arial"/>
          <w:color w:val="000000"/>
          <w:lang w:val="es-CO" w:eastAsia="es-CO"/>
        </w:rPr>
        <w:t xml:space="preserve"> </w:t>
      </w:r>
      <w:r w:rsidR="00F03384">
        <w:rPr>
          <w:rFonts w:ascii="Arial" w:eastAsia="Times New Roman" w:hAnsi="Arial" w:cs="Arial"/>
          <w:color w:val="000000"/>
          <w:lang w:val="es-CO" w:eastAsia="es-CO"/>
        </w:rPr>
        <w:t>De la misma manera, en sus artículos</w:t>
      </w:r>
      <w:r w:rsidR="006A07F2">
        <w:rPr>
          <w:rFonts w:ascii="Arial" w:eastAsia="Times New Roman" w:hAnsi="Arial" w:cs="Arial"/>
          <w:color w:val="000000"/>
          <w:lang w:val="es-CO" w:eastAsia="es-CO"/>
        </w:rPr>
        <w:t xml:space="preserve"> </w:t>
      </w:r>
      <w:hyperlink r:id="rId12" w:anchor="78" w:history="1">
        <w:r w:rsidR="004D254F" w:rsidRPr="004D254F">
          <w:rPr>
            <w:rFonts w:ascii="Arial" w:eastAsia="Times New Roman" w:hAnsi="Arial" w:cs="Arial"/>
            <w:lang w:val="es-CO" w:eastAsia="es-CO"/>
          </w:rPr>
          <w:t>78</w:t>
        </w:r>
      </w:hyperlink>
      <w:r w:rsidR="004D254F" w:rsidRPr="004D254F">
        <w:rPr>
          <w:rFonts w:ascii="Arial" w:eastAsia="Times New Roman" w:hAnsi="Arial" w:cs="Arial"/>
          <w:lang w:val="es-CO" w:eastAsia="es-CO"/>
        </w:rPr>
        <w:t>,</w:t>
      </w:r>
      <w:r w:rsidR="00ED4E68">
        <w:rPr>
          <w:rFonts w:ascii="Arial" w:eastAsia="Times New Roman" w:hAnsi="Arial" w:cs="Arial"/>
          <w:lang w:val="es-CO" w:eastAsia="es-CO"/>
        </w:rPr>
        <w:t xml:space="preserve"> </w:t>
      </w:r>
      <w:hyperlink r:id="rId13" w:anchor="107" w:history="1">
        <w:r w:rsidR="004D254F" w:rsidRPr="004D254F">
          <w:rPr>
            <w:rFonts w:ascii="Arial" w:eastAsia="Times New Roman" w:hAnsi="Arial" w:cs="Arial"/>
            <w:lang w:val="es-CO" w:eastAsia="es-CO"/>
          </w:rPr>
          <w:t>107</w:t>
        </w:r>
      </w:hyperlink>
      <w:r w:rsidR="004D254F" w:rsidRPr="004D254F">
        <w:rPr>
          <w:rFonts w:ascii="Arial" w:eastAsia="Times New Roman" w:hAnsi="Arial" w:cs="Arial"/>
          <w:lang w:val="es-CO" w:eastAsia="es-CO"/>
        </w:rPr>
        <w:t>,</w:t>
      </w:r>
      <w:r w:rsidR="00ED4E68">
        <w:rPr>
          <w:rFonts w:ascii="Arial" w:eastAsia="Times New Roman" w:hAnsi="Arial" w:cs="Arial"/>
          <w:lang w:val="es-CO" w:eastAsia="es-CO"/>
        </w:rPr>
        <w:t xml:space="preserve"> </w:t>
      </w:r>
      <w:hyperlink r:id="rId14" w:anchor="108" w:history="1">
        <w:r w:rsidR="004D254F" w:rsidRPr="004D254F">
          <w:rPr>
            <w:rFonts w:ascii="Arial" w:eastAsia="Times New Roman" w:hAnsi="Arial" w:cs="Arial"/>
            <w:lang w:val="es-CO" w:eastAsia="es-CO"/>
          </w:rPr>
          <w:t>108</w:t>
        </w:r>
      </w:hyperlink>
      <w:r w:rsidR="00ED4E68">
        <w:rPr>
          <w:rFonts w:ascii="Arial" w:eastAsia="Times New Roman" w:hAnsi="Arial" w:cs="Arial"/>
          <w:lang w:val="es-CO" w:eastAsia="es-CO"/>
        </w:rPr>
        <w:t xml:space="preserve"> </w:t>
      </w:r>
      <w:r w:rsidR="004D254F" w:rsidRPr="004D254F">
        <w:rPr>
          <w:rFonts w:ascii="Arial" w:eastAsia="Times New Roman" w:hAnsi="Arial" w:cs="Arial"/>
          <w:lang w:val="es-CO" w:eastAsia="es-CO"/>
        </w:rPr>
        <w:t>y</w:t>
      </w:r>
      <w:r w:rsidR="00ED4E68">
        <w:rPr>
          <w:rFonts w:ascii="Arial" w:eastAsia="Times New Roman" w:hAnsi="Arial" w:cs="Arial"/>
          <w:lang w:val="es-CO" w:eastAsia="es-CO"/>
        </w:rPr>
        <w:t xml:space="preserve"> </w:t>
      </w:r>
      <w:hyperlink r:id="rId15" w:anchor="123" w:history="1">
        <w:r w:rsidR="004D254F" w:rsidRPr="004D254F">
          <w:rPr>
            <w:rFonts w:ascii="Arial" w:eastAsia="Times New Roman" w:hAnsi="Arial" w:cs="Arial"/>
            <w:lang w:val="es-CO" w:eastAsia="es-CO"/>
          </w:rPr>
          <w:t>123</w:t>
        </w:r>
      </w:hyperlink>
      <w:r w:rsidR="00ED4E68">
        <w:rPr>
          <w:rFonts w:ascii="Arial" w:eastAsia="Times New Roman" w:hAnsi="Arial" w:cs="Arial"/>
          <w:lang w:val="es-CO" w:eastAsia="es-CO"/>
        </w:rPr>
        <w:t xml:space="preserve"> </w:t>
      </w:r>
      <w:r w:rsidR="004D254F" w:rsidRPr="004D254F">
        <w:rPr>
          <w:rFonts w:ascii="Arial" w:eastAsia="Times New Roman" w:hAnsi="Arial" w:cs="Arial"/>
          <w:lang w:val="es-CO" w:eastAsia="es-CO"/>
        </w:rPr>
        <w:t>a</w:t>
      </w:r>
      <w:r w:rsidR="00ED4E68">
        <w:rPr>
          <w:rFonts w:ascii="Arial" w:eastAsia="Times New Roman" w:hAnsi="Arial" w:cs="Arial"/>
          <w:lang w:val="es-CO" w:eastAsia="es-CO"/>
        </w:rPr>
        <w:t xml:space="preserve"> </w:t>
      </w:r>
      <w:hyperlink r:id="rId16" w:anchor="127" w:history="1">
        <w:r w:rsidR="004D254F" w:rsidRPr="004D254F">
          <w:rPr>
            <w:rFonts w:ascii="Arial" w:eastAsia="Times New Roman" w:hAnsi="Arial" w:cs="Arial"/>
            <w:lang w:val="es-CO" w:eastAsia="es-CO"/>
          </w:rPr>
          <w:t>127</w:t>
        </w:r>
      </w:hyperlink>
      <w:r w:rsidR="00ED4E68">
        <w:rPr>
          <w:rFonts w:ascii="Arial" w:eastAsia="Times New Roman" w:hAnsi="Arial" w:cs="Arial"/>
          <w:color w:val="000000"/>
          <w:lang w:val="es-CO" w:eastAsia="es-CO"/>
        </w:rPr>
        <w:t xml:space="preserve"> </w:t>
      </w:r>
      <w:r w:rsidR="004D254F" w:rsidRPr="004D254F">
        <w:rPr>
          <w:rFonts w:ascii="Arial" w:eastAsia="Times New Roman" w:hAnsi="Arial" w:cs="Arial"/>
          <w:color w:val="000000"/>
          <w:lang w:val="es-CO" w:eastAsia="es-CO"/>
        </w:rPr>
        <w:t>regula la institución jurídica</w:t>
      </w:r>
      <w:r w:rsidR="00ED4E68">
        <w:rPr>
          <w:rFonts w:ascii="Arial" w:eastAsia="Times New Roman" w:hAnsi="Arial" w:cs="Arial"/>
          <w:color w:val="000000"/>
          <w:lang w:val="es-CO" w:eastAsia="es-CO"/>
        </w:rPr>
        <w:t xml:space="preserve"> y su </w:t>
      </w:r>
      <w:r w:rsidR="00C41E89">
        <w:rPr>
          <w:rFonts w:ascii="Arial" w:eastAsia="Times New Roman" w:hAnsi="Arial" w:cs="Arial"/>
          <w:color w:val="000000"/>
          <w:lang w:val="es-CO" w:eastAsia="es-CO"/>
        </w:rPr>
        <w:t>p</w:t>
      </w:r>
      <w:r w:rsidR="00ED4E68">
        <w:rPr>
          <w:rFonts w:ascii="Arial" w:eastAsia="Times New Roman" w:hAnsi="Arial" w:cs="Arial"/>
          <w:color w:val="000000"/>
          <w:lang w:val="es-CO" w:eastAsia="es-CO"/>
        </w:rPr>
        <w:t>rocedimiento</w:t>
      </w:r>
      <w:r w:rsidR="00F03384">
        <w:rPr>
          <w:rFonts w:ascii="Arial" w:eastAsia="Times New Roman" w:hAnsi="Arial" w:cs="Arial"/>
          <w:color w:val="000000"/>
          <w:lang w:val="es-CO" w:eastAsia="es-CO"/>
        </w:rPr>
        <w:t>,</w:t>
      </w:r>
      <w:r w:rsidR="004D254F" w:rsidRPr="004D254F">
        <w:rPr>
          <w:rFonts w:ascii="Arial" w:eastAsia="Times New Roman" w:hAnsi="Arial" w:cs="Arial"/>
          <w:color w:val="000000"/>
          <w:lang w:val="es-CO" w:eastAsia="es-CO"/>
        </w:rPr>
        <w:t xml:space="preserve"> </w:t>
      </w:r>
      <w:r w:rsidR="00F03384">
        <w:rPr>
          <w:rFonts w:ascii="Arial" w:eastAsia="Times New Roman" w:hAnsi="Arial" w:cs="Arial"/>
          <w:color w:val="000000"/>
          <w:lang w:val="es-CO" w:eastAsia="es-CO"/>
        </w:rPr>
        <w:t xml:space="preserve">dejando claro que </w:t>
      </w:r>
      <w:r w:rsidR="004D254F" w:rsidRPr="004D254F">
        <w:rPr>
          <w:rFonts w:ascii="Arial" w:eastAsia="Times New Roman" w:hAnsi="Arial" w:cs="Arial"/>
          <w:color w:val="000000"/>
          <w:lang w:val="es-CO" w:eastAsia="es-CO"/>
        </w:rPr>
        <w:t>no existe el derecho a adoptar, sino el derecho fundamental del niño, niña o adolescente a tener una familia.</w:t>
      </w:r>
    </w:p>
    <w:p w14:paraId="4349DDB1" w14:textId="5D3F56B3" w:rsidR="004D254F" w:rsidRPr="00621A8E" w:rsidRDefault="00ED4E68" w:rsidP="00461723">
      <w:pPr>
        <w:spacing w:before="100" w:beforeAutospacing="1" w:after="100" w:afterAutospacing="1" w:line="240" w:lineRule="auto"/>
        <w:jc w:val="both"/>
        <w:rPr>
          <w:rFonts w:ascii="Arial" w:eastAsia="Times New Roman" w:hAnsi="Arial" w:cs="Arial"/>
          <w:i/>
          <w:iCs/>
          <w:color w:val="000000"/>
          <w:sz w:val="20"/>
          <w:szCs w:val="20"/>
          <w:lang w:val="es-CO" w:eastAsia="es-CO"/>
        </w:rPr>
      </w:pPr>
      <w:r>
        <w:rPr>
          <w:rFonts w:ascii="Arial" w:eastAsia="Times New Roman" w:hAnsi="Arial" w:cs="Arial"/>
          <w:color w:val="000000"/>
          <w:lang w:val="es-CO" w:eastAsia="es-CO"/>
        </w:rPr>
        <w:t>De hecho, s</w:t>
      </w:r>
      <w:r w:rsidR="006A07F2" w:rsidRPr="00ED4E68">
        <w:rPr>
          <w:rFonts w:ascii="Arial" w:eastAsia="Times New Roman" w:hAnsi="Arial" w:cs="Arial"/>
          <w:color w:val="000000"/>
          <w:lang w:val="es-CO" w:eastAsia="es-CO"/>
        </w:rPr>
        <w:t>obre esta figura, l</w:t>
      </w:r>
      <w:r w:rsidR="004D254F" w:rsidRPr="00ED4E68">
        <w:rPr>
          <w:rFonts w:ascii="Arial" w:eastAsia="Times New Roman" w:hAnsi="Arial" w:cs="Arial"/>
          <w:color w:val="000000"/>
          <w:lang w:val="es-CO" w:eastAsia="es-CO"/>
        </w:rPr>
        <w:t>a Corte Constitucional conclu</w:t>
      </w:r>
      <w:r w:rsidR="00F03384" w:rsidRPr="00ED4E68">
        <w:rPr>
          <w:rFonts w:ascii="Arial" w:eastAsia="Times New Roman" w:hAnsi="Arial" w:cs="Arial"/>
          <w:color w:val="000000"/>
          <w:lang w:val="es-CO" w:eastAsia="es-CO"/>
        </w:rPr>
        <w:t xml:space="preserve">yó </w:t>
      </w:r>
      <w:r w:rsidR="006D28CD" w:rsidRPr="00ED4E68">
        <w:rPr>
          <w:rFonts w:ascii="Arial" w:eastAsia="Times New Roman" w:hAnsi="Arial" w:cs="Arial"/>
          <w:color w:val="000000"/>
          <w:lang w:val="es-CO" w:eastAsia="es-CO"/>
        </w:rPr>
        <w:t xml:space="preserve">en </w:t>
      </w:r>
      <w:r>
        <w:rPr>
          <w:rFonts w:ascii="Arial" w:eastAsia="Times New Roman" w:hAnsi="Arial" w:cs="Arial"/>
          <w:color w:val="000000"/>
          <w:lang w:val="es-CO" w:eastAsia="es-CO"/>
        </w:rPr>
        <w:t xml:space="preserve">la </w:t>
      </w:r>
      <w:r w:rsidR="006D28CD" w:rsidRPr="00ED4E68">
        <w:rPr>
          <w:rFonts w:ascii="Arial" w:eastAsia="Times New Roman" w:hAnsi="Arial" w:cs="Arial"/>
          <w:color w:val="000000"/>
          <w:lang w:val="es-CO" w:eastAsia="es-CO"/>
        </w:rPr>
        <w:t xml:space="preserve">sentencia C- 864 de 2009 </w:t>
      </w:r>
      <w:proofErr w:type="gramStart"/>
      <w:r w:rsidR="004D254F" w:rsidRPr="00ED4E68">
        <w:rPr>
          <w:rFonts w:ascii="Arial" w:eastAsia="Times New Roman" w:hAnsi="Arial" w:cs="Arial"/>
          <w:color w:val="000000"/>
          <w:lang w:val="es-CO" w:eastAsia="es-CO"/>
        </w:rPr>
        <w:t>que</w:t>
      </w:r>
      <w:proofErr w:type="gramEnd"/>
      <w:r w:rsidR="004D254F" w:rsidRPr="00ED4E68">
        <w:rPr>
          <w:rFonts w:ascii="Arial" w:eastAsia="Times New Roman" w:hAnsi="Arial" w:cs="Arial"/>
          <w:color w:val="000000"/>
          <w:lang w:val="es-CO" w:eastAsia="es-CO"/>
        </w:rPr>
        <w:t xml:space="preserve"> </w:t>
      </w:r>
      <w:r w:rsidR="004D254F" w:rsidRPr="00621A8E">
        <w:rPr>
          <w:rFonts w:ascii="Arial" w:eastAsia="Times New Roman" w:hAnsi="Arial" w:cs="Arial"/>
          <w:i/>
          <w:iCs/>
          <w:color w:val="000000"/>
          <w:sz w:val="20"/>
          <w:szCs w:val="20"/>
          <w:lang w:val="es-CO" w:eastAsia="es-CO"/>
        </w:rPr>
        <w:t>dada su naturaleza eminentemente protectora, el proceso de adopción debe estar orientado ante todo por la búsqueda del interés superior del menor, el cual se debe aplicar como parámetro de interpretación de todas las normas aplicables.</w:t>
      </w:r>
    </w:p>
    <w:p w14:paraId="6C6C2268" w14:textId="692C146B" w:rsidR="000E1236" w:rsidRDefault="00F03384" w:rsidP="00F60D71">
      <w:pPr>
        <w:spacing w:before="100" w:beforeAutospacing="1" w:after="100" w:afterAutospacing="1" w:line="240" w:lineRule="auto"/>
        <w:jc w:val="both"/>
        <w:rPr>
          <w:rFonts w:ascii="Arial" w:eastAsia="Times New Roman" w:hAnsi="Arial" w:cs="Arial"/>
          <w:color w:val="000000"/>
          <w:lang w:val="es-CO" w:eastAsia="es-CO"/>
        </w:rPr>
      </w:pPr>
      <w:r w:rsidRPr="004D254F">
        <w:rPr>
          <w:rFonts w:ascii="Arial" w:eastAsia="Times New Roman" w:hAnsi="Arial" w:cs="Arial"/>
          <w:color w:val="000000"/>
          <w:lang w:val="es-CO" w:eastAsia="es-CO"/>
        </w:rPr>
        <w:t xml:space="preserve">Es evidente entonces, que la adopción </w:t>
      </w:r>
      <w:r w:rsidR="00461723">
        <w:rPr>
          <w:rFonts w:ascii="Arial" w:eastAsia="Times New Roman" w:hAnsi="Arial" w:cs="Arial"/>
          <w:color w:val="000000"/>
          <w:lang w:val="es-CO" w:eastAsia="es-CO"/>
        </w:rPr>
        <w:t xml:space="preserve">se entiende como </w:t>
      </w:r>
      <w:r w:rsidRPr="004D254F">
        <w:rPr>
          <w:rFonts w:ascii="Arial" w:eastAsia="Times New Roman" w:hAnsi="Arial" w:cs="Arial"/>
          <w:color w:val="000000"/>
          <w:lang w:val="es-CO" w:eastAsia="es-CO"/>
        </w:rPr>
        <w:t>un mecanismo que materializa el derecho de los niños</w:t>
      </w:r>
      <w:r>
        <w:rPr>
          <w:rFonts w:ascii="Arial" w:eastAsia="Times New Roman" w:hAnsi="Arial" w:cs="Arial"/>
          <w:color w:val="000000"/>
          <w:lang w:val="es-CO" w:eastAsia="es-CO"/>
        </w:rPr>
        <w:t>, niñas y adolescentes</w:t>
      </w:r>
      <w:r w:rsidR="006A07F2">
        <w:rPr>
          <w:rFonts w:ascii="Arial" w:eastAsia="Times New Roman" w:hAnsi="Arial" w:cs="Arial"/>
          <w:color w:val="000000"/>
          <w:lang w:val="es-CO" w:eastAsia="es-CO"/>
        </w:rPr>
        <w:t xml:space="preserve"> </w:t>
      </w:r>
      <w:r w:rsidRPr="004D254F">
        <w:rPr>
          <w:rFonts w:ascii="Arial" w:eastAsia="Times New Roman" w:hAnsi="Arial" w:cs="Arial"/>
          <w:color w:val="000000"/>
          <w:lang w:val="es-CO" w:eastAsia="es-CO"/>
        </w:rPr>
        <w:t>a tener una familia y</w:t>
      </w:r>
      <w:r w:rsidR="00351011">
        <w:rPr>
          <w:rFonts w:ascii="Arial" w:eastAsia="Times New Roman" w:hAnsi="Arial" w:cs="Arial"/>
          <w:color w:val="000000"/>
          <w:lang w:val="es-CO" w:eastAsia="es-CO"/>
        </w:rPr>
        <w:t>,</w:t>
      </w:r>
      <w:r w:rsidRPr="004D254F">
        <w:rPr>
          <w:rFonts w:ascii="Arial" w:eastAsia="Times New Roman" w:hAnsi="Arial" w:cs="Arial"/>
          <w:color w:val="000000"/>
          <w:lang w:val="es-CO" w:eastAsia="es-CO"/>
        </w:rPr>
        <w:t xml:space="preserve"> por lo tanto, los requisitos exigidos para adoptar están encaminados a garantizar su interés superior como sujetos de especial protección constitucional</w:t>
      </w:r>
      <w:r w:rsidR="00ED4E68">
        <w:rPr>
          <w:rFonts w:ascii="Arial" w:eastAsia="Times New Roman" w:hAnsi="Arial" w:cs="Arial"/>
          <w:color w:val="000000"/>
          <w:lang w:val="es-CO" w:eastAsia="es-CO"/>
        </w:rPr>
        <w:t xml:space="preserve">. Esto </w:t>
      </w:r>
      <w:r w:rsidR="000E1236" w:rsidRPr="000E1236">
        <w:rPr>
          <w:rFonts w:ascii="Arial" w:eastAsia="Times New Roman" w:hAnsi="Arial" w:cs="Arial"/>
          <w:color w:val="000000"/>
          <w:lang w:val="es-CO" w:eastAsia="es-CO"/>
        </w:rPr>
        <w:t xml:space="preserve">significa que el Estado tiene la obligación de asegurar que quien o quienes aspiren a </w:t>
      </w:r>
      <w:r w:rsidR="00351011">
        <w:rPr>
          <w:rFonts w:ascii="Arial" w:eastAsia="Times New Roman" w:hAnsi="Arial" w:cs="Arial"/>
          <w:color w:val="000000"/>
          <w:lang w:val="es-CO" w:eastAsia="es-CO"/>
        </w:rPr>
        <w:t>ser adoptantes</w:t>
      </w:r>
      <w:r w:rsidR="006232BB">
        <w:rPr>
          <w:rFonts w:ascii="Arial" w:eastAsia="Times New Roman" w:hAnsi="Arial" w:cs="Arial"/>
          <w:color w:val="000000"/>
          <w:lang w:val="es-CO" w:eastAsia="es-CO"/>
        </w:rPr>
        <w:t>,</w:t>
      </w:r>
      <w:r w:rsidR="000E1236" w:rsidRPr="000E1236">
        <w:rPr>
          <w:rFonts w:ascii="Arial" w:eastAsia="Times New Roman" w:hAnsi="Arial" w:cs="Arial"/>
          <w:color w:val="000000"/>
          <w:lang w:val="es-CO" w:eastAsia="es-CO"/>
        </w:rPr>
        <w:t xml:space="preserve"> reúnan </w:t>
      </w:r>
      <w:r w:rsidR="000E1236" w:rsidRPr="004B32BD">
        <w:rPr>
          <w:rFonts w:ascii="Arial" w:eastAsia="Times New Roman" w:hAnsi="Arial" w:cs="Arial"/>
          <w:color w:val="000000"/>
          <w:u w:val="single"/>
          <w:lang w:val="es-CO" w:eastAsia="es-CO"/>
        </w:rPr>
        <w:t>todas las exigencias de idoneidad</w:t>
      </w:r>
      <w:r w:rsidR="000E1236" w:rsidRPr="000E1236">
        <w:rPr>
          <w:rFonts w:ascii="Arial" w:eastAsia="Times New Roman" w:hAnsi="Arial" w:cs="Arial"/>
          <w:color w:val="000000"/>
          <w:lang w:val="es-CO" w:eastAsia="es-CO"/>
        </w:rPr>
        <w:t xml:space="preserve"> para cumplir su nuevo rol</w:t>
      </w:r>
      <w:r w:rsidR="001C1A69">
        <w:rPr>
          <w:rFonts w:ascii="Arial" w:eastAsia="Times New Roman" w:hAnsi="Arial" w:cs="Arial"/>
          <w:color w:val="000000"/>
          <w:lang w:val="es-CO" w:eastAsia="es-CO"/>
        </w:rPr>
        <w:t>.</w:t>
      </w:r>
    </w:p>
    <w:p w14:paraId="7FAA6461" w14:textId="79463CDF" w:rsidR="00351011" w:rsidRDefault="00ED4E68" w:rsidP="00B375A7">
      <w:pPr>
        <w:pStyle w:val="NormalWeb"/>
        <w:jc w:val="both"/>
        <w:rPr>
          <w:rFonts w:ascii="Arial" w:hAnsi="Arial" w:cs="Arial"/>
          <w:color w:val="000000"/>
          <w:sz w:val="22"/>
          <w:szCs w:val="22"/>
        </w:rPr>
      </w:pPr>
      <w:r>
        <w:rPr>
          <w:rFonts w:ascii="Arial" w:hAnsi="Arial" w:cs="Arial"/>
          <w:color w:val="000000"/>
          <w:sz w:val="22"/>
          <w:szCs w:val="22"/>
        </w:rPr>
        <w:t>H</w:t>
      </w:r>
      <w:r w:rsidR="00B375A7" w:rsidRPr="00B375A7">
        <w:rPr>
          <w:rFonts w:ascii="Arial" w:hAnsi="Arial" w:cs="Arial"/>
          <w:color w:val="000000"/>
          <w:sz w:val="22"/>
          <w:szCs w:val="22"/>
        </w:rPr>
        <w:t>ay que tener en cuenta que la adopción es la medida más extrema que se puede tomar dentro del sistema de protección de la infancia ante la vulneración de sus derechos. Ello es así por dos razones fundamentales</w:t>
      </w:r>
      <w:r>
        <w:rPr>
          <w:rFonts w:ascii="Arial" w:hAnsi="Arial" w:cs="Arial"/>
          <w:color w:val="000000"/>
          <w:sz w:val="22"/>
          <w:szCs w:val="22"/>
        </w:rPr>
        <w:t>,</w:t>
      </w:r>
      <w:r w:rsidR="00B375A7" w:rsidRPr="00B375A7">
        <w:rPr>
          <w:rFonts w:ascii="Arial" w:hAnsi="Arial" w:cs="Arial"/>
          <w:color w:val="000000"/>
          <w:sz w:val="22"/>
          <w:szCs w:val="22"/>
        </w:rPr>
        <w:t xml:space="preserve"> que no se dan en las demás alternativas de </w:t>
      </w:r>
      <w:r>
        <w:rPr>
          <w:rFonts w:ascii="Arial" w:hAnsi="Arial" w:cs="Arial"/>
          <w:color w:val="000000"/>
          <w:sz w:val="22"/>
          <w:szCs w:val="22"/>
        </w:rPr>
        <w:t>restablecimiento de los derechos</w:t>
      </w:r>
      <w:r w:rsidR="00B375A7" w:rsidRPr="00B375A7">
        <w:rPr>
          <w:rFonts w:ascii="Arial" w:hAnsi="Arial" w:cs="Arial"/>
          <w:color w:val="000000"/>
          <w:sz w:val="22"/>
          <w:szCs w:val="22"/>
        </w:rPr>
        <w:t>:</w:t>
      </w:r>
    </w:p>
    <w:p w14:paraId="2FE9594C" w14:textId="50F13515" w:rsidR="00351011" w:rsidRDefault="00ED4E68" w:rsidP="00351011">
      <w:pPr>
        <w:pStyle w:val="NormalWeb"/>
        <w:numPr>
          <w:ilvl w:val="0"/>
          <w:numId w:val="2"/>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I</w:t>
      </w:r>
      <w:r w:rsidR="00B375A7" w:rsidRPr="00B375A7">
        <w:rPr>
          <w:rFonts w:ascii="Arial" w:hAnsi="Arial" w:cs="Arial"/>
          <w:color w:val="000000"/>
          <w:sz w:val="22"/>
          <w:szCs w:val="22"/>
        </w:rPr>
        <w:t xml:space="preserve">mplica el rompimiento de los vínculos </w:t>
      </w:r>
      <w:proofErr w:type="gramStart"/>
      <w:r w:rsidR="00B375A7" w:rsidRPr="00B375A7">
        <w:rPr>
          <w:rFonts w:ascii="Arial" w:hAnsi="Arial" w:cs="Arial"/>
          <w:color w:val="000000"/>
          <w:sz w:val="22"/>
          <w:szCs w:val="22"/>
        </w:rPr>
        <w:t>paterno-filiales</w:t>
      </w:r>
      <w:proofErr w:type="gramEnd"/>
      <w:r w:rsidR="00B375A7" w:rsidRPr="00B375A7">
        <w:rPr>
          <w:rFonts w:ascii="Arial" w:hAnsi="Arial" w:cs="Arial"/>
          <w:color w:val="000000"/>
          <w:sz w:val="22"/>
          <w:szCs w:val="22"/>
        </w:rPr>
        <w:t xml:space="preserve"> del niño</w:t>
      </w:r>
      <w:r w:rsidR="00B375A7">
        <w:rPr>
          <w:rFonts w:ascii="Arial" w:hAnsi="Arial" w:cs="Arial"/>
          <w:color w:val="000000"/>
          <w:sz w:val="22"/>
          <w:szCs w:val="22"/>
        </w:rPr>
        <w:t xml:space="preserve">, </w:t>
      </w:r>
      <w:r>
        <w:rPr>
          <w:rFonts w:ascii="Arial" w:hAnsi="Arial" w:cs="Arial"/>
          <w:color w:val="000000"/>
          <w:sz w:val="22"/>
          <w:szCs w:val="22"/>
        </w:rPr>
        <w:t xml:space="preserve">la </w:t>
      </w:r>
      <w:r w:rsidR="00B375A7">
        <w:rPr>
          <w:rFonts w:ascii="Arial" w:hAnsi="Arial" w:cs="Arial"/>
          <w:color w:val="000000"/>
          <w:sz w:val="22"/>
          <w:szCs w:val="22"/>
        </w:rPr>
        <w:t xml:space="preserve">niña o </w:t>
      </w:r>
      <w:r>
        <w:rPr>
          <w:rFonts w:ascii="Arial" w:hAnsi="Arial" w:cs="Arial"/>
          <w:color w:val="000000"/>
          <w:sz w:val="22"/>
          <w:szCs w:val="22"/>
        </w:rPr>
        <w:t xml:space="preserve">el </w:t>
      </w:r>
      <w:r w:rsidR="00B375A7">
        <w:rPr>
          <w:rFonts w:ascii="Arial" w:hAnsi="Arial" w:cs="Arial"/>
          <w:color w:val="000000"/>
          <w:sz w:val="22"/>
          <w:szCs w:val="22"/>
        </w:rPr>
        <w:t>adolescente</w:t>
      </w:r>
      <w:r w:rsidR="00B375A7" w:rsidRPr="00B375A7">
        <w:rPr>
          <w:rFonts w:ascii="Arial" w:hAnsi="Arial" w:cs="Arial"/>
          <w:color w:val="000000"/>
          <w:sz w:val="22"/>
          <w:szCs w:val="22"/>
        </w:rPr>
        <w:t xml:space="preserve"> con su familia de origen y </w:t>
      </w:r>
      <w:r w:rsidR="00B375A7">
        <w:rPr>
          <w:rFonts w:ascii="Arial" w:hAnsi="Arial" w:cs="Arial"/>
          <w:color w:val="000000"/>
          <w:sz w:val="22"/>
          <w:szCs w:val="22"/>
        </w:rPr>
        <w:t xml:space="preserve">el </w:t>
      </w:r>
      <w:r w:rsidR="00B375A7" w:rsidRPr="00B375A7">
        <w:rPr>
          <w:rFonts w:ascii="Arial" w:hAnsi="Arial" w:cs="Arial"/>
          <w:color w:val="000000"/>
          <w:sz w:val="22"/>
          <w:szCs w:val="22"/>
        </w:rPr>
        <w:t>nacimiento de dichos vínculos con una nueva familia.</w:t>
      </w:r>
    </w:p>
    <w:p w14:paraId="39F1A1AD" w14:textId="77777777" w:rsidR="00351011" w:rsidRDefault="00351011" w:rsidP="00351011">
      <w:pPr>
        <w:pStyle w:val="NormalWeb"/>
        <w:spacing w:before="0" w:beforeAutospacing="0" w:after="0" w:afterAutospacing="0"/>
        <w:ind w:left="720"/>
        <w:jc w:val="both"/>
        <w:rPr>
          <w:rFonts w:ascii="Arial" w:hAnsi="Arial" w:cs="Arial"/>
          <w:color w:val="000000"/>
          <w:sz w:val="22"/>
          <w:szCs w:val="22"/>
        </w:rPr>
      </w:pPr>
    </w:p>
    <w:p w14:paraId="36B8C389" w14:textId="508E4650" w:rsidR="00351011" w:rsidRDefault="00ED4E68" w:rsidP="00351011">
      <w:pPr>
        <w:pStyle w:val="NormalWeb"/>
        <w:numPr>
          <w:ilvl w:val="0"/>
          <w:numId w:val="2"/>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P</w:t>
      </w:r>
      <w:r w:rsidR="00B375A7" w:rsidRPr="00B375A7">
        <w:rPr>
          <w:rFonts w:ascii="Arial" w:hAnsi="Arial" w:cs="Arial"/>
          <w:color w:val="000000"/>
          <w:sz w:val="22"/>
          <w:szCs w:val="22"/>
        </w:rPr>
        <w:t>or su carácter irrevocable</w:t>
      </w:r>
      <w:r w:rsidR="00351011">
        <w:rPr>
          <w:rFonts w:ascii="Arial" w:hAnsi="Arial" w:cs="Arial"/>
          <w:color w:val="000000"/>
          <w:sz w:val="22"/>
          <w:szCs w:val="22"/>
        </w:rPr>
        <w:t>.</w:t>
      </w:r>
    </w:p>
    <w:p w14:paraId="67243176" w14:textId="77777777" w:rsidR="00351011" w:rsidRDefault="00351011" w:rsidP="00351011">
      <w:pPr>
        <w:pStyle w:val="NormalWeb"/>
        <w:spacing w:before="0" w:beforeAutospacing="0" w:after="0" w:afterAutospacing="0"/>
        <w:jc w:val="both"/>
        <w:rPr>
          <w:rFonts w:ascii="Arial" w:hAnsi="Arial" w:cs="Arial"/>
          <w:color w:val="000000"/>
          <w:sz w:val="22"/>
          <w:szCs w:val="22"/>
        </w:rPr>
      </w:pPr>
    </w:p>
    <w:p w14:paraId="3D0CB237" w14:textId="39101C82" w:rsidR="00B375A7" w:rsidRDefault="00351011" w:rsidP="00351011">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w:t>
      </w:r>
      <w:r w:rsidR="00B375A7" w:rsidRPr="00B375A7">
        <w:rPr>
          <w:rFonts w:ascii="Arial" w:hAnsi="Arial" w:cs="Arial"/>
          <w:color w:val="000000"/>
          <w:sz w:val="22"/>
          <w:szCs w:val="22"/>
        </w:rPr>
        <w:t xml:space="preserve">n todas las demás medidas es posible modificar la </w:t>
      </w:r>
      <w:r w:rsidR="00715EB7">
        <w:rPr>
          <w:rFonts w:ascii="Arial" w:hAnsi="Arial" w:cs="Arial"/>
          <w:color w:val="000000"/>
          <w:sz w:val="22"/>
          <w:szCs w:val="22"/>
        </w:rPr>
        <w:t xml:space="preserve">fórmula de protección </w:t>
      </w:r>
      <w:r w:rsidR="00B375A7" w:rsidRPr="00B375A7">
        <w:rPr>
          <w:rFonts w:ascii="Arial" w:hAnsi="Arial" w:cs="Arial"/>
          <w:color w:val="000000"/>
          <w:sz w:val="22"/>
          <w:szCs w:val="22"/>
        </w:rPr>
        <w:t xml:space="preserve">de acuerdo con la realidad y particularidad de cada caso, de manera que un niño, </w:t>
      </w:r>
      <w:r w:rsidR="00715EB7">
        <w:rPr>
          <w:rFonts w:ascii="Arial" w:hAnsi="Arial" w:cs="Arial"/>
          <w:color w:val="000000"/>
          <w:sz w:val="22"/>
          <w:szCs w:val="22"/>
        </w:rPr>
        <w:t xml:space="preserve">una </w:t>
      </w:r>
      <w:r w:rsidR="00B375A7" w:rsidRPr="00B375A7">
        <w:rPr>
          <w:rFonts w:ascii="Arial" w:hAnsi="Arial" w:cs="Arial"/>
          <w:color w:val="000000"/>
          <w:sz w:val="22"/>
          <w:szCs w:val="22"/>
        </w:rPr>
        <w:t xml:space="preserve">niña o </w:t>
      </w:r>
      <w:r w:rsidR="00715EB7">
        <w:rPr>
          <w:rFonts w:ascii="Arial" w:hAnsi="Arial" w:cs="Arial"/>
          <w:color w:val="000000"/>
          <w:sz w:val="22"/>
          <w:szCs w:val="22"/>
        </w:rPr>
        <w:t xml:space="preserve">el </w:t>
      </w:r>
      <w:r w:rsidR="00B375A7" w:rsidRPr="00B375A7">
        <w:rPr>
          <w:rFonts w:ascii="Arial" w:hAnsi="Arial" w:cs="Arial"/>
          <w:color w:val="000000"/>
          <w:sz w:val="22"/>
          <w:szCs w:val="22"/>
        </w:rPr>
        <w:t>adolescente puede estar en</w:t>
      </w:r>
      <w:r w:rsidR="00B375A7">
        <w:rPr>
          <w:color w:val="000000"/>
          <w:sz w:val="27"/>
          <w:szCs w:val="27"/>
        </w:rPr>
        <w:t xml:space="preserve"> </w:t>
      </w:r>
      <w:r w:rsidR="00B375A7" w:rsidRPr="00B375A7">
        <w:rPr>
          <w:rFonts w:ascii="Arial" w:hAnsi="Arial" w:cs="Arial"/>
          <w:color w:val="000000"/>
          <w:sz w:val="22"/>
          <w:szCs w:val="22"/>
        </w:rPr>
        <w:t>un medio familiar y luego pasar a uno institucional</w:t>
      </w:r>
      <w:r w:rsidR="00715EB7">
        <w:rPr>
          <w:rFonts w:ascii="Arial" w:hAnsi="Arial" w:cs="Arial"/>
          <w:color w:val="000000"/>
          <w:sz w:val="22"/>
          <w:szCs w:val="22"/>
        </w:rPr>
        <w:t>;</w:t>
      </w:r>
      <w:r w:rsidR="00B375A7" w:rsidRPr="00B375A7">
        <w:rPr>
          <w:rFonts w:ascii="Arial" w:hAnsi="Arial" w:cs="Arial"/>
          <w:color w:val="000000"/>
          <w:sz w:val="22"/>
          <w:szCs w:val="22"/>
        </w:rPr>
        <w:t xml:space="preserve"> puede estar en un centro atención especializada y después pasar a una familia</w:t>
      </w:r>
      <w:r w:rsidR="00715EB7">
        <w:rPr>
          <w:rFonts w:ascii="Arial" w:hAnsi="Arial" w:cs="Arial"/>
          <w:color w:val="000000"/>
          <w:sz w:val="22"/>
          <w:szCs w:val="22"/>
        </w:rPr>
        <w:t>. E</w:t>
      </w:r>
      <w:r>
        <w:rPr>
          <w:rFonts w:ascii="Arial" w:hAnsi="Arial" w:cs="Arial"/>
          <w:color w:val="000000"/>
          <w:sz w:val="22"/>
          <w:szCs w:val="22"/>
        </w:rPr>
        <w:t>n cambio,</w:t>
      </w:r>
      <w:r w:rsidR="00B375A7" w:rsidRPr="00B375A7">
        <w:rPr>
          <w:rFonts w:ascii="Arial" w:hAnsi="Arial" w:cs="Arial"/>
          <w:color w:val="000000"/>
          <w:sz w:val="22"/>
          <w:szCs w:val="22"/>
        </w:rPr>
        <w:t xml:space="preserve"> la adopción es irreversible al punto que no tiene diferencias </w:t>
      </w:r>
      <w:r>
        <w:rPr>
          <w:rFonts w:ascii="Arial" w:hAnsi="Arial" w:cs="Arial"/>
          <w:color w:val="000000"/>
          <w:sz w:val="22"/>
          <w:szCs w:val="22"/>
        </w:rPr>
        <w:t>con</w:t>
      </w:r>
      <w:r w:rsidR="00B375A7" w:rsidRPr="00B375A7">
        <w:rPr>
          <w:rFonts w:ascii="Arial" w:hAnsi="Arial" w:cs="Arial"/>
          <w:color w:val="000000"/>
          <w:sz w:val="22"/>
          <w:szCs w:val="22"/>
        </w:rPr>
        <w:t xml:space="preserve"> los derechos y obligaciones </w:t>
      </w:r>
      <w:r>
        <w:rPr>
          <w:rFonts w:ascii="Arial" w:hAnsi="Arial" w:cs="Arial"/>
          <w:color w:val="000000"/>
          <w:sz w:val="22"/>
          <w:szCs w:val="22"/>
        </w:rPr>
        <w:t xml:space="preserve">propios de la </w:t>
      </w:r>
      <w:r w:rsidR="00B375A7" w:rsidRPr="00B375A7">
        <w:rPr>
          <w:rFonts w:ascii="Arial" w:hAnsi="Arial" w:cs="Arial"/>
          <w:color w:val="000000"/>
          <w:sz w:val="22"/>
          <w:szCs w:val="22"/>
        </w:rPr>
        <w:t>filiación biológica.</w:t>
      </w:r>
    </w:p>
    <w:p w14:paraId="49C4B73D" w14:textId="77777777" w:rsidR="00351011" w:rsidRPr="00B375A7" w:rsidRDefault="00351011" w:rsidP="00351011">
      <w:pPr>
        <w:pStyle w:val="NormalWeb"/>
        <w:spacing w:before="0" w:beforeAutospacing="0" w:after="0" w:afterAutospacing="0"/>
        <w:jc w:val="both"/>
        <w:rPr>
          <w:rFonts w:ascii="Arial" w:hAnsi="Arial" w:cs="Arial"/>
          <w:color w:val="000000"/>
          <w:sz w:val="22"/>
          <w:szCs w:val="22"/>
        </w:rPr>
      </w:pPr>
    </w:p>
    <w:p w14:paraId="63C466B4" w14:textId="3A226F75" w:rsidR="004528FD" w:rsidRDefault="00715EB7" w:rsidP="004528FD">
      <w:pPr>
        <w:spacing w:after="0" w:line="240" w:lineRule="auto"/>
        <w:jc w:val="both"/>
        <w:rPr>
          <w:rFonts w:ascii="Arial" w:hAnsi="Arial" w:cs="Arial"/>
        </w:rPr>
      </w:pPr>
      <w:proofErr w:type="gramStart"/>
      <w:r>
        <w:rPr>
          <w:rFonts w:ascii="Arial" w:hAnsi="Arial" w:cs="Arial"/>
        </w:rPr>
        <w:t>D</w:t>
      </w:r>
      <w:r w:rsidR="004528FD">
        <w:rPr>
          <w:rFonts w:ascii="Arial" w:hAnsi="Arial" w:cs="Arial"/>
        </w:rPr>
        <w:t xml:space="preserve">e acuerdo </w:t>
      </w:r>
      <w:r w:rsidR="001B431A">
        <w:rPr>
          <w:rFonts w:ascii="Arial" w:hAnsi="Arial" w:cs="Arial"/>
        </w:rPr>
        <w:t>a</w:t>
      </w:r>
      <w:proofErr w:type="gramEnd"/>
      <w:r w:rsidR="004528FD">
        <w:rPr>
          <w:rFonts w:ascii="Arial" w:hAnsi="Arial" w:cs="Arial"/>
        </w:rPr>
        <w:t xml:space="preserve"> lo dispuesto por el Código de la Infancia y la Adolescencia, la adopción procede en los siguientes casos:</w:t>
      </w:r>
      <w:r w:rsidR="006A07F2">
        <w:rPr>
          <w:rFonts w:ascii="Arial" w:hAnsi="Arial" w:cs="Arial"/>
        </w:rPr>
        <w:t xml:space="preserve"> </w:t>
      </w:r>
    </w:p>
    <w:p w14:paraId="00A4E2A8" w14:textId="77777777" w:rsidR="004528FD" w:rsidRDefault="004528FD" w:rsidP="004528FD">
      <w:pPr>
        <w:spacing w:after="0" w:line="240" w:lineRule="auto"/>
        <w:rPr>
          <w:rFonts w:ascii="Arial" w:hAnsi="Arial" w:cs="Arial"/>
        </w:rPr>
      </w:pPr>
    </w:p>
    <w:p w14:paraId="509803A6" w14:textId="13A46949" w:rsidR="004528FD" w:rsidRPr="00351011" w:rsidRDefault="004528FD" w:rsidP="00351011">
      <w:pPr>
        <w:pStyle w:val="Prrafodelista"/>
        <w:numPr>
          <w:ilvl w:val="0"/>
          <w:numId w:val="3"/>
        </w:numPr>
        <w:spacing w:after="0" w:line="240" w:lineRule="auto"/>
        <w:jc w:val="both"/>
        <w:rPr>
          <w:rFonts w:ascii="Arial" w:hAnsi="Arial" w:cs="Arial"/>
        </w:rPr>
      </w:pPr>
      <w:r w:rsidRPr="00351011">
        <w:rPr>
          <w:rFonts w:ascii="Arial" w:hAnsi="Arial" w:cs="Arial"/>
        </w:rPr>
        <w:t xml:space="preserve">Mediante la </w:t>
      </w:r>
      <w:r w:rsidRPr="00351011">
        <w:rPr>
          <w:rFonts w:ascii="Arial" w:hAnsi="Arial" w:cs="Arial"/>
          <w:b/>
        </w:rPr>
        <w:t>declaratoria de adoptabilidad</w:t>
      </w:r>
      <w:r w:rsidRPr="00351011">
        <w:rPr>
          <w:rFonts w:ascii="Arial" w:hAnsi="Arial" w:cs="Arial"/>
        </w:rPr>
        <w:t xml:space="preserve"> proferida por el defensor de familia, cuando encuentre dentro del Proceso Administrativo de </w:t>
      </w:r>
      <w:r w:rsidR="00291625">
        <w:rPr>
          <w:rFonts w:ascii="Arial" w:hAnsi="Arial" w:cs="Arial"/>
        </w:rPr>
        <w:t>R</w:t>
      </w:r>
      <w:r w:rsidRPr="00351011">
        <w:rPr>
          <w:rFonts w:ascii="Arial" w:hAnsi="Arial" w:cs="Arial"/>
        </w:rPr>
        <w:t xml:space="preserve">establecimiento de </w:t>
      </w:r>
      <w:r w:rsidR="00291625">
        <w:rPr>
          <w:rFonts w:ascii="Arial" w:hAnsi="Arial" w:cs="Arial"/>
        </w:rPr>
        <w:t>D</w:t>
      </w:r>
      <w:r w:rsidRPr="00351011">
        <w:rPr>
          <w:rFonts w:ascii="Arial" w:hAnsi="Arial" w:cs="Arial"/>
        </w:rPr>
        <w:t xml:space="preserve">erechos respectivo, que la familia del niño, </w:t>
      </w:r>
      <w:r w:rsidR="00715EB7">
        <w:rPr>
          <w:rFonts w:ascii="Arial" w:hAnsi="Arial" w:cs="Arial"/>
        </w:rPr>
        <w:t xml:space="preserve">la </w:t>
      </w:r>
      <w:r w:rsidRPr="00351011">
        <w:rPr>
          <w:rFonts w:ascii="Arial" w:hAnsi="Arial" w:cs="Arial"/>
        </w:rPr>
        <w:t>niña o</w:t>
      </w:r>
      <w:r w:rsidR="006A07F2" w:rsidRPr="00351011">
        <w:rPr>
          <w:rFonts w:ascii="Arial" w:hAnsi="Arial" w:cs="Arial"/>
        </w:rPr>
        <w:t xml:space="preserve"> </w:t>
      </w:r>
      <w:r w:rsidR="00715EB7">
        <w:rPr>
          <w:rFonts w:ascii="Arial" w:hAnsi="Arial" w:cs="Arial"/>
        </w:rPr>
        <w:t xml:space="preserve">el </w:t>
      </w:r>
      <w:r w:rsidRPr="00351011">
        <w:rPr>
          <w:rFonts w:ascii="Arial" w:hAnsi="Arial" w:cs="Arial"/>
        </w:rPr>
        <w:t>adolescente no es garante de sus derechos;</w:t>
      </w:r>
      <w:r w:rsidR="006A07F2" w:rsidRPr="00351011">
        <w:rPr>
          <w:rFonts w:ascii="Arial" w:hAnsi="Arial" w:cs="Arial"/>
        </w:rPr>
        <w:t xml:space="preserve"> </w:t>
      </w:r>
      <w:r w:rsidRPr="00351011">
        <w:rPr>
          <w:rFonts w:ascii="Arial" w:hAnsi="Arial" w:cs="Arial"/>
        </w:rPr>
        <w:t xml:space="preserve">o cuando sea declarada por el Juez de Familia en los eventos en que el Defensor de Familia, de </w:t>
      </w:r>
      <w:r w:rsidRPr="00351011">
        <w:rPr>
          <w:rFonts w:ascii="Arial" w:hAnsi="Arial" w:cs="Arial"/>
        </w:rPr>
        <w:lastRenderedPageBreak/>
        <w:t>acuerdo con lo dispuesto por la Ley 1098 de 2006 modificada por la Ley 1878 de 2018, ha perdido competencia para definir la situación jurídica del menor de edad.</w:t>
      </w:r>
    </w:p>
    <w:p w14:paraId="72D0CF1E" w14:textId="77777777" w:rsidR="004528FD" w:rsidRDefault="004528FD" w:rsidP="004528FD">
      <w:pPr>
        <w:spacing w:after="0" w:line="240" w:lineRule="auto"/>
        <w:jc w:val="both"/>
        <w:rPr>
          <w:rFonts w:ascii="Arial" w:hAnsi="Arial" w:cs="Arial"/>
        </w:rPr>
      </w:pPr>
    </w:p>
    <w:p w14:paraId="4FA6B912" w14:textId="39CC8948" w:rsidR="004528FD" w:rsidRPr="00351011" w:rsidRDefault="004528FD" w:rsidP="00351011">
      <w:pPr>
        <w:pStyle w:val="Prrafodelista"/>
        <w:numPr>
          <w:ilvl w:val="0"/>
          <w:numId w:val="3"/>
        </w:numPr>
        <w:spacing w:after="0" w:line="240" w:lineRule="auto"/>
        <w:jc w:val="both"/>
        <w:rPr>
          <w:rFonts w:ascii="Arial" w:hAnsi="Arial" w:cs="Arial"/>
        </w:rPr>
      </w:pPr>
      <w:r w:rsidRPr="00351011">
        <w:rPr>
          <w:rFonts w:ascii="Arial" w:hAnsi="Arial" w:cs="Arial"/>
        </w:rPr>
        <w:t xml:space="preserve">Por </w:t>
      </w:r>
      <w:r w:rsidRPr="00351011">
        <w:rPr>
          <w:rFonts w:ascii="Arial" w:hAnsi="Arial" w:cs="Arial"/>
          <w:b/>
        </w:rPr>
        <w:t>consentimiento de los padres biológicos</w:t>
      </w:r>
      <w:r w:rsidR="00351011">
        <w:rPr>
          <w:rFonts w:ascii="Arial" w:hAnsi="Arial" w:cs="Arial"/>
          <w:b/>
        </w:rPr>
        <w:t>.</w:t>
      </w:r>
      <w:r w:rsidRPr="00351011">
        <w:rPr>
          <w:rFonts w:ascii="Arial" w:hAnsi="Arial" w:cs="Arial"/>
          <w:b/>
        </w:rPr>
        <w:t xml:space="preserve"> </w:t>
      </w:r>
      <w:r w:rsidR="00351011" w:rsidRPr="00351011">
        <w:rPr>
          <w:rFonts w:ascii="Arial" w:hAnsi="Arial" w:cs="Arial"/>
          <w:bCs/>
        </w:rPr>
        <w:t>S</w:t>
      </w:r>
      <w:r w:rsidRPr="00351011">
        <w:rPr>
          <w:rFonts w:ascii="Arial" w:hAnsi="Arial" w:cs="Arial"/>
        </w:rPr>
        <w:t xml:space="preserve">e presenta por manifestación del consentimiento informado, otorgado por quienes ejercen la patria potestad del niño, </w:t>
      </w:r>
      <w:r w:rsidR="00291625">
        <w:rPr>
          <w:rFonts w:ascii="Arial" w:hAnsi="Arial" w:cs="Arial"/>
        </w:rPr>
        <w:t xml:space="preserve">la </w:t>
      </w:r>
      <w:r w:rsidRPr="00351011">
        <w:rPr>
          <w:rFonts w:ascii="Arial" w:hAnsi="Arial" w:cs="Arial"/>
        </w:rPr>
        <w:t xml:space="preserve">niña o </w:t>
      </w:r>
      <w:r w:rsidR="00291625">
        <w:rPr>
          <w:rFonts w:ascii="Arial" w:hAnsi="Arial" w:cs="Arial"/>
        </w:rPr>
        <w:t xml:space="preserve">el </w:t>
      </w:r>
      <w:r w:rsidRPr="00351011">
        <w:rPr>
          <w:rFonts w:ascii="Arial" w:hAnsi="Arial" w:cs="Arial"/>
        </w:rPr>
        <w:t xml:space="preserve">adolescente. </w:t>
      </w:r>
    </w:p>
    <w:p w14:paraId="4A16B517" w14:textId="77777777" w:rsidR="004528FD" w:rsidRDefault="004528FD" w:rsidP="004528FD">
      <w:pPr>
        <w:spacing w:after="0" w:line="240" w:lineRule="auto"/>
        <w:jc w:val="both"/>
        <w:rPr>
          <w:rFonts w:ascii="Arial" w:hAnsi="Arial" w:cs="Arial"/>
        </w:rPr>
      </w:pPr>
      <w:r>
        <w:rPr>
          <w:rFonts w:ascii="Arial" w:hAnsi="Arial" w:cs="Arial"/>
        </w:rPr>
        <w:t xml:space="preserve"> </w:t>
      </w:r>
    </w:p>
    <w:p w14:paraId="587AF9F8" w14:textId="44529E20" w:rsidR="00351011" w:rsidRDefault="004528FD" w:rsidP="004528FD">
      <w:pPr>
        <w:pStyle w:val="Prrafodelista"/>
        <w:numPr>
          <w:ilvl w:val="0"/>
          <w:numId w:val="3"/>
        </w:numPr>
        <w:spacing w:after="0" w:line="240" w:lineRule="auto"/>
        <w:jc w:val="both"/>
        <w:rPr>
          <w:rFonts w:ascii="Arial" w:hAnsi="Arial" w:cs="Arial"/>
        </w:rPr>
      </w:pPr>
      <w:r w:rsidRPr="00351011">
        <w:rPr>
          <w:rFonts w:ascii="Arial" w:hAnsi="Arial" w:cs="Arial"/>
        </w:rPr>
        <w:t xml:space="preserve">Por </w:t>
      </w:r>
      <w:r w:rsidRPr="00351011">
        <w:rPr>
          <w:rFonts w:ascii="Arial" w:hAnsi="Arial" w:cs="Arial"/>
          <w:b/>
        </w:rPr>
        <w:t>autorización del Defensor de Familia</w:t>
      </w:r>
      <w:r w:rsidR="00291625">
        <w:rPr>
          <w:rFonts w:ascii="Arial" w:hAnsi="Arial" w:cs="Arial"/>
          <w:b/>
        </w:rPr>
        <w:t>.</w:t>
      </w:r>
      <w:r w:rsidR="00291625">
        <w:rPr>
          <w:rFonts w:ascii="Arial" w:hAnsi="Arial" w:cs="Arial"/>
        </w:rPr>
        <w:t xml:space="preserve"> P</w:t>
      </w:r>
      <w:r w:rsidRPr="00351011">
        <w:rPr>
          <w:rFonts w:ascii="Arial" w:hAnsi="Arial" w:cs="Arial"/>
        </w:rPr>
        <w:t xml:space="preserve">rocede cuando el padre o </w:t>
      </w:r>
      <w:r w:rsidR="00291625">
        <w:rPr>
          <w:rFonts w:ascii="Arial" w:hAnsi="Arial" w:cs="Arial"/>
        </w:rPr>
        <w:t xml:space="preserve">la </w:t>
      </w:r>
      <w:r w:rsidRPr="00351011">
        <w:rPr>
          <w:rFonts w:ascii="Arial" w:hAnsi="Arial" w:cs="Arial"/>
        </w:rPr>
        <w:t>madre biológic</w:t>
      </w:r>
      <w:r w:rsidR="00291625">
        <w:rPr>
          <w:rFonts w:ascii="Arial" w:hAnsi="Arial" w:cs="Arial"/>
        </w:rPr>
        <w:t>a</w:t>
      </w:r>
      <w:r w:rsidRPr="00351011">
        <w:rPr>
          <w:rFonts w:ascii="Arial" w:hAnsi="Arial" w:cs="Arial"/>
        </w:rPr>
        <w:t xml:space="preserve"> haya fallecido, o cuando el Instituto </w:t>
      </w:r>
      <w:r w:rsidR="00351011">
        <w:rPr>
          <w:rFonts w:ascii="Arial" w:hAnsi="Arial" w:cs="Arial"/>
        </w:rPr>
        <w:t xml:space="preserve">Nacional </w:t>
      </w:r>
      <w:r w:rsidRPr="00351011">
        <w:rPr>
          <w:rFonts w:ascii="Arial" w:hAnsi="Arial" w:cs="Arial"/>
        </w:rPr>
        <w:t>de Medicina Legal certifique que alguno de estos</w:t>
      </w:r>
      <w:r w:rsidR="006A07F2" w:rsidRPr="00351011">
        <w:rPr>
          <w:rFonts w:ascii="Arial" w:hAnsi="Arial" w:cs="Arial"/>
        </w:rPr>
        <w:t xml:space="preserve"> </w:t>
      </w:r>
      <w:r w:rsidRPr="00351011">
        <w:rPr>
          <w:rFonts w:ascii="Arial" w:hAnsi="Arial" w:cs="Arial"/>
        </w:rPr>
        <w:t>padece una enfermedad mental grave que le impide tener a su hijo y que, además</w:t>
      </w:r>
      <w:r w:rsidR="00351011">
        <w:rPr>
          <w:rFonts w:ascii="Arial" w:hAnsi="Arial" w:cs="Arial"/>
        </w:rPr>
        <w:t>,</w:t>
      </w:r>
      <w:r w:rsidRPr="00351011">
        <w:rPr>
          <w:rFonts w:ascii="Arial" w:hAnsi="Arial" w:cs="Arial"/>
        </w:rPr>
        <w:t xml:space="preserve"> no puede otorgar su consentimiento para la adopción. </w:t>
      </w:r>
    </w:p>
    <w:p w14:paraId="00D47C02" w14:textId="77777777" w:rsidR="00351011" w:rsidRPr="00351011" w:rsidRDefault="00351011" w:rsidP="00351011">
      <w:pPr>
        <w:pStyle w:val="Prrafodelista"/>
        <w:rPr>
          <w:rFonts w:ascii="Arial" w:hAnsi="Arial" w:cs="Arial"/>
        </w:rPr>
      </w:pPr>
    </w:p>
    <w:p w14:paraId="61C2693D" w14:textId="559DCFAA" w:rsidR="004528FD" w:rsidRPr="00351011" w:rsidRDefault="004528FD" w:rsidP="00351011">
      <w:pPr>
        <w:pStyle w:val="Prrafodelista"/>
        <w:spacing w:after="0" w:line="240" w:lineRule="auto"/>
        <w:jc w:val="both"/>
        <w:rPr>
          <w:rFonts w:ascii="Arial" w:hAnsi="Arial" w:cs="Arial"/>
        </w:rPr>
      </w:pPr>
      <w:r w:rsidRPr="00351011">
        <w:rPr>
          <w:rFonts w:ascii="Arial" w:hAnsi="Arial" w:cs="Arial"/>
        </w:rPr>
        <w:t>Lo anterior</w:t>
      </w:r>
      <w:r w:rsidR="00351011">
        <w:rPr>
          <w:rFonts w:ascii="Arial" w:hAnsi="Arial" w:cs="Arial"/>
        </w:rPr>
        <w:t>,</w:t>
      </w:r>
      <w:r w:rsidRPr="00351011">
        <w:rPr>
          <w:rFonts w:ascii="Arial" w:hAnsi="Arial" w:cs="Arial"/>
        </w:rPr>
        <w:t xml:space="preserve"> en desarrollo de lo dispuesto por el Código de la Infancia y la Adolescencia en su artículo 66, según el cual la falta </w:t>
      </w:r>
      <w:r w:rsidR="00351011">
        <w:rPr>
          <w:rFonts w:ascii="Arial" w:hAnsi="Arial" w:cs="Arial"/>
        </w:rPr>
        <w:t>d</w:t>
      </w:r>
      <w:r w:rsidRPr="00351011">
        <w:rPr>
          <w:rFonts w:ascii="Arial" w:hAnsi="Arial" w:cs="Arial"/>
        </w:rPr>
        <w:t xml:space="preserve">el padre o la madre biológicos, no solo se presenta ante su fallecimiento, sino también cuando de acuerdo con certificación del Instituto Nacional de Medicina Legal, padezca una enfermedad mental. </w:t>
      </w:r>
    </w:p>
    <w:p w14:paraId="7A4C3D5F" w14:textId="77777777" w:rsidR="004528FD" w:rsidRDefault="004528FD" w:rsidP="004528FD">
      <w:pPr>
        <w:spacing w:after="0" w:line="240" w:lineRule="auto"/>
        <w:jc w:val="both"/>
        <w:rPr>
          <w:rFonts w:ascii="Arial" w:hAnsi="Arial" w:cs="Arial"/>
        </w:rPr>
      </w:pPr>
    </w:p>
    <w:p w14:paraId="59DB5B26" w14:textId="30891342" w:rsidR="004528FD" w:rsidRDefault="00291625" w:rsidP="004528FD">
      <w:pPr>
        <w:spacing w:after="0" w:line="240" w:lineRule="auto"/>
        <w:jc w:val="both"/>
        <w:rPr>
          <w:rFonts w:ascii="Arial" w:hAnsi="Arial" w:cs="Arial"/>
          <w:bCs/>
          <w:bdr w:val="none" w:sz="0" w:space="0" w:color="auto" w:frame="1"/>
        </w:rPr>
      </w:pPr>
      <w:r>
        <w:rPr>
          <w:rFonts w:ascii="Arial" w:eastAsia="Times New Roman" w:hAnsi="Arial" w:cs="Arial"/>
          <w:bCs/>
          <w:lang w:val="es-CO" w:eastAsia="es-CO"/>
        </w:rPr>
        <w:t>L</w:t>
      </w:r>
      <w:r w:rsidR="004528FD" w:rsidRPr="000D120B">
        <w:rPr>
          <w:rFonts w:ascii="Arial" w:eastAsia="Times New Roman" w:hAnsi="Arial" w:cs="Arial"/>
          <w:bCs/>
          <w:lang w:val="es-CO" w:eastAsia="es-CO"/>
        </w:rPr>
        <w:t xml:space="preserve">a Corte Constitucional, en sentencia </w:t>
      </w:r>
      <w:r w:rsidR="004528FD" w:rsidRPr="000D120B">
        <w:rPr>
          <w:rFonts w:ascii="Arial" w:hAnsi="Arial" w:cs="Arial"/>
          <w:bCs/>
          <w:bdr w:val="none" w:sz="0" w:space="0" w:color="auto" w:frame="1"/>
        </w:rPr>
        <w:t>T-204A/18</w:t>
      </w:r>
      <w:r w:rsidR="00351011">
        <w:rPr>
          <w:rFonts w:ascii="Arial" w:hAnsi="Arial" w:cs="Arial"/>
          <w:bCs/>
          <w:bdr w:val="none" w:sz="0" w:space="0" w:color="auto" w:frame="1"/>
        </w:rPr>
        <w:t>,</w:t>
      </w:r>
      <w:r w:rsidR="004528FD">
        <w:rPr>
          <w:rFonts w:ascii="Arial" w:hAnsi="Arial" w:cs="Arial"/>
          <w:bCs/>
          <w:bdr w:val="none" w:sz="0" w:space="0" w:color="auto" w:frame="1"/>
        </w:rPr>
        <w:t xml:space="preserve"> con ponencia del M</w:t>
      </w:r>
      <w:r w:rsidR="004528FD" w:rsidRPr="000D120B">
        <w:rPr>
          <w:rFonts w:ascii="Arial" w:hAnsi="Arial" w:cs="Arial"/>
          <w:bCs/>
          <w:bdr w:val="none" w:sz="0" w:space="0" w:color="auto" w:frame="1"/>
        </w:rPr>
        <w:t>agistrado Antonio José Lizarazo Ocampo</w:t>
      </w:r>
      <w:r w:rsidR="00351011">
        <w:rPr>
          <w:rFonts w:ascii="Arial" w:hAnsi="Arial" w:cs="Arial"/>
          <w:bCs/>
          <w:bdr w:val="none" w:sz="0" w:space="0" w:color="auto" w:frame="1"/>
        </w:rPr>
        <w:t>,</w:t>
      </w:r>
      <w:r w:rsidR="004528FD" w:rsidRPr="000D120B">
        <w:rPr>
          <w:rFonts w:ascii="Arial" w:hAnsi="Arial" w:cs="Arial"/>
          <w:bCs/>
          <w:bdr w:val="none" w:sz="0" w:space="0" w:color="auto" w:frame="1"/>
        </w:rPr>
        <w:t xml:space="preserve"> señaló lo siguiente: </w:t>
      </w:r>
    </w:p>
    <w:p w14:paraId="4F44A189" w14:textId="77777777" w:rsidR="004528FD" w:rsidRPr="000D120B" w:rsidRDefault="004528FD" w:rsidP="004528FD">
      <w:pPr>
        <w:spacing w:after="0" w:line="240" w:lineRule="auto"/>
        <w:jc w:val="both"/>
        <w:rPr>
          <w:rFonts w:ascii="Arial" w:eastAsia="Times New Roman" w:hAnsi="Arial" w:cs="Arial"/>
          <w:bCs/>
          <w:lang w:val="es-CO" w:eastAsia="es-CO"/>
        </w:rPr>
      </w:pPr>
    </w:p>
    <w:p w14:paraId="27565727" w14:textId="0359493E" w:rsidR="004528FD" w:rsidRPr="00621A8E" w:rsidRDefault="004528FD" w:rsidP="004B32BD">
      <w:pPr>
        <w:shd w:val="clear" w:color="auto" w:fill="FFFFFF"/>
        <w:spacing w:after="0" w:line="240" w:lineRule="auto"/>
        <w:ind w:left="708"/>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 En ese sentido, el artículo 61 del </w:t>
      </w:r>
      <w:r w:rsidRPr="00621A8E">
        <w:rPr>
          <w:rFonts w:ascii="Arial" w:eastAsia="Times New Roman" w:hAnsi="Arial" w:cs="Arial"/>
          <w:i/>
          <w:iCs/>
          <w:sz w:val="20"/>
          <w:szCs w:val="20"/>
          <w:bdr w:val="none" w:sz="0" w:space="0" w:color="auto" w:frame="1"/>
          <w:lang w:val="es-CO" w:eastAsia="es-CO"/>
        </w:rPr>
        <w:t>Código de la Infancia y la Adolescencia (CIA)</w:t>
      </w:r>
      <w:r w:rsidRPr="00621A8E">
        <w:rPr>
          <w:rFonts w:ascii="Arial" w:eastAsia="Times New Roman" w:hAnsi="Arial" w:cs="Arial"/>
          <w:i/>
          <w:iCs/>
          <w:sz w:val="20"/>
          <w:szCs w:val="20"/>
          <w:bdr w:val="none" w:sz="0" w:space="0" w:color="auto" w:frame="1"/>
          <w:shd w:val="clear" w:color="auto" w:fill="FFFFFF"/>
          <w:lang w:val="es-CO" w:eastAsia="es-CO"/>
        </w:rPr>
        <w:t> define la adopción como “</w:t>
      </w:r>
      <w:r w:rsidRPr="00621A8E">
        <w:rPr>
          <w:rFonts w:ascii="Arial" w:eastAsia="Times New Roman" w:hAnsi="Arial" w:cs="Arial"/>
          <w:i/>
          <w:iCs/>
          <w:sz w:val="20"/>
          <w:szCs w:val="20"/>
          <w:bdr w:val="none" w:sz="0" w:space="0" w:color="auto" w:frame="1"/>
          <w:lang w:val="es-CO" w:eastAsia="es-CO"/>
        </w:rPr>
        <w:t xml:space="preserve">una medida de protección a través de la cual, bajo la suprema vigilancia del Estado, se establece de manera irrevocable, la relación </w:t>
      </w:r>
      <w:proofErr w:type="gramStart"/>
      <w:r w:rsidRPr="00621A8E">
        <w:rPr>
          <w:rFonts w:ascii="Arial" w:eastAsia="Times New Roman" w:hAnsi="Arial" w:cs="Arial"/>
          <w:i/>
          <w:iCs/>
          <w:sz w:val="20"/>
          <w:szCs w:val="20"/>
          <w:bdr w:val="none" w:sz="0" w:space="0" w:color="auto" w:frame="1"/>
          <w:lang w:val="es-CO" w:eastAsia="es-CO"/>
        </w:rPr>
        <w:t>paterno-filial</w:t>
      </w:r>
      <w:proofErr w:type="gramEnd"/>
      <w:r w:rsidRPr="00621A8E">
        <w:rPr>
          <w:rFonts w:ascii="Arial" w:eastAsia="Times New Roman" w:hAnsi="Arial" w:cs="Arial"/>
          <w:i/>
          <w:iCs/>
          <w:sz w:val="20"/>
          <w:szCs w:val="20"/>
          <w:bdr w:val="none" w:sz="0" w:space="0" w:color="auto" w:frame="1"/>
          <w:lang w:val="es-CO" w:eastAsia="es-CO"/>
        </w:rPr>
        <w:t xml:space="preserve"> entre personas que no la tienen por naturaleza</w:t>
      </w:r>
      <w:r w:rsidRPr="00621A8E">
        <w:rPr>
          <w:rFonts w:ascii="Arial" w:eastAsia="Times New Roman" w:hAnsi="Arial" w:cs="Arial"/>
          <w:i/>
          <w:iCs/>
          <w:sz w:val="20"/>
          <w:szCs w:val="20"/>
          <w:bdr w:val="none" w:sz="0" w:space="0" w:color="auto" w:frame="1"/>
          <w:shd w:val="clear" w:color="auto" w:fill="FFFFFF"/>
          <w:lang w:val="es-CO" w:eastAsia="es-CO"/>
        </w:rPr>
        <w:t xml:space="preserve">”. </w:t>
      </w:r>
      <w:r w:rsidR="00291625" w:rsidRPr="00621A8E">
        <w:rPr>
          <w:rFonts w:ascii="Arial" w:eastAsia="Times New Roman" w:hAnsi="Arial" w:cs="Arial"/>
          <w:i/>
          <w:iCs/>
          <w:sz w:val="20"/>
          <w:szCs w:val="20"/>
          <w:bdr w:val="none" w:sz="0" w:space="0" w:color="auto" w:frame="1"/>
          <w:shd w:val="clear" w:color="auto" w:fill="FFFFFF"/>
          <w:lang w:val="es-CO" w:eastAsia="es-CO"/>
        </w:rPr>
        <w:t>(…)</w:t>
      </w:r>
    </w:p>
    <w:p w14:paraId="365A40B8" w14:textId="77777777" w:rsidR="004528FD" w:rsidRPr="00621A8E" w:rsidRDefault="004528FD" w:rsidP="00436DC2">
      <w:pPr>
        <w:shd w:val="clear" w:color="auto" w:fill="FFFFFF"/>
        <w:spacing w:after="0" w:line="240" w:lineRule="auto"/>
        <w:ind w:left="720"/>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 </w:t>
      </w:r>
    </w:p>
    <w:p w14:paraId="3F71AC9C" w14:textId="77777777" w:rsidR="004528FD" w:rsidRPr="00621A8E" w:rsidRDefault="004528FD" w:rsidP="00436DC2">
      <w:pPr>
        <w:shd w:val="clear" w:color="auto" w:fill="FFFFFF"/>
        <w:spacing w:after="0" w:line="240" w:lineRule="auto"/>
        <w:ind w:left="992"/>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Para determinar la imposibilidad de otorgar el consentimiento, la autoridad administrativa tendrá que: </w:t>
      </w:r>
      <w:r w:rsidRPr="00621A8E">
        <w:rPr>
          <w:rFonts w:ascii="Arial" w:eastAsia="Times New Roman" w:hAnsi="Arial" w:cs="Arial"/>
          <w:i/>
          <w:iCs/>
          <w:sz w:val="20"/>
          <w:szCs w:val="20"/>
          <w:bdr w:val="none" w:sz="0" w:space="0" w:color="auto" w:frame="1"/>
          <w:lang w:val="es-CO" w:eastAsia="es-CO"/>
        </w:rPr>
        <w:t>“(a) reconocer la personalidad y capacidad jurídica de estas personas; (b) realizar los ajustes requeridos y brindar los apoyos necesarios para la adopción de estas decisiones; (c) evaluar la afectación de los derechos de los niños, niñas y adolescentes en el marco del interés superior del menor; (d) la idoneidad de los padres o de quienes detenten la patria potestad para ejercer la función parental; (e) reconocer la patria potestad en cada caso en concreto, teniendo en cuenta aquellas situaciones en que solo uno de los padres se encuentra en condición de discapacidad; y (f) el proceso administrativo debe llevarse a cabo sin perjuicio de las facultades constituciones y legales de los jueces de familia para dictar la sentencia de adopción</w:t>
      </w:r>
      <w:r w:rsidRPr="00621A8E">
        <w:rPr>
          <w:rFonts w:ascii="Arial" w:eastAsia="Times New Roman" w:hAnsi="Arial" w:cs="Arial"/>
          <w:i/>
          <w:iCs/>
          <w:sz w:val="20"/>
          <w:szCs w:val="20"/>
          <w:bdr w:val="none" w:sz="0" w:space="0" w:color="auto" w:frame="1"/>
          <w:shd w:val="clear" w:color="auto" w:fill="FFFFFF"/>
          <w:lang w:val="es-CO" w:eastAsia="es-CO"/>
        </w:rPr>
        <w:t>”</w:t>
      </w:r>
    </w:p>
    <w:p w14:paraId="7713F448" w14:textId="3815C237" w:rsidR="00436DC2" w:rsidRPr="00621A8E" w:rsidRDefault="00291625" w:rsidP="00436DC2">
      <w:pPr>
        <w:shd w:val="clear" w:color="auto" w:fill="FFFFFF"/>
        <w:spacing w:after="0" w:line="240" w:lineRule="auto"/>
        <w:ind w:left="992"/>
        <w:jc w:val="both"/>
        <w:textAlignment w:val="baseline"/>
        <w:rPr>
          <w:rFonts w:ascii="Arial" w:eastAsia="Times New Roman" w:hAnsi="Arial" w:cs="Arial"/>
          <w:i/>
          <w:iCs/>
          <w:sz w:val="20"/>
          <w:szCs w:val="20"/>
          <w:bdr w:val="none" w:sz="0" w:space="0" w:color="auto" w:frame="1"/>
          <w:shd w:val="clear" w:color="auto" w:fill="FFFFFF"/>
          <w:lang w:val="es-CO" w:eastAsia="es-CO"/>
        </w:rPr>
      </w:pPr>
      <w:r w:rsidRPr="00621A8E">
        <w:rPr>
          <w:rFonts w:ascii="Arial" w:eastAsia="Times New Roman" w:hAnsi="Arial" w:cs="Arial"/>
          <w:i/>
          <w:iCs/>
          <w:sz w:val="20"/>
          <w:szCs w:val="20"/>
          <w:bdr w:val="none" w:sz="0" w:space="0" w:color="auto" w:frame="1"/>
          <w:lang w:val="es-CO" w:eastAsia="es-CO"/>
        </w:rPr>
        <w:t>(…)</w:t>
      </w:r>
    </w:p>
    <w:p w14:paraId="6A115541" w14:textId="135B8B65" w:rsidR="004528FD" w:rsidRPr="00621A8E" w:rsidRDefault="004528FD" w:rsidP="00436DC2">
      <w:pPr>
        <w:shd w:val="clear" w:color="auto" w:fill="FFFFFF"/>
        <w:spacing w:after="0" w:line="240" w:lineRule="auto"/>
        <w:ind w:left="992"/>
        <w:jc w:val="both"/>
        <w:textAlignment w:val="baseline"/>
        <w:rPr>
          <w:rFonts w:ascii="Arial" w:eastAsia="Times New Roman" w:hAnsi="Arial" w:cs="Arial"/>
          <w:i/>
          <w:iCs/>
          <w:sz w:val="20"/>
          <w:szCs w:val="20"/>
          <w:lang w:val="es-CO" w:eastAsia="es-CO"/>
        </w:rPr>
      </w:pPr>
      <w:r w:rsidRPr="00621A8E">
        <w:rPr>
          <w:rFonts w:ascii="Arial" w:eastAsia="Times New Roman" w:hAnsi="Arial" w:cs="Arial"/>
          <w:i/>
          <w:iCs/>
          <w:sz w:val="20"/>
          <w:szCs w:val="20"/>
          <w:bdr w:val="none" w:sz="0" w:space="0" w:color="auto" w:frame="1"/>
          <w:shd w:val="clear" w:color="auto" w:fill="FFFFFF"/>
          <w:lang w:val="es-CO" w:eastAsia="es-CO"/>
        </w:rPr>
        <w:t>Las tres situaciones que dan origen al trámite de adopción imponen al Defensor de Familia un proceso diferente a seguir: La declaratoria de adoptabilidad y de la autorización, se dan como resultado del proceso de restablecimiento de derechos. En el caso de manifestación del</w:t>
      </w:r>
      <w:r w:rsidRPr="00AA6579">
        <w:rPr>
          <w:rFonts w:ascii="Arial" w:eastAsia="Times New Roman" w:hAnsi="Arial" w:cs="Arial"/>
          <w:sz w:val="20"/>
          <w:szCs w:val="20"/>
          <w:bdr w:val="none" w:sz="0" w:space="0" w:color="auto" w:frame="1"/>
          <w:shd w:val="clear" w:color="auto" w:fill="FFFFFF"/>
          <w:lang w:val="es-CO" w:eastAsia="es-CO"/>
        </w:rPr>
        <w:t xml:space="preserve"> </w:t>
      </w:r>
      <w:r w:rsidRPr="00621A8E">
        <w:rPr>
          <w:rFonts w:ascii="Arial" w:eastAsia="Times New Roman" w:hAnsi="Arial" w:cs="Arial"/>
          <w:i/>
          <w:iCs/>
          <w:sz w:val="20"/>
          <w:szCs w:val="20"/>
          <w:bdr w:val="none" w:sz="0" w:space="0" w:color="auto" w:frame="1"/>
          <w:shd w:val="clear" w:color="auto" w:fill="FFFFFF"/>
          <w:lang w:val="es-CO" w:eastAsia="es-CO"/>
        </w:rPr>
        <w:t>consentimiento, el proceso de restablecimiento de derechos se deberá iniciar solo cuando los padres no señalen quién será el adoptante o cuando sea señalado y de la verificación del estado de derechos del niño, la niña o el adolescente haya lugar a su apertura</w:t>
      </w:r>
      <w:r w:rsidR="00436DC2" w:rsidRPr="00621A8E">
        <w:rPr>
          <w:rFonts w:ascii="Arial" w:eastAsia="Times New Roman" w:hAnsi="Arial" w:cs="Arial"/>
          <w:i/>
          <w:iCs/>
          <w:sz w:val="20"/>
          <w:szCs w:val="20"/>
          <w:bdr w:val="none" w:sz="0" w:space="0" w:color="auto" w:frame="1"/>
          <w:shd w:val="clear" w:color="auto" w:fill="FFFFFF"/>
          <w:lang w:val="es-CO" w:eastAsia="es-CO"/>
        </w:rPr>
        <w:t>.</w:t>
      </w:r>
    </w:p>
    <w:p w14:paraId="73EBD0FA" w14:textId="3B88D97E" w:rsidR="00F471E3" w:rsidRDefault="006232BB" w:rsidP="004528FD">
      <w:pPr>
        <w:spacing w:before="100" w:beforeAutospacing="1" w:after="100" w:afterAutospacing="1" w:line="240" w:lineRule="auto"/>
        <w:rPr>
          <w:rFonts w:ascii="Arial" w:eastAsia="Times New Roman" w:hAnsi="Arial" w:cs="Arial"/>
          <w:b/>
          <w:bCs/>
          <w:color w:val="000000"/>
          <w:u w:val="single"/>
          <w:lang w:val="es-CO" w:eastAsia="es-CO"/>
        </w:rPr>
      </w:pPr>
      <w:r w:rsidRPr="006232BB">
        <w:rPr>
          <w:rFonts w:ascii="Arial" w:eastAsia="Times New Roman" w:hAnsi="Arial" w:cs="Arial"/>
          <w:b/>
          <w:bCs/>
          <w:color w:val="000000"/>
          <w:u w:val="single"/>
          <w:lang w:val="es-CO" w:eastAsia="es-CO"/>
        </w:rPr>
        <w:t xml:space="preserve">2.2. La figura de la adopción </w:t>
      </w:r>
      <w:r w:rsidRPr="00436DC2">
        <w:rPr>
          <w:rFonts w:ascii="Arial" w:eastAsia="Times New Roman" w:hAnsi="Arial" w:cs="Arial"/>
          <w:b/>
          <w:bCs/>
          <w:i/>
          <w:iCs/>
          <w:color w:val="000000"/>
          <w:u w:val="single"/>
          <w:lang w:val="es-CO" w:eastAsia="es-CO"/>
        </w:rPr>
        <w:t>post mortem</w:t>
      </w:r>
      <w:r w:rsidR="00C60364">
        <w:rPr>
          <w:rFonts w:ascii="Arial" w:eastAsia="Times New Roman" w:hAnsi="Arial" w:cs="Arial"/>
          <w:b/>
          <w:bCs/>
          <w:color w:val="000000"/>
          <w:u w:val="single"/>
          <w:lang w:val="es-CO" w:eastAsia="es-CO"/>
        </w:rPr>
        <w:t xml:space="preserve"> en el derecho comparado</w:t>
      </w:r>
    </w:p>
    <w:p w14:paraId="4433E06A" w14:textId="70279F82" w:rsidR="00F471E3" w:rsidRPr="00621A8E" w:rsidRDefault="001B02C5" w:rsidP="00972189">
      <w:pPr>
        <w:shd w:val="clear" w:color="auto" w:fill="FFFFFF"/>
        <w:spacing w:after="0" w:line="240" w:lineRule="auto"/>
        <w:jc w:val="both"/>
        <w:rPr>
          <w:rStyle w:val="e24kjd"/>
          <w:rFonts w:ascii="Arial" w:hAnsi="Arial" w:cs="Arial"/>
          <w:i/>
          <w:iCs/>
          <w:color w:val="222222"/>
          <w:sz w:val="20"/>
          <w:szCs w:val="20"/>
          <w:shd w:val="clear" w:color="auto" w:fill="FFFFFF"/>
        </w:rPr>
      </w:pPr>
      <w:r>
        <w:rPr>
          <w:rFonts w:ascii="Arial" w:hAnsi="Arial" w:cs="Arial"/>
        </w:rPr>
        <w:lastRenderedPageBreak/>
        <w:t xml:space="preserve">La adopción </w:t>
      </w:r>
      <w:r w:rsidRPr="00436DC2">
        <w:rPr>
          <w:rFonts w:ascii="Arial" w:hAnsi="Arial" w:cs="Arial"/>
          <w:i/>
          <w:iCs/>
        </w:rPr>
        <w:t>post mortem</w:t>
      </w:r>
      <w:r>
        <w:rPr>
          <w:rFonts w:ascii="Arial" w:hAnsi="Arial" w:cs="Arial"/>
        </w:rPr>
        <w:t xml:space="preserve"> </w:t>
      </w:r>
      <w:r w:rsidR="00454034">
        <w:rPr>
          <w:rFonts w:ascii="Arial" w:hAnsi="Arial" w:cs="Arial"/>
        </w:rPr>
        <w:t xml:space="preserve">ha sido contemplada en </w:t>
      </w:r>
      <w:r w:rsidR="00291625">
        <w:rPr>
          <w:rFonts w:ascii="Arial" w:hAnsi="Arial" w:cs="Arial"/>
        </w:rPr>
        <w:t xml:space="preserve">las </w:t>
      </w:r>
      <w:r w:rsidR="00454034">
        <w:rPr>
          <w:rFonts w:ascii="Arial" w:hAnsi="Arial" w:cs="Arial"/>
        </w:rPr>
        <w:t>legislaciones de varios países</w:t>
      </w:r>
      <w:r w:rsidR="00291625">
        <w:rPr>
          <w:rFonts w:ascii="Arial" w:hAnsi="Arial" w:cs="Arial"/>
        </w:rPr>
        <w:t>. L</w:t>
      </w:r>
      <w:r>
        <w:rPr>
          <w:rFonts w:ascii="Arial" w:hAnsi="Arial" w:cs="Arial"/>
        </w:rPr>
        <w:t xml:space="preserve">a legislación </w:t>
      </w:r>
      <w:r w:rsidR="00436DC2">
        <w:rPr>
          <w:rFonts w:ascii="Arial" w:hAnsi="Arial" w:cs="Arial"/>
        </w:rPr>
        <w:t>e</w:t>
      </w:r>
      <w:r w:rsidR="00454034">
        <w:rPr>
          <w:rFonts w:ascii="Arial" w:hAnsi="Arial" w:cs="Arial"/>
        </w:rPr>
        <w:t>spañ</w:t>
      </w:r>
      <w:r>
        <w:rPr>
          <w:rFonts w:ascii="Arial" w:hAnsi="Arial" w:cs="Arial"/>
        </w:rPr>
        <w:t xml:space="preserve">ola, </w:t>
      </w:r>
      <w:r w:rsidR="002A3129">
        <w:rPr>
          <w:rStyle w:val="e24kjd"/>
          <w:rFonts w:ascii="Arial" w:hAnsi="Arial" w:cs="Arial"/>
          <w:color w:val="222222"/>
          <w:shd w:val="clear" w:color="auto" w:fill="FFFFFF"/>
        </w:rPr>
        <w:t>artículo 176.4 del Código Civil</w:t>
      </w:r>
      <w:r w:rsidR="00291625">
        <w:rPr>
          <w:rStyle w:val="e24kjd"/>
          <w:rFonts w:ascii="Arial" w:hAnsi="Arial" w:cs="Arial"/>
          <w:color w:val="222222"/>
          <w:shd w:val="clear" w:color="auto" w:fill="FFFFFF"/>
        </w:rPr>
        <w:t>,</w:t>
      </w:r>
      <w:r w:rsidR="002A3129">
        <w:rPr>
          <w:rStyle w:val="e24kjd"/>
          <w:rFonts w:ascii="Arial" w:hAnsi="Arial" w:cs="Arial"/>
          <w:color w:val="222222"/>
          <w:shd w:val="clear" w:color="auto" w:fill="FFFFFF"/>
        </w:rPr>
        <w:t xml:space="preserve"> </w:t>
      </w:r>
      <w:r w:rsidR="00291625">
        <w:rPr>
          <w:rStyle w:val="e24kjd"/>
          <w:rFonts w:ascii="Arial" w:hAnsi="Arial" w:cs="Arial"/>
          <w:color w:val="222222"/>
          <w:shd w:val="clear" w:color="auto" w:fill="FFFFFF"/>
        </w:rPr>
        <w:t xml:space="preserve">consagra </w:t>
      </w:r>
      <w:r w:rsidR="002A3129">
        <w:rPr>
          <w:rStyle w:val="e24kjd"/>
          <w:rFonts w:ascii="Arial" w:hAnsi="Arial" w:cs="Arial"/>
          <w:color w:val="222222"/>
          <w:shd w:val="clear" w:color="auto" w:fill="FFFFFF"/>
        </w:rPr>
        <w:t xml:space="preserve">la posibilidad </w:t>
      </w:r>
      <w:r w:rsidR="002A3129" w:rsidRPr="002A3129">
        <w:rPr>
          <w:rStyle w:val="e24kjd"/>
          <w:rFonts w:ascii="Arial" w:hAnsi="Arial" w:cs="Arial"/>
          <w:color w:val="222222"/>
          <w:shd w:val="clear" w:color="auto" w:fill="FFFFFF"/>
        </w:rPr>
        <w:t>de la adopción</w:t>
      </w:r>
      <w:r w:rsidR="00291625">
        <w:rPr>
          <w:rStyle w:val="e24kjd"/>
          <w:rFonts w:ascii="Arial" w:hAnsi="Arial" w:cs="Arial"/>
          <w:color w:val="222222"/>
          <w:shd w:val="clear" w:color="auto" w:fill="FFFFFF"/>
        </w:rPr>
        <w:t xml:space="preserve"> </w:t>
      </w:r>
      <w:r w:rsidR="002A3129" w:rsidRPr="00436DC2">
        <w:rPr>
          <w:rStyle w:val="e24kjd"/>
          <w:rFonts w:ascii="Arial" w:hAnsi="Arial" w:cs="Arial"/>
          <w:i/>
          <w:iCs/>
          <w:color w:val="222222"/>
          <w:shd w:val="clear" w:color="auto" w:fill="FFFFFF"/>
        </w:rPr>
        <w:t>post mortem</w:t>
      </w:r>
      <w:r w:rsidR="002A3129">
        <w:rPr>
          <w:rStyle w:val="e24kjd"/>
          <w:rFonts w:ascii="Arial" w:hAnsi="Arial" w:cs="Arial"/>
          <w:color w:val="222222"/>
          <w:shd w:val="clear" w:color="auto" w:fill="FFFFFF"/>
        </w:rPr>
        <w:t xml:space="preserve"> solo </w:t>
      </w:r>
      <w:r w:rsidR="00291625">
        <w:rPr>
          <w:rStyle w:val="e24kjd"/>
          <w:rFonts w:ascii="Arial" w:hAnsi="Arial" w:cs="Arial"/>
          <w:color w:val="222222"/>
          <w:shd w:val="clear" w:color="auto" w:fill="FFFFFF"/>
        </w:rPr>
        <w:t xml:space="preserve">cuando </w:t>
      </w:r>
      <w:r w:rsidR="002A3129">
        <w:rPr>
          <w:rStyle w:val="e24kjd"/>
          <w:rFonts w:ascii="Arial" w:hAnsi="Arial" w:cs="Arial"/>
          <w:color w:val="222222"/>
          <w:shd w:val="clear" w:color="auto" w:fill="FFFFFF"/>
        </w:rPr>
        <w:t xml:space="preserve">el adoptante fallecido </w:t>
      </w:r>
      <w:r w:rsidR="002A3129" w:rsidRPr="00621A8E">
        <w:rPr>
          <w:rStyle w:val="e24kjd"/>
          <w:rFonts w:ascii="Arial" w:hAnsi="Arial" w:cs="Arial"/>
          <w:i/>
          <w:iCs/>
          <w:color w:val="222222"/>
          <w:sz w:val="20"/>
          <w:szCs w:val="20"/>
          <w:shd w:val="clear" w:color="auto" w:fill="FFFFFF"/>
        </w:rPr>
        <w:t>hubiese prestado ya ante el Juez su consentimiento o el mismo hubiera sido otorgado mediante documento público o en testamento.</w:t>
      </w:r>
    </w:p>
    <w:p w14:paraId="755A1011" w14:textId="77777777" w:rsidR="00461723" w:rsidRPr="00621A8E" w:rsidRDefault="00461723" w:rsidP="00972189">
      <w:pPr>
        <w:shd w:val="clear" w:color="auto" w:fill="FFFFFF"/>
        <w:spacing w:after="0" w:line="240" w:lineRule="auto"/>
        <w:jc w:val="both"/>
        <w:rPr>
          <w:rFonts w:ascii="Arial" w:hAnsi="Arial" w:cs="Arial"/>
          <w:i/>
          <w:iCs/>
          <w:sz w:val="20"/>
          <w:szCs w:val="20"/>
        </w:rPr>
      </w:pPr>
    </w:p>
    <w:p w14:paraId="1E24541B" w14:textId="3B1F3AC2" w:rsidR="00F80EFA" w:rsidRPr="004B32BD" w:rsidRDefault="0042120C" w:rsidP="00972189">
      <w:pPr>
        <w:shd w:val="clear" w:color="auto" w:fill="FFFFFF"/>
        <w:spacing w:after="0" w:line="240" w:lineRule="auto"/>
        <w:jc w:val="both"/>
        <w:rPr>
          <w:rFonts w:ascii="Arial" w:hAnsi="Arial" w:cs="Arial"/>
        </w:rPr>
      </w:pPr>
      <w:r>
        <w:rPr>
          <w:rFonts w:ascii="Arial" w:hAnsi="Arial" w:cs="Arial"/>
        </w:rPr>
        <w:t>Igualmente, l</w:t>
      </w:r>
      <w:r w:rsidR="00F80EFA">
        <w:rPr>
          <w:rFonts w:ascii="Arial" w:hAnsi="Arial" w:cs="Arial"/>
        </w:rPr>
        <w:t>a</w:t>
      </w:r>
      <w:r w:rsidR="001B02C5">
        <w:rPr>
          <w:rFonts w:ascii="Arial" w:hAnsi="Arial" w:cs="Arial"/>
        </w:rPr>
        <w:t xml:space="preserve">s normas </w:t>
      </w:r>
      <w:r w:rsidR="00F80EFA">
        <w:rPr>
          <w:rFonts w:ascii="Arial" w:hAnsi="Arial" w:cs="Arial"/>
        </w:rPr>
        <w:t>francesa</w:t>
      </w:r>
      <w:r w:rsidR="001B02C5">
        <w:rPr>
          <w:rFonts w:ascii="Arial" w:hAnsi="Arial" w:cs="Arial"/>
        </w:rPr>
        <w:t>s</w:t>
      </w:r>
      <w:r w:rsidR="00F80EFA">
        <w:rPr>
          <w:rFonts w:ascii="Arial" w:hAnsi="Arial" w:cs="Arial"/>
        </w:rPr>
        <w:t xml:space="preserve"> </w:t>
      </w:r>
      <w:r w:rsidR="001D1901">
        <w:rPr>
          <w:rFonts w:ascii="Arial" w:hAnsi="Arial" w:cs="Arial"/>
        </w:rPr>
        <w:t>permite</w:t>
      </w:r>
      <w:r w:rsidR="001B02C5">
        <w:rPr>
          <w:rFonts w:ascii="Arial" w:hAnsi="Arial" w:cs="Arial"/>
        </w:rPr>
        <w:t>n</w:t>
      </w:r>
      <w:r w:rsidR="001D1901">
        <w:rPr>
          <w:rFonts w:ascii="Arial" w:hAnsi="Arial" w:cs="Arial"/>
        </w:rPr>
        <w:t xml:space="preserve"> la adopción </w:t>
      </w:r>
      <w:r w:rsidR="001D1901" w:rsidRPr="00436DC2">
        <w:rPr>
          <w:rFonts w:ascii="Arial" w:hAnsi="Arial" w:cs="Arial"/>
          <w:i/>
          <w:iCs/>
        </w:rPr>
        <w:t>post mortem</w:t>
      </w:r>
      <w:r w:rsidR="001D1901">
        <w:rPr>
          <w:rFonts w:ascii="Arial" w:hAnsi="Arial" w:cs="Arial"/>
        </w:rPr>
        <w:t xml:space="preserve"> tanto en el caso del fallecimiento de uno de los adoptantes, como en el evento de la mu</w:t>
      </w:r>
      <w:r w:rsidR="001D1901" w:rsidRPr="00291625">
        <w:rPr>
          <w:rFonts w:ascii="Arial" w:hAnsi="Arial" w:cs="Arial"/>
        </w:rPr>
        <w:t>erte del adoptado</w:t>
      </w:r>
      <w:r w:rsidR="00436DC2" w:rsidRPr="00291625">
        <w:rPr>
          <w:rFonts w:ascii="Arial" w:hAnsi="Arial" w:cs="Arial"/>
        </w:rPr>
        <w:t>.</w:t>
      </w:r>
      <w:r w:rsidR="001D1901" w:rsidRPr="00291625">
        <w:rPr>
          <w:rFonts w:ascii="Arial" w:hAnsi="Arial" w:cs="Arial"/>
        </w:rPr>
        <w:t xml:space="preserve"> </w:t>
      </w:r>
      <w:r w:rsidR="00436DC2" w:rsidRPr="00291625">
        <w:rPr>
          <w:rFonts w:ascii="Arial" w:hAnsi="Arial" w:cs="Arial"/>
        </w:rPr>
        <w:t xml:space="preserve">El </w:t>
      </w:r>
      <w:r w:rsidR="001D1901" w:rsidRPr="00291625">
        <w:rPr>
          <w:rFonts w:ascii="Arial" w:hAnsi="Arial" w:cs="Arial"/>
        </w:rPr>
        <w:t>Código Civ</w:t>
      </w:r>
      <w:r w:rsidR="00147D4B" w:rsidRPr="00291625">
        <w:rPr>
          <w:rFonts w:ascii="Arial" w:hAnsi="Arial" w:cs="Arial"/>
        </w:rPr>
        <w:t>i</w:t>
      </w:r>
      <w:r w:rsidR="001D1901" w:rsidRPr="00291625">
        <w:rPr>
          <w:rFonts w:ascii="Arial" w:hAnsi="Arial" w:cs="Arial"/>
        </w:rPr>
        <w:t xml:space="preserve">l </w:t>
      </w:r>
      <w:r w:rsidR="002A7A98" w:rsidRPr="00291625">
        <w:rPr>
          <w:rFonts w:ascii="Arial" w:hAnsi="Arial" w:cs="Arial"/>
        </w:rPr>
        <w:t xml:space="preserve">francés </w:t>
      </w:r>
      <w:r w:rsidR="001D1901" w:rsidRPr="00291625">
        <w:rPr>
          <w:rFonts w:ascii="Arial" w:hAnsi="Arial" w:cs="Arial"/>
        </w:rPr>
        <w:t xml:space="preserve">en su artículo 353, señala </w:t>
      </w:r>
      <w:proofErr w:type="gramStart"/>
      <w:r w:rsidR="001D1901" w:rsidRPr="00291625">
        <w:rPr>
          <w:rFonts w:ascii="Arial" w:hAnsi="Arial" w:cs="Arial"/>
        </w:rPr>
        <w:t>que</w:t>
      </w:r>
      <w:proofErr w:type="gramEnd"/>
      <w:r w:rsidR="008D53E3">
        <w:rPr>
          <w:rFonts w:ascii="Arial" w:hAnsi="Arial" w:cs="Arial"/>
        </w:rPr>
        <w:t xml:space="preserve"> </w:t>
      </w:r>
      <w:r w:rsidR="001D1901" w:rsidRPr="00621A8E">
        <w:rPr>
          <w:rFonts w:ascii="Arial" w:hAnsi="Arial" w:cs="Arial"/>
          <w:i/>
          <w:iCs/>
          <w:sz w:val="20"/>
          <w:szCs w:val="20"/>
        </w:rPr>
        <w:t>Si el adoptante fallece, después de haber acogido regularmente al menor con vistas a la adopción,</w:t>
      </w:r>
      <w:r w:rsidR="00147D4B" w:rsidRPr="00621A8E">
        <w:rPr>
          <w:rFonts w:ascii="Arial" w:hAnsi="Arial" w:cs="Arial"/>
          <w:i/>
          <w:iCs/>
          <w:sz w:val="20"/>
          <w:szCs w:val="20"/>
        </w:rPr>
        <w:t xml:space="preserve"> la solicitud puede ser presentada en su nombre por su cónyuge supérstite o por uno de</w:t>
      </w:r>
      <w:r w:rsidR="00436DC2" w:rsidRPr="00621A8E">
        <w:rPr>
          <w:rFonts w:ascii="Arial" w:hAnsi="Arial" w:cs="Arial"/>
          <w:i/>
          <w:iCs/>
          <w:sz w:val="20"/>
          <w:szCs w:val="20"/>
        </w:rPr>
        <w:t xml:space="preserve"> </w:t>
      </w:r>
      <w:r w:rsidR="00147D4B" w:rsidRPr="00621A8E">
        <w:rPr>
          <w:rFonts w:ascii="Arial" w:hAnsi="Arial" w:cs="Arial"/>
          <w:i/>
          <w:iCs/>
          <w:sz w:val="20"/>
          <w:szCs w:val="20"/>
        </w:rPr>
        <w:t>los herederos del adoptante</w:t>
      </w:r>
      <w:r w:rsidR="00147D4B" w:rsidRPr="00621A8E">
        <w:rPr>
          <w:rFonts w:ascii="Arial" w:hAnsi="Arial" w:cs="Arial"/>
          <w:sz w:val="20"/>
          <w:szCs w:val="20"/>
        </w:rPr>
        <w:t>”</w:t>
      </w:r>
      <w:r w:rsidR="002A7A98" w:rsidRPr="00621A8E">
        <w:rPr>
          <w:rFonts w:ascii="Arial" w:hAnsi="Arial" w:cs="Arial"/>
          <w:sz w:val="20"/>
          <w:szCs w:val="20"/>
        </w:rPr>
        <w:t xml:space="preserve">. </w:t>
      </w:r>
      <w:r w:rsidR="00291625" w:rsidRPr="00621A8E">
        <w:rPr>
          <w:rFonts w:ascii="Arial" w:hAnsi="Arial" w:cs="Arial"/>
          <w:sz w:val="20"/>
          <w:szCs w:val="20"/>
        </w:rPr>
        <w:t>De ello ser desprende que</w:t>
      </w:r>
      <w:r w:rsidR="002A7A98" w:rsidRPr="00621A8E">
        <w:rPr>
          <w:rFonts w:ascii="Arial" w:hAnsi="Arial" w:cs="Arial"/>
          <w:sz w:val="20"/>
          <w:szCs w:val="20"/>
        </w:rPr>
        <w:t xml:space="preserve"> la legislación francesa admite la adopción </w:t>
      </w:r>
      <w:r w:rsidR="002A7A98" w:rsidRPr="00621A8E">
        <w:rPr>
          <w:rFonts w:ascii="Arial" w:hAnsi="Arial" w:cs="Arial"/>
          <w:i/>
          <w:iCs/>
          <w:sz w:val="20"/>
          <w:szCs w:val="20"/>
        </w:rPr>
        <w:t>post mortem</w:t>
      </w:r>
      <w:r w:rsidR="002A7A98" w:rsidRPr="00621A8E">
        <w:rPr>
          <w:rFonts w:ascii="Arial" w:hAnsi="Arial" w:cs="Arial"/>
          <w:sz w:val="20"/>
          <w:szCs w:val="20"/>
        </w:rPr>
        <w:t xml:space="preserve"> </w:t>
      </w:r>
      <w:r w:rsidR="00436DC2" w:rsidRPr="00621A8E">
        <w:rPr>
          <w:rFonts w:ascii="Arial" w:hAnsi="Arial" w:cs="Arial"/>
          <w:sz w:val="20"/>
          <w:szCs w:val="20"/>
        </w:rPr>
        <w:t xml:space="preserve">aun </w:t>
      </w:r>
      <w:r w:rsidR="002A7A98" w:rsidRPr="00621A8E">
        <w:rPr>
          <w:rFonts w:ascii="Arial" w:hAnsi="Arial" w:cs="Arial"/>
          <w:sz w:val="20"/>
          <w:szCs w:val="20"/>
        </w:rPr>
        <w:t xml:space="preserve">si el adoptante no ha manifestado su consentimiento, </w:t>
      </w:r>
      <w:r w:rsidR="00436DC2" w:rsidRPr="00621A8E">
        <w:rPr>
          <w:rFonts w:ascii="Arial" w:hAnsi="Arial" w:cs="Arial"/>
          <w:sz w:val="20"/>
          <w:szCs w:val="20"/>
        </w:rPr>
        <w:t xml:space="preserve">pues </w:t>
      </w:r>
      <w:r w:rsidR="002A7A98" w:rsidRPr="00621A8E">
        <w:rPr>
          <w:rFonts w:ascii="Arial" w:hAnsi="Arial" w:cs="Arial"/>
          <w:sz w:val="20"/>
          <w:szCs w:val="20"/>
        </w:rPr>
        <w:t xml:space="preserve">basta con que haya acogido al menor con miras a su adopción. </w:t>
      </w:r>
      <w:r w:rsidR="00291625" w:rsidRPr="00621A8E">
        <w:rPr>
          <w:rFonts w:ascii="Arial" w:hAnsi="Arial" w:cs="Arial"/>
          <w:sz w:val="20"/>
          <w:szCs w:val="20"/>
        </w:rPr>
        <w:t>Además,</w:t>
      </w:r>
      <w:r w:rsidR="002A7A98" w:rsidRPr="00621A8E">
        <w:rPr>
          <w:rFonts w:ascii="Arial" w:hAnsi="Arial" w:cs="Arial"/>
          <w:sz w:val="20"/>
          <w:szCs w:val="20"/>
        </w:rPr>
        <w:t xml:space="preserve"> señala el artículo citado </w:t>
      </w:r>
      <w:r w:rsidR="002A7A98" w:rsidRPr="00621A8E">
        <w:rPr>
          <w:rFonts w:ascii="Arial" w:hAnsi="Arial" w:cs="Arial"/>
          <w:i/>
          <w:iCs/>
          <w:sz w:val="20"/>
          <w:szCs w:val="20"/>
        </w:rPr>
        <w:t>que “si el menor fallece después de haber sido regularmente acogido con vistas a la adopción, puede presentarse la solicitud de adopción</w:t>
      </w:r>
      <w:r w:rsidR="00436DC2" w:rsidRPr="00621A8E">
        <w:rPr>
          <w:rFonts w:ascii="Arial" w:hAnsi="Arial" w:cs="Arial"/>
          <w:i/>
          <w:iCs/>
          <w:sz w:val="20"/>
          <w:szCs w:val="20"/>
        </w:rPr>
        <w:t>.</w:t>
      </w:r>
      <w:r w:rsidR="002A7A98" w:rsidRPr="00621A8E">
        <w:rPr>
          <w:rFonts w:ascii="Arial" w:hAnsi="Arial" w:cs="Arial"/>
          <w:i/>
          <w:iCs/>
          <w:sz w:val="20"/>
          <w:szCs w:val="20"/>
        </w:rPr>
        <w:t xml:space="preserve"> </w:t>
      </w:r>
      <w:r w:rsidR="00436DC2" w:rsidRPr="00621A8E">
        <w:rPr>
          <w:rFonts w:ascii="Arial" w:hAnsi="Arial" w:cs="Arial"/>
          <w:i/>
          <w:iCs/>
          <w:sz w:val="20"/>
          <w:szCs w:val="20"/>
        </w:rPr>
        <w:t>L</w:t>
      </w:r>
      <w:r w:rsidR="002A7A98" w:rsidRPr="00621A8E">
        <w:rPr>
          <w:rFonts w:ascii="Arial" w:hAnsi="Arial" w:cs="Arial"/>
          <w:i/>
          <w:iCs/>
          <w:sz w:val="20"/>
          <w:szCs w:val="20"/>
        </w:rPr>
        <w:t>a constitución produce efectos el día anterior a la muerte y comporta únicamente modificación al estado civil del menor</w:t>
      </w:r>
      <w:r w:rsidR="00291625" w:rsidRPr="00621A8E">
        <w:rPr>
          <w:rFonts w:ascii="Arial" w:hAnsi="Arial" w:cs="Arial"/>
          <w:sz w:val="20"/>
          <w:szCs w:val="20"/>
        </w:rPr>
        <w:t>.</w:t>
      </w:r>
    </w:p>
    <w:p w14:paraId="7DFB30EC" w14:textId="2890BE21" w:rsidR="002A7A98" w:rsidRDefault="002A7A98" w:rsidP="00972189">
      <w:pPr>
        <w:shd w:val="clear" w:color="auto" w:fill="FFFFFF"/>
        <w:spacing w:after="0" w:line="240" w:lineRule="auto"/>
        <w:jc w:val="both"/>
        <w:rPr>
          <w:rFonts w:ascii="Arial" w:hAnsi="Arial" w:cs="Arial"/>
          <w:sz w:val="20"/>
          <w:szCs w:val="20"/>
        </w:rPr>
      </w:pPr>
    </w:p>
    <w:p w14:paraId="53DABD25" w14:textId="33F03E2A" w:rsidR="002A7A98" w:rsidRPr="0042120C" w:rsidRDefault="002A7A98" w:rsidP="00972189">
      <w:pPr>
        <w:shd w:val="clear" w:color="auto" w:fill="FFFFFF"/>
        <w:spacing w:after="0" w:line="240" w:lineRule="auto"/>
        <w:jc w:val="both"/>
        <w:rPr>
          <w:rFonts w:ascii="Arial" w:hAnsi="Arial" w:cs="Arial"/>
        </w:rPr>
      </w:pPr>
      <w:r w:rsidRPr="0042120C">
        <w:rPr>
          <w:rFonts w:ascii="Arial" w:hAnsi="Arial" w:cs="Arial"/>
        </w:rPr>
        <w:t>Por su parte</w:t>
      </w:r>
      <w:r w:rsidR="00291625">
        <w:rPr>
          <w:rFonts w:ascii="Arial" w:hAnsi="Arial" w:cs="Arial"/>
        </w:rPr>
        <w:t>,</w:t>
      </w:r>
      <w:r w:rsidRPr="0042120C">
        <w:rPr>
          <w:rFonts w:ascii="Arial" w:hAnsi="Arial" w:cs="Arial"/>
        </w:rPr>
        <w:t xml:space="preserve"> la </w:t>
      </w:r>
      <w:r w:rsidR="008B7B62" w:rsidRPr="0042120C">
        <w:rPr>
          <w:rFonts w:ascii="Arial" w:hAnsi="Arial" w:cs="Arial"/>
        </w:rPr>
        <w:t>norma</w:t>
      </w:r>
      <w:r w:rsidR="008B7B62">
        <w:rPr>
          <w:rFonts w:ascii="Arial" w:hAnsi="Arial" w:cs="Arial"/>
        </w:rPr>
        <w:t xml:space="preserve">tividad </w:t>
      </w:r>
      <w:r w:rsidR="008B7B62" w:rsidRPr="0042120C">
        <w:rPr>
          <w:rFonts w:ascii="Arial" w:hAnsi="Arial" w:cs="Arial"/>
        </w:rPr>
        <w:t>alemana</w:t>
      </w:r>
      <w:r w:rsidR="00D4020F" w:rsidRPr="0042120C">
        <w:rPr>
          <w:rFonts w:ascii="Arial" w:hAnsi="Arial" w:cs="Arial"/>
        </w:rPr>
        <w:t xml:space="preserve"> consagra en el artículo 1750 II. 2 y III BGB</w:t>
      </w:r>
      <w:r w:rsidR="00291625">
        <w:rPr>
          <w:rFonts w:ascii="Arial" w:hAnsi="Arial" w:cs="Arial"/>
        </w:rPr>
        <w:t>,</w:t>
      </w:r>
      <w:r w:rsidR="00D4020F" w:rsidRPr="0042120C">
        <w:rPr>
          <w:rFonts w:ascii="Arial" w:hAnsi="Arial" w:cs="Arial"/>
        </w:rPr>
        <w:t xml:space="preserve"> la figura de la adopción </w:t>
      </w:r>
      <w:r w:rsidR="00D4020F" w:rsidRPr="00436DC2">
        <w:rPr>
          <w:rFonts w:ascii="Arial" w:hAnsi="Arial" w:cs="Arial"/>
          <w:i/>
          <w:iCs/>
        </w:rPr>
        <w:t>post mortem</w:t>
      </w:r>
      <w:r w:rsidR="00D4020F" w:rsidRPr="0042120C">
        <w:rPr>
          <w:rFonts w:ascii="Arial" w:hAnsi="Arial" w:cs="Arial"/>
        </w:rPr>
        <w:t xml:space="preserve"> después de la muerte del adoptante, cuando este hubiere presentado previamente la solicitud de adopción ante el respe</w:t>
      </w:r>
      <w:r w:rsidR="001231D7" w:rsidRPr="0042120C">
        <w:rPr>
          <w:rFonts w:ascii="Arial" w:hAnsi="Arial" w:cs="Arial"/>
        </w:rPr>
        <w:t>c</w:t>
      </w:r>
      <w:r w:rsidR="00D4020F" w:rsidRPr="0042120C">
        <w:rPr>
          <w:rFonts w:ascii="Arial" w:hAnsi="Arial" w:cs="Arial"/>
        </w:rPr>
        <w:t>tivo tribunal o hubiere dejado dicha solicitud en un documento notarial. En el evento de que se trate de un matrimonio</w:t>
      </w:r>
      <w:r w:rsidR="001231D7" w:rsidRPr="0042120C">
        <w:rPr>
          <w:rFonts w:ascii="Arial" w:hAnsi="Arial" w:cs="Arial"/>
        </w:rPr>
        <w:t xml:space="preserve">, el cónyuge supérstite puede pedir la revocatoria de la solicitud, caso en el que el juez decidirá en atención al interés superior del menor de edad. </w:t>
      </w:r>
    </w:p>
    <w:p w14:paraId="16EB63DB" w14:textId="77777777" w:rsidR="00F80EFA" w:rsidRPr="002A7A98" w:rsidRDefault="00F80EFA" w:rsidP="00972189">
      <w:pPr>
        <w:shd w:val="clear" w:color="auto" w:fill="FFFFFF"/>
        <w:spacing w:after="0" w:line="240" w:lineRule="auto"/>
        <w:jc w:val="both"/>
        <w:rPr>
          <w:rFonts w:ascii="Arial" w:hAnsi="Arial" w:cs="Arial"/>
          <w:sz w:val="20"/>
          <w:szCs w:val="20"/>
        </w:rPr>
      </w:pPr>
    </w:p>
    <w:p w14:paraId="1C503053" w14:textId="548ACC1F" w:rsidR="00C90994" w:rsidRDefault="0042120C" w:rsidP="00972189">
      <w:pPr>
        <w:shd w:val="clear" w:color="auto" w:fill="FFFFFF"/>
        <w:spacing w:after="0" w:line="240" w:lineRule="auto"/>
        <w:jc w:val="both"/>
        <w:rPr>
          <w:rFonts w:ascii="Arial" w:hAnsi="Arial" w:cs="Arial"/>
        </w:rPr>
      </w:pPr>
      <w:r>
        <w:rPr>
          <w:rFonts w:ascii="Arial" w:hAnsi="Arial" w:cs="Arial"/>
        </w:rPr>
        <w:t>L</w:t>
      </w:r>
      <w:r w:rsidR="00200881">
        <w:rPr>
          <w:rFonts w:ascii="Arial" w:hAnsi="Arial" w:cs="Arial"/>
        </w:rPr>
        <w:t xml:space="preserve">a legislación </w:t>
      </w:r>
      <w:r w:rsidR="00812C6C">
        <w:rPr>
          <w:rFonts w:ascii="Arial" w:hAnsi="Arial" w:cs="Arial"/>
        </w:rPr>
        <w:t xml:space="preserve">de la República </w:t>
      </w:r>
      <w:r w:rsidR="00200881">
        <w:rPr>
          <w:rFonts w:ascii="Arial" w:hAnsi="Arial" w:cs="Arial"/>
        </w:rPr>
        <w:t>Argentina</w:t>
      </w:r>
      <w:r w:rsidR="001B02C5">
        <w:rPr>
          <w:rFonts w:ascii="Arial" w:hAnsi="Arial" w:cs="Arial"/>
        </w:rPr>
        <w:t xml:space="preserve"> </w:t>
      </w:r>
      <w:r w:rsidR="00200881">
        <w:rPr>
          <w:rFonts w:ascii="Arial" w:hAnsi="Arial" w:cs="Arial"/>
        </w:rPr>
        <w:t xml:space="preserve">contempla esta figura en el artículo </w:t>
      </w:r>
      <w:r w:rsidR="00200881" w:rsidRPr="00200881">
        <w:rPr>
          <w:rFonts w:ascii="Arial" w:hAnsi="Arial" w:cs="Arial"/>
        </w:rPr>
        <w:t>605 del CCC</w:t>
      </w:r>
      <w:r>
        <w:rPr>
          <w:rFonts w:ascii="Arial" w:hAnsi="Arial" w:cs="Arial"/>
        </w:rPr>
        <w:t>,</w:t>
      </w:r>
      <w:r w:rsidR="00200881">
        <w:t xml:space="preserve"> </w:t>
      </w:r>
      <w:r w:rsidR="00200881" w:rsidRPr="00200881">
        <w:rPr>
          <w:rFonts w:ascii="Arial" w:hAnsi="Arial" w:cs="Arial"/>
        </w:rPr>
        <w:t>que prevé la adopción conjunta con uno de los adoptantes fallecidos,</w:t>
      </w:r>
      <w:r w:rsidR="00200881">
        <w:rPr>
          <w:rFonts w:ascii="Arial" w:hAnsi="Arial" w:cs="Arial"/>
        </w:rPr>
        <w:t xml:space="preserve"> </w:t>
      </w:r>
      <w:r w:rsidR="00200881" w:rsidRPr="00200881">
        <w:rPr>
          <w:rFonts w:ascii="Arial" w:hAnsi="Arial" w:cs="Arial"/>
        </w:rPr>
        <w:t>para así establecer que la adopción pueda ser otorgada al sobreviviente y generar vínculos jurídicos de filiación con ambos integrantes de la pareja</w:t>
      </w:r>
      <w:r w:rsidR="00812C6C">
        <w:rPr>
          <w:rFonts w:ascii="Arial" w:hAnsi="Arial" w:cs="Arial"/>
        </w:rPr>
        <w:t>. T</w:t>
      </w:r>
      <w:r w:rsidR="00200881">
        <w:rPr>
          <w:rFonts w:ascii="Arial" w:hAnsi="Arial" w:cs="Arial"/>
        </w:rPr>
        <w:t>odo ello en desar</w:t>
      </w:r>
      <w:r>
        <w:rPr>
          <w:rFonts w:ascii="Arial" w:hAnsi="Arial" w:cs="Arial"/>
        </w:rPr>
        <w:t xml:space="preserve">rollo </w:t>
      </w:r>
      <w:r w:rsidR="00200881">
        <w:rPr>
          <w:rFonts w:ascii="Arial" w:hAnsi="Arial" w:cs="Arial"/>
        </w:rPr>
        <w:t>d</w:t>
      </w:r>
      <w:r w:rsidR="00200881" w:rsidRPr="00200881">
        <w:rPr>
          <w:rFonts w:ascii="Arial" w:hAnsi="Arial" w:cs="Arial"/>
        </w:rPr>
        <w:t xml:space="preserve">el interés superior del niño, </w:t>
      </w:r>
      <w:r w:rsidR="00740C61">
        <w:rPr>
          <w:rFonts w:ascii="Arial" w:hAnsi="Arial" w:cs="Arial"/>
        </w:rPr>
        <w:t xml:space="preserve">de </w:t>
      </w:r>
      <w:r w:rsidR="00200881" w:rsidRPr="00200881">
        <w:rPr>
          <w:rFonts w:ascii="Arial" w:hAnsi="Arial" w:cs="Arial"/>
        </w:rPr>
        <w:t xml:space="preserve">su derecho a la identidad, y </w:t>
      </w:r>
      <w:r w:rsidR="00740C61">
        <w:rPr>
          <w:rFonts w:ascii="Arial" w:hAnsi="Arial" w:cs="Arial"/>
        </w:rPr>
        <w:t xml:space="preserve">de </w:t>
      </w:r>
      <w:r w:rsidR="00200881" w:rsidRPr="00200881">
        <w:rPr>
          <w:rFonts w:ascii="Arial" w:hAnsi="Arial" w:cs="Arial"/>
        </w:rPr>
        <w:t>la protección integral de la familia</w:t>
      </w:r>
      <w:r>
        <w:rPr>
          <w:rFonts w:ascii="Arial" w:hAnsi="Arial" w:cs="Arial"/>
        </w:rPr>
        <w:t xml:space="preserve">, </w:t>
      </w:r>
      <w:r w:rsidR="00740C61">
        <w:rPr>
          <w:rFonts w:ascii="Arial" w:hAnsi="Arial" w:cs="Arial"/>
        </w:rPr>
        <w:t>con el fin de proteger</w:t>
      </w:r>
      <w:r w:rsidR="006A07F2">
        <w:rPr>
          <w:rFonts w:ascii="Arial" w:hAnsi="Arial" w:cs="Arial"/>
        </w:rPr>
        <w:t xml:space="preserve"> </w:t>
      </w:r>
      <w:r w:rsidR="00200881" w:rsidRPr="00200881">
        <w:rPr>
          <w:rFonts w:ascii="Arial" w:hAnsi="Arial" w:cs="Arial"/>
        </w:rPr>
        <w:t>los vínculos filiales constitu</w:t>
      </w:r>
      <w:r>
        <w:rPr>
          <w:rFonts w:ascii="Arial" w:hAnsi="Arial" w:cs="Arial"/>
        </w:rPr>
        <w:t>i</w:t>
      </w:r>
      <w:r w:rsidR="00200881" w:rsidRPr="00200881">
        <w:rPr>
          <w:rFonts w:ascii="Arial" w:hAnsi="Arial" w:cs="Arial"/>
        </w:rPr>
        <w:t xml:space="preserve">dos en los hechos. </w:t>
      </w:r>
      <w:r w:rsidR="00740C61">
        <w:rPr>
          <w:rFonts w:ascii="Arial" w:hAnsi="Arial" w:cs="Arial"/>
        </w:rPr>
        <w:t xml:space="preserve">Para que proceda la aplicación de esta figura, deben concurrir los siguientes requisitos: que se haya cumplido el </w:t>
      </w:r>
      <w:r w:rsidR="00200881" w:rsidRPr="00200881">
        <w:rPr>
          <w:rFonts w:ascii="Arial" w:hAnsi="Arial" w:cs="Arial"/>
        </w:rPr>
        <w:t>plazo de guarda</w:t>
      </w:r>
      <w:r w:rsidR="00740C61">
        <w:rPr>
          <w:rFonts w:ascii="Arial" w:hAnsi="Arial" w:cs="Arial"/>
        </w:rPr>
        <w:t xml:space="preserve"> con fines adoptivos,</w:t>
      </w:r>
      <w:r w:rsidR="00200881" w:rsidRPr="00200881">
        <w:rPr>
          <w:rFonts w:ascii="Arial" w:hAnsi="Arial" w:cs="Arial"/>
        </w:rPr>
        <w:t xml:space="preserve"> que esa guarda haya sido conferida en cabeza de ambos </w:t>
      </w:r>
      <w:r w:rsidR="00740C61">
        <w:rPr>
          <w:rFonts w:ascii="Arial" w:hAnsi="Arial" w:cs="Arial"/>
        </w:rPr>
        <w:t xml:space="preserve">miembros del matrimonio o de la unión, </w:t>
      </w:r>
      <w:r w:rsidR="00812C6C">
        <w:rPr>
          <w:rFonts w:ascii="Arial" w:hAnsi="Arial" w:cs="Arial"/>
        </w:rPr>
        <w:t xml:space="preserve">y </w:t>
      </w:r>
      <w:r w:rsidR="00200881" w:rsidRPr="00200881">
        <w:rPr>
          <w:rFonts w:ascii="Arial" w:hAnsi="Arial" w:cs="Arial"/>
        </w:rPr>
        <w:t>que</w:t>
      </w:r>
      <w:r w:rsidR="00740C61">
        <w:rPr>
          <w:rFonts w:ascii="Arial" w:hAnsi="Arial" w:cs="Arial"/>
        </w:rPr>
        <w:t xml:space="preserve"> se cumpla con el requisito de </w:t>
      </w:r>
      <w:r w:rsidR="00200881" w:rsidRPr="00200881">
        <w:rPr>
          <w:rFonts w:ascii="Arial" w:hAnsi="Arial" w:cs="Arial"/>
        </w:rPr>
        <w:t>la idoneidad</w:t>
      </w:r>
      <w:r w:rsidR="00740C61">
        <w:rPr>
          <w:rFonts w:ascii="Arial" w:hAnsi="Arial" w:cs="Arial"/>
        </w:rPr>
        <w:t>.</w:t>
      </w:r>
    </w:p>
    <w:p w14:paraId="6C404045" w14:textId="77777777" w:rsidR="00C90994" w:rsidRDefault="00C90994" w:rsidP="00972189">
      <w:pPr>
        <w:shd w:val="clear" w:color="auto" w:fill="FFFFFF"/>
        <w:spacing w:after="0" w:line="240" w:lineRule="auto"/>
        <w:jc w:val="both"/>
        <w:rPr>
          <w:rFonts w:ascii="Arial" w:hAnsi="Arial" w:cs="Arial"/>
        </w:rPr>
      </w:pPr>
    </w:p>
    <w:p w14:paraId="5836AA86" w14:textId="381DFA1F" w:rsidR="0034060F" w:rsidRDefault="0042120C" w:rsidP="00972189">
      <w:pPr>
        <w:shd w:val="clear" w:color="auto" w:fill="FFFFFF"/>
        <w:spacing w:after="0" w:line="240" w:lineRule="auto"/>
        <w:jc w:val="both"/>
        <w:rPr>
          <w:rFonts w:ascii="Arial" w:hAnsi="Arial" w:cs="Arial"/>
        </w:rPr>
      </w:pPr>
      <w:r>
        <w:rPr>
          <w:rFonts w:ascii="Arial" w:hAnsi="Arial" w:cs="Arial"/>
        </w:rPr>
        <w:t>Con la revisión de las legislaciones citada</w:t>
      </w:r>
      <w:r w:rsidR="00F57E17">
        <w:rPr>
          <w:rFonts w:ascii="Arial" w:hAnsi="Arial" w:cs="Arial"/>
        </w:rPr>
        <w:t>s</w:t>
      </w:r>
      <w:r w:rsidR="00F57E17">
        <w:rPr>
          <w:rStyle w:val="Refdenotaalpie"/>
          <w:rFonts w:ascii="Arial" w:hAnsi="Arial"/>
        </w:rPr>
        <w:footnoteReference w:id="1"/>
      </w:r>
      <w:r>
        <w:rPr>
          <w:rFonts w:ascii="Arial" w:hAnsi="Arial" w:cs="Arial"/>
        </w:rPr>
        <w:t>,</w:t>
      </w:r>
      <w:r w:rsidR="00E8666C">
        <w:rPr>
          <w:rFonts w:ascii="Arial" w:hAnsi="Arial" w:cs="Arial"/>
        </w:rPr>
        <w:t xml:space="preserve"> </w:t>
      </w:r>
      <w:r>
        <w:rPr>
          <w:rFonts w:ascii="Arial" w:hAnsi="Arial" w:cs="Arial"/>
        </w:rPr>
        <w:t xml:space="preserve">se puede afirmar que </w:t>
      </w:r>
      <w:r w:rsidR="001231D7">
        <w:rPr>
          <w:rFonts w:ascii="Arial" w:hAnsi="Arial" w:cs="Arial"/>
        </w:rPr>
        <w:t xml:space="preserve">varios países </w:t>
      </w:r>
      <w:r w:rsidR="0034060F">
        <w:rPr>
          <w:rFonts w:ascii="Arial" w:hAnsi="Arial" w:cs="Arial"/>
        </w:rPr>
        <w:t xml:space="preserve">sí </w:t>
      </w:r>
      <w:r>
        <w:rPr>
          <w:rFonts w:ascii="Arial" w:hAnsi="Arial" w:cs="Arial"/>
        </w:rPr>
        <w:t xml:space="preserve">han incluido dentro de su legislación la figura de la adopción </w:t>
      </w:r>
      <w:r w:rsidRPr="00436DC2">
        <w:rPr>
          <w:rFonts w:ascii="Arial" w:hAnsi="Arial" w:cs="Arial"/>
          <w:i/>
          <w:iCs/>
        </w:rPr>
        <w:t>post mortem</w:t>
      </w:r>
      <w:r>
        <w:rPr>
          <w:rFonts w:ascii="Arial" w:hAnsi="Arial" w:cs="Arial"/>
        </w:rPr>
        <w:t xml:space="preserve">, </w:t>
      </w:r>
      <w:r w:rsidR="0034060F">
        <w:rPr>
          <w:rFonts w:ascii="Arial" w:hAnsi="Arial" w:cs="Arial"/>
        </w:rPr>
        <w:t>como una figura que pretende proteger los derechos de los menores de edad, aunque siempre con el cumplimiento de ciertos requisitos como son la manifestación previa a la muerte del adoptante de querer adoptar al niño, niña o adolescente o la condición de haberlo acogid</w:t>
      </w:r>
      <w:r w:rsidR="00436DC2">
        <w:rPr>
          <w:rFonts w:ascii="Arial" w:hAnsi="Arial" w:cs="Arial"/>
        </w:rPr>
        <w:t>o</w:t>
      </w:r>
      <w:r w:rsidR="0034060F">
        <w:rPr>
          <w:rFonts w:ascii="Arial" w:hAnsi="Arial" w:cs="Arial"/>
        </w:rPr>
        <w:t xml:space="preserve"> en su familia previamente con miras a su adopción.</w:t>
      </w:r>
    </w:p>
    <w:p w14:paraId="1DAB3E2C" w14:textId="77777777" w:rsidR="00436DC2" w:rsidRDefault="00436DC2" w:rsidP="00972189">
      <w:pPr>
        <w:shd w:val="clear" w:color="auto" w:fill="FFFFFF"/>
        <w:spacing w:after="0" w:line="240" w:lineRule="auto"/>
        <w:jc w:val="both"/>
        <w:rPr>
          <w:rFonts w:ascii="Arial" w:hAnsi="Arial" w:cs="Arial"/>
        </w:rPr>
      </w:pPr>
    </w:p>
    <w:p w14:paraId="6E9BE38D" w14:textId="38267181" w:rsidR="0034060F" w:rsidRPr="00764C35" w:rsidRDefault="0034060F" w:rsidP="00972189">
      <w:pPr>
        <w:shd w:val="clear" w:color="auto" w:fill="FFFFFF"/>
        <w:spacing w:after="0" w:line="240" w:lineRule="auto"/>
        <w:jc w:val="both"/>
        <w:rPr>
          <w:rFonts w:ascii="Arial" w:hAnsi="Arial" w:cs="Arial"/>
          <w:b/>
          <w:bCs/>
          <w:u w:val="single"/>
        </w:rPr>
      </w:pPr>
      <w:r w:rsidRPr="00764C35">
        <w:rPr>
          <w:rFonts w:ascii="Arial" w:hAnsi="Arial" w:cs="Arial"/>
          <w:b/>
          <w:bCs/>
          <w:u w:val="single"/>
        </w:rPr>
        <w:t>2.</w:t>
      </w:r>
      <w:r w:rsidR="00AF4873" w:rsidRPr="00764C35">
        <w:rPr>
          <w:rFonts w:ascii="Arial" w:hAnsi="Arial" w:cs="Arial"/>
          <w:b/>
          <w:bCs/>
          <w:u w:val="single"/>
        </w:rPr>
        <w:t>4</w:t>
      </w:r>
      <w:r w:rsidRPr="00764C35">
        <w:rPr>
          <w:rFonts w:ascii="Arial" w:hAnsi="Arial" w:cs="Arial"/>
          <w:b/>
          <w:bCs/>
          <w:u w:val="single"/>
        </w:rPr>
        <w:t xml:space="preserve">. </w:t>
      </w:r>
      <w:r w:rsidR="00953772" w:rsidRPr="00764C35">
        <w:rPr>
          <w:rFonts w:ascii="Arial" w:hAnsi="Arial" w:cs="Arial"/>
          <w:b/>
          <w:bCs/>
          <w:u w:val="single"/>
        </w:rPr>
        <w:t xml:space="preserve">La adopción </w:t>
      </w:r>
      <w:r w:rsidR="00953772" w:rsidRPr="00436DC2">
        <w:rPr>
          <w:rFonts w:ascii="Arial" w:hAnsi="Arial" w:cs="Arial"/>
          <w:b/>
          <w:bCs/>
          <w:i/>
          <w:iCs/>
          <w:u w:val="single"/>
        </w:rPr>
        <w:t>post mortem</w:t>
      </w:r>
      <w:r w:rsidR="00953772" w:rsidRPr="00764C35">
        <w:rPr>
          <w:rFonts w:ascii="Arial" w:hAnsi="Arial" w:cs="Arial"/>
          <w:b/>
          <w:bCs/>
          <w:u w:val="single"/>
        </w:rPr>
        <w:t xml:space="preserve"> en Colombia</w:t>
      </w:r>
    </w:p>
    <w:p w14:paraId="310E5D22" w14:textId="41DC748F" w:rsidR="00953772" w:rsidRDefault="00953772" w:rsidP="00972189">
      <w:pPr>
        <w:shd w:val="clear" w:color="auto" w:fill="FFFFFF"/>
        <w:spacing w:after="0" w:line="240" w:lineRule="auto"/>
        <w:jc w:val="both"/>
        <w:rPr>
          <w:rFonts w:ascii="Arial" w:hAnsi="Arial" w:cs="Arial"/>
          <w:b/>
          <w:bCs/>
        </w:rPr>
      </w:pPr>
    </w:p>
    <w:p w14:paraId="41706439" w14:textId="2F7BC6E4" w:rsidR="00953772" w:rsidRDefault="00812C6C" w:rsidP="00972189">
      <w:pPr>
        <w:shd w:val="clear" w:color="auto" w:fill="FFFFFF"/>
        <w:spacing w:after="0" w:line="240" w:lineRule="auto"/>
        <w:jc w:val="both"/>
        <w:rPr>
          <w:rFonts w:ascii="Arial" w:hAnsi="Arial" w:cs="Arial"/>
        </w:rPr>
      </w:pPr>
      <w:r>
        <w:rPr>
          <w:rFonts w:ascii="Arial" w:hAnsi="Arial" w:cs="Arial"/>
        </w:rPr>
        <w:lastRenderedPageBreak/>
        <w:t>C</w:t>
      </w:r>
      <w:r w:rsidR="00953772">
        <w:rPr>
          <w:rFonts w:ascii="Arial" w:hAnsi="Arial" w:cs="Arial"/>
        </w:rPr>
        <w:t>omo se señaló en el numeral 2.1.</w:t>
      </w:r>
      <w:r w:rsidR="00436DC2">
        <w:rPr>
          <w:rFonts w:ascii="Arial" w:hAnsi="Arial" w:cs="Arial"/>
        </w:rPr>
        <w:t>,</w:t>
      </w:r>
      <w:r w:rsidR="00953772">
        <w:rPr>
          <w:rFonts w:ascii="Arial" w:hAnsi="Arial" w:cs="Arial"/>
        </w:rPr>
        <w:t xml:space="preserve"> l</w:t>
      </w:r>
      <w:r w:rsidR="00953772" w:rsidRPr="00953772">
        <w:rPr>
          <w:rFonts w:ascii="Arial" w:hAnsi="Arial" w:cs="Arial"/>
        </w:rPr>
        <w:t>a legislación colombiana</w:t>
      </w:r>
      <w:r w:rsidR="00953772">
        <w:rPr>
          <w:rFonts w:ascii="Arial" w:hAnsi="Arial" w:cs="Arial"/>
        </w:rPr>
        <w:t xml:space="preserve"> consagra la figura de la adopción como una medi</w:t>
      </w:r>
      <w:r w:rsidR="002B4C3A">
        <w:rPr>
          <w:rFonts w:ascii="Arial" w:hAnsi="Arial" w:cs="Arial"/>
        </w:rPr>
        <w:t>d</w:t>
      </w:r>
      <w:r w:rsidR="00953772">
        <w:rPr>
          <w:rFonts w:ascii="Arial" w:hAnsi="Arial" w:cs="Arial"/>
        </w:rPr>
        <w:t>a de protección con la que se pretende el restablecimiento de los derechos de los niño</w:t>
      </w:r>
      <w:r w:rsidR="002B4C3A">
        <w:rPr>
          <w:rFonts w:ascii="Arial" w:hAnsi="Arial" w:cs="Arial"/>
        </w:rPr>
        <w:t>s</w:t>
      </w:r>
      <w:r w:rsidR="00953772">
        <w:rPr>
          <w:rFonts w:ascii="Arial" w:hAnsi="Arial" w:cs="Arial"/>
        </w:rPr>
        <w:t xml:space="preserve">, </w:t>
      </w:r>
      <w:r w:rsidR="002B4C3A">
        <w:rPr>
          <w:rFonts w:ascii="Arial" w:hAnsi="Arial" w:cs="Arial"/>
        </w:rPr>
        <w:t xml:space="preserve">las </w:t>
      </w:r>
      <w:r w:rsidR="00953772">
        <w:rPr>
          <w:rFonts w:ascii="Arial" w:hAnsi="Arial" w:cs="Arial"/>
        </w:rPr>
        <w:t xml:space="preserve">niñas y </w:t>
      </w:r>
      <w:r w:rsidR="002B4C3A">
        <w:rPr>
          <w:rFonts w:ascii="Arial" w:hAnsi="Arial" w:cs="Arial"/>
        </w:rPr>
        <w:t xml:space="preserve">los adolescentes, cuando </w:t>
      </w:r>
      <w:r w:rsidR="002E1024">
        <w:rPr>
          <w:rFonts w:ascii="Arial" w:hAnsi="Arial" w:cs="Arial"/>
        </w:rPr>
        <w:t>e</w:t>
      </w:r>
      <w:r w:rsidR="002B4C3A">
        <w:rPr>
          <w:rFonts w:ascii="Arial" w:hAnsi="Arial" w:cs="Arial"/>
        </w:rPr>
        <w:t xml:space="preserve">stos </w:t>
      </w:r>
      <w:r w:rsidR="002E1024">
        <w:rPr>
          <w:rFonts w:ascii="Arial" w:hAnsi="Arial" w:cs="Arial"/>
        </w:rPr>
        <w:t>han sido amenazados o vulnerados</w:t>
      </w:r>
      <w:r>
        <w:rPr>
          <w:rFonts w:ascii="Arial" w:hAnsi="Arial" w:cs="Arial"/>
        </w:rPr>
        <w:t xml:space="preserve"> de manera grave y crónica</w:t>
      </w:r>
      <w:r w:rsidR="002E1024">
        <w:rPr>
          <w:rFonts w:ascii="Arial" w:hAnsi="Arial" w:cs="Arial"/>
        </w:rPr>
        <w:t>.</w:t>
      </w:r>
    </w:p>
    <w:p w14:paraId="3BFAD034" w14:textId="20123F12" w:rsidR="00BD1A9F" w:rsidRDefault="00BD1A9F" w:rsidP="00972189">
      <w:pPr>
        <w:shd w:val="clear" w:color="auto" w:fill="FFFFFF"/>
        <w:spacing w:after="0" w:line="240" w:lineRule="auto"/>
        <w:jc w:val="both"/>
        <w:rPr>
          <w:rFonts w:ascii="Arial" w:hAnsi="Arial" w:cs="Arial"/>
        </w:rPr>
      </w:pPr>
    </w:p>
    <w:p w14:paraId="52980652" w14:textId="5A8F3A3F" w:rsidR="002E1024" w:rsidRDefault="00BD1A9F" w:rsidP="00972189">
      <w:pPr>
        <w:shd w:val="clear" w:color="auto" w:fill="FFFFFF"/>
        <w:spacing w:after="0" w:line="240" w:lineRule="auto"/>
        <w:jc w:val="both"/>
        <w:rPr>
          <w:rFonts w:ascii="Arial" w:hAnsi="Arial" w:cs="Arial"/>
        </w:rPr>
      </w:pPr>
      <w:r>
        <w:rPr>
          <w:rFonts w:ascii="Arial" w:hAnsi="Arial" w:cs="Arial"/>
        </w:rPr>
        <w:t>Además de lo anterior</w:t>
      </w:r>
      <w:r w:rsidR="00812C6C">
        <w:rPr>
          <w:rFonts w:ascii="Arial" w:hAnsi="Arial" w:cs="Arial"/>
        </w:rPr>
        <w:t>, al referirse a esta figura,</w:t>
      </w:r>
      <w:r>
        <w:rPr>
          <w:rFonts w:ascii="Arial" w:hAnsi="Arial" w:cs="Arial"/>
        </w:rPr>
        <w:t xml:space="preserve"> l</w:t>
      </w:r>
      <w:r w:rsidR="002E1024">
        <w:rPr>
          <w:rFonts w:ascii="Arial" w:hAnsi="Arial" w:cs="Arial"/>
        </w:rPr>
        <w:t xml:space="preserve">a </w:t>
      </w:r>
      <w:r w:rsidR="0042120C">
        <w:rPr>
          <w:rFonts w:ascii="Arial" w:hAnsi="Arial" w:cs="Arial"/>
        </w:rPr>
        <w:t>L</w:t>
      </w:r>
      <w:r w:rsidR="002E1024">
        <w:rPr>
          <w:rFonts w:ascii="Arial" w:hAnsi="Arial" w:cs="Arial"/>
        </w:rPr>
        <w:t>ey 1098 de 2006</w:t>
      </w:r>
      <w:r w:rsidR="00812C6C">
        <w:rPr>
          <w:rFonts w:ascii="Arial" w:hAnsi="Arial" w:cs="Arial"/>
        </w:rPr>
        <w:t xml:space="preserve"> </w:t>
      </w:r>
      <w:r w:rsidR="005C3658">
        <w:rPr>
          <w:rFonts w:ascii="Arial" w:hAnsi="Arial" w:cs="Arial"/>
        </w:rPr>
        <w:t xml:space="preserve">contempla </w:t>
      </w:r>
      <w:r w:rsidR="002E1024">
        <w:rPr>
          <w:rFonts w:ascii="Arial" w:hAnsi="Arial" w:cs="Arial"/>
        </w:rPr>
        <w:t xml:space="preserve">en su artículo </w:t>
      </w:r>
      <w:r w:rsidR="005C3658">
        <w:rPr>
          <w:rFonts w:ascii="Arial" w:hAnsi="Arial" w:cs="Arial"/>
        </w:rPr>
        <w:t>68 los requisitos para adoptar y señala:</w:t>
      </w:r>
      <w:r w:rsidR="006A07F2">
        <w:rPr>
          <w:rFonts w:ascii="Arial" w:hAnsi="Arial" w:cs="Arial"/>
        </w:rPr>
        <w:t xml:space="preserve"> </w:t>
      </w:r>
    </w:p>
    <w:p w14:paraId="74C033F9" w14:textId="7379E607" w:rsidR="00384D2C" w:rsidRPr="00384D2C" w:rsidRDefault="00621A8E" w:rsidP="00621A8E">
      <w:pPr>
        <w:spacing w:before="100" w:beforeAutospacing="1" w:after="100" w:afterAutospacing="1" w:line="240" w:lineRule="auto"/>
        <w:ind w:left="851" w:hanging="851"/>
        <w:jc w:val="both"/>
        <w:rPr>
          <w:rFonts w:ascii="Arial" w:eastAsia="Times New Roman" w:hAnsi="Arial" w:cs="Arial"/>
          <w:i/>
          <w:iCs/>
          <w:color w:val="000000"/>
          <w:sz w:val="20"/>
          <w:szCs w:val="20"/>
          <w:lang w:val="es-CO" w:eastAsia="es-CO"/>
        </w:rPr>
      </w:pPr>
      <w:r>
        <w:rPr>
          <w:rFonts w:ascii="Arial" w:eastAsia="Times New Roman" w:hAnsi="Arial" w:cs="Arial"/>
          <w:i/>
          <w:iCs/>
          <w:color w:val="000000"/>
          <w:sz w:val="20"/>
          <w:szCs w:val="20"/>
          <w:lang w:val="es-CO" w:eastAsia="es-CO"/>
        </w:rPr>
        <w:t xml:space="preserve">                </w:t>
      </w:r>
      <w:r w:rsidR="00384D2C" w:rsidRPr="00384D2C">
        <w:rPr>
          <w:rFonts w:ascii="Arial" w:eastAsia="Times New Roman" w:hAnsi="Arial" w:cs="Arial"/>
          <w:i/>
          <w:iCs/>
          <w:color w:val="000000"/>
          <w:sz w:val="20"/>
          <w:szCs w:val="20"/>
          <w:lang w:val="es-CO" w:eastAsia="es-CO"/>
        </w:rPr>
        <w:t>Podrá adoptar quien, siendo capaz, </w:t>
      </w:r>
      <w:r w:rsidR="00384D2C" w:rsidRPr="00CB3339">
        <w:rPr>
          <w:rFonts w:ascii="Arial" w:eastAsia="Times New Roman" w:hAnsi="Arial" w:cs="Arial"/>
          <w:i/>
          <w:iCs/>
          <w:color w:val="000000"/>
          <w:sz w:val="20"/>
          <w:szCs w:val="20"/>
          <w:lang w:val="es-CO" w:eastAsia="es-CO"/>
        </w:rPr>
        <w:t xml:space="preserve">haya cumplido 25 </w:t>
      </w:r>
      <w:proofErr w:type="gramStart"/>
      <w:r w:rsidR="00384D2C" w:rsidRPr="00CB3339">
        <w:rPr>
          <w:rFonts w:ascii="Arial" w:eastAsia="Times New Roman" w:hAnsi="Arial" w:cs="Arial"/>
          <w:i/>
          <w:iCs/>
          <w:color w:val="000000"/>
          <w:sz w:val="20"/>
          <w:szCs w:val="20"/>
          <w:lang w:val="es-CO" w:eastAsia="es-CO"/>
        </w:rPr>
        <w:t>años de edad</w:t>
      </w:r>
      <w:proofErr w:type="gramEnd"/>
      <w:r w:rsidR="00384D2C" w:rsidRPr="00384D2C">
        <w:rPr>
          <w:rFonts w:ascii="Arial" w:eastAsia="Times New Roman" w:hAnsi="Arial" w:cs="Arial"/>
          <w:i/>
          <w:iCs/>
          <w:color w:val="000000"/>
          <w:sz w:val="20"/>
          <w:szCs w:val="20"/>
          <w:lang w:val="es-CO" w:eastAsia="es-CO"/>
        </w:rPr>
        <w:t xml:space="preserve">, tenga al menos 15 años más </w:t>
      </w:r>
      <w:r>
        <w:rPr>
          <w:rFonts w:ascii="Arial" w:eastAsia="Times New Roman" w:hAnsi="Arial" w:cs="Arial"/>
          <w:i/>
          <w:iCs/>
          <w:color w:val="000000"/>
          <w:sz w:val="20"/>
          <w:szCs w:val="20"/>
          <w:lang w:val="es-CO" w:eastAsia="es-CO"/>
        </w:rPr>
        <w:t xml:space="preserve">    </w:t>
      </w:r>
      <w:r w:rsidR="00384D2C" w:rsidRPr="00384D2C">
        <w:rPr>
          <w:rFonts w:ascii="Arial" w:eastAsia="Times New Roman" w:hAnsi="Arial" w:cs="Arial"/>
          <w:i/>
          <w:iCs/>
          <w:color w:val="000000"/>
          <w:sz w:val="20"/>
          <w:szCs w:val="20"/>
          <w:lang w:val="es-CO" w:eastAsia="es-CO"/>
        </w:rPr>
        <w:t>que el adoptable, y garantice idoneidad física, mental, moral y social suficiente para suministrar una familia adecuada y estable al niño, niña o adolescente. Estas mismas calidades se exigirán a quienes adopten conjuntamente. Podrán adoptar:</w:t>
      </w:r>
    </w:p>
    <w:p w14:paraId="64813EBF"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1. Las personas solteras.</w:t>
      </w:r>
    </w:p>
    <w:p w14:paraId="33FEDE80"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2. Los cónyuges conjuntamente.</w:t>
      </w:r>
    </w:p>
    <w:p w14:paraId="53AA9ED4" w14:textId="0D73CB6D" w:rsidR="00384D2C" w:rsidRPr="00384D2C" w:rsidRDefault="00384D2C" w:rsidP="004B32BD">
      <w:pPr>
        <w:spacing w:before="100" w:beforeAutospacing="1" w:after="100" w:afterAutospacing="1" w:line="240" w:lineRule="auto"/>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3.</w:t>
      </w:r>
      <w:r w:rsidR="006A07F2">
        <w:rPr>
          <w:rFonts w:ascii="Arial" w:eastAsia="Times New Roman" w:hAnsi="Arial" w:cs="Arial"/>
          <w:i/>
          <w:iCs/>
          <w:color w:val="000000"/>
          <w:sz w:val="20"/>
          <w:szCs w:val="20"/>
          <w:lang w:val="es-CO" w:eastAsia="es-CO"/>
        </w:rPr>
        <w:t xml:space="preserve"> </w:t>
      </w:r>
      <w:r w:rsidRPr="00384D2C">
        <w:rPr>
          <w:rFonts w:ascii="Arial" w:eastAsia="Times New Roman" w:hAnsi="Arial" w:cs="Arial"/>
          <w:i/>
          <w:iCs/>
          <w:color w:val="000000"/>
          <w:sz w:val="20"/>
          <w:szCs w:val="20"/>
          <w:lang w:val="es-CO" w:eastAsia="es-CO"/>
        </w:rPr>
        <w:t>Conjuntamente los compañeros permanentes, que demuestren una convivencia ininterrumpida de por lo menos dos (2) años. Este término se contará a partir de la sentencia de divorcio, si con respecto a quienes conforman la pareja o a uno de ellos, hubiera estado vigente un vínculo matrimonial anterior.</w:t>
      </w:r>
    </w:p>
    <w:p w14:paraId="33446940" w14:textId="77777777" w:rsidR="00384D2C" w:rsidRPr="00384D2C" w:rsidRDefault="00384D2C" w:rsidP="004B32BD">
      <w:pPr>
        <w:spacing w:before="100" w:beforeAutospacing="1" w:after="100" w:afterAutospacing="1" w:line="270" w:lineRule="atLeast"/>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 xml:space="preserve">4. El guardador al pupilo o </w:t>
      </w:r>
      <w:proofErr w:type="gramStart"/>
      <w:r w:rsidRPr="00384D2C">
        <w:rPr>
          <w:rFonts w:ascii="Arial" w:eastAsia="Times New Roman" w:hAnsi="Arial" w:cs="Arial"/>
          <w:i/>
          <w:iCs/>
          <w:color w:val="000000"/>
          <w:sz w:val="20"/>
          <w:szCs w:val="20"/>
          <w:lang w:val="es-CO" w:eastAsia="es-CO"/>
        </w:rPr>
        <w:t>ex pupilo</w:t>
      </w:r>
      <w:proofErr w:type="gramEnd"/>
      <w:r w:rsidRPr="00384D2C">
        <w:rPr>
          <w:rFonts w:ascii="Arial" w:eastAsia="Times New Roman" w:hAnsi="Arial" w:cs="Arial"/>
          <w:i/>
          <w:iCs/>
          <w:color w:val="000000"/>
          <w:sz w:val="20"/>
          <w:szCs w:val="20"/>
          <w:lang w:val="es-CO" w:eastAsia="es-CO"/>
        </w:rPr>
        <w:t xml:space="preserve"> una vez aprobadas las cuentas de su administración.</w:t>
      </w:r>
    </w:p>
    <w:p w14:paraId="23D3E13E" w14:textId="4AEAA8C9" w:rsidR="00384D2C" w:rsidRPr="00384D2C" w:rsidRDefault="00384D2C" w:rsidP="004B32BD">
      <w:pPr>
        <w:spacing w:before="100" w:beforeAutospacing="1" w:after="100" w:afterAutospacing="1" w:line="240" w:lineRule="auto"/>
        <w:ind w:left="851"/>
        <w:jc w:val="both"/>
        <w:rPr>
          <w:rFonts w:ascii="Arial" w:eastAsia="Times New Roman" w:hAnsi="Arial" w:cs="Arial"/>
          <w:i/>
          <w:iCs/>
          <w:color w:val="000000"/>
          <w:sz w:val="20"/>
          <w:szCs w:val="20"/>
          <w:lang w:val="es-CO" w:eastAsia="es-CO"/>
        </w:rPr>
      </w:pPr>
      <w:r w:rsidRPr="00384D2C">
        <w:rPr>
          <w:rFonts w:ascii="Arial" w:eastAsia="Times New Roman" w:hAnsi="Arial" w:cs="Arial"/>
          <w:i/>
          <w:iCs/>
          <w:color w:val="000000"/>
          <w:sz w:val="20"/>
          <w:szCs w:val="20"/>
          <w:lang w:val="es-CO" w:eastAsia="es-CO"/>
        </w:rPr>
        <w:t>5.</w:t>
      </w:r>
      <w:r w:rsidRPr="00CB3339">
        <w:rPr>
          <w:rFonts w:ascii="Arial" w:eastAsia="Times New Roman" w:hAnsi="Arial" w:cs="Arial"/>
          <w:i/>
          <w:iCs/>
          <w:color w:val="000000"/>
          <w:sz w:val="20"/>
          <w:szCs w:val="20"/>
          <w:lang w:val="es-CO" w:eastAsia="es-CO"/>
        </w:rPr>
        <w:t>El cónyuge o compañero permanente</w:t>
      </w:r>
      <w:r w:rsidRPr="00384D2C">
        <w:rPr>
          <w:rFonts w:ascii="Arial" w:eastAsia="Times New Roman" w:hAnsi="Arial" w:cs="Arial"/>
          <w:i/>
          <w:iCs/>
          <w:color w:val="000000"/>
          <w:sz w:val="20"/>
          <w:szCs w:val="20"/>
          <w:lang w:val="es-CO" w:eastAsia="es-CO"/>
        </w:rPr>
        <w:t>, al hijo del cónyuge o compañero, que demuestre una convivencia ininterrumpida de por lo menos dos (2) años.</w:t>
      </w:r>
      <w:r w:rsidR="00BE5332">
        <w:rPr>
          <w:rFonts w:ascii="Arial" w:eastAsia="Times New Roman" w:hAnsi="Arial" w:cs="Arial"/>
          <w:i/>
          <w:iCs/>
          <w:color w:val="000000"/>
          <w:sz w:val="20"/>
          <w:szCs w:val="20"/>
          <w:lang w:val="es-CO" w:eastAsia="es-CO"/>
        </w:rPr>
        <w:t xml:space="preserve"> (…)</w:t>
      </w:r>
      <w:r w:rsidR="00D15CE5">
        <w:rPr>
          <w:rFonts w:ascii="Arial" w:eastAsia="Times New Roman" w:hAnsi="Arial" w:cs="Arial"/>
          <w:i/>
          <w:iCs/>
          <w:color w:val="000000"/>
          <w:sz w:val="20"/>
          <w:szCs w:val="20"/>
          <w:lang w:val="es-CO" w:eastAsia="es-CO"/>
        </w:rPr>
        <w:t>”.</w:t>
      </w:r>
    </w:p>
    <w:p w14:paraId="5BF807D7" w14:textId="267CC766" w:rsidR="00B55173" w:rsidRPr="00BE5332" w:rsidRDefault="00B55173" w:rsidP="00972189">
      <w:pPr>
        <w:shd w:val="clear" w:color="auto" w:fill="FFFFFF"/>
        <w:spacing w:after="0" w:line="240" w:lineRule="auto"/>
        <w:jc w:val="both"/>
        <w:rPr>
          <w:rFonts w:ascii="Arial" w:hAnsi="Arial" w:cs="Arial"/>
        </w:rPr>
      </w:pPr>
      <w:bookmarkStart w:id="1" w:name="126"/>
      <w:bookmarkStart w:id="2" w:name="_Hlk43372340"/>
      <w:r w:rsidRPr="00BE5332">
        <w:rPr>
          <w:rFonts w:ascii="Arial" w:hAnsi="Arial" w:cs="Arial"/>
        </w:rPr>
        <w:t>De la misma manera</w:t>
      </w:r>
      <w:r w:rsidR="00BE5332">
        <w:rPr>
          <w:rFonts w:ascii="Arial" w:hAnsi="Arial" w:cs="Arial"/>
        </w:rPr>
        <w:t>,</w:t>
      </w:r>
      <w:r w:rsidRPr="00BE5332">
        <w:rPr>
          <w:rFonts w:ascii="Arial" w:hAnsi="Arial" w:cs="Arial"/>
        </w:rPr>
        <w:t xml:space="preserve"> en el artículo 126 (modificado por el artículo 11 de la Ley 1878 de 2018), al referirse a la</w:t>
      </w:r>
      <w:r w:rsidR="00CB3339">
        <w:rPr>
          <w:rFonts w:ascii="Arial" w:hAnsi="Arial" w:cs="Arial"/>
        </w:rPr>
        <w:t>s</w:t>
      </w:r>
      <w:r w:rsidRPr="00BE5332">
        <w:rPr>
          <w:rFonts w:ascii="Arial" w:hAnsi="Arial" w:cs="Arial"/>
        </w:rPr>
        <w:t xml:space="preserve"> reglas especiales del procedimiento de adopción, </w:t>
      </w:r>
      <w:bookmarkEnd w:id="1"/>
      <w:r w:rsidR="00D15CE5">
        <w:rPr>
          <w:rFonts w:ascii="Arial" w:hAnsi="Arial" w:cs="Arial"/>
        </w:rPr>
        <w:t>se</w:t>
      </w:r>
      <w:r w:rsidR="00BE5332">
        <w:rPr>
          <w:rFonts w:ascii="Arial" w:hAnsi="Arial" w:cs="Arial"/>
        </w:rPr>
        <w:t xml:space="preserve"> </w:t>
      </w:r>
      <w:r w:rsidRPr="00BE5332">
        <w:rPr>
          <w:rFonts w:ascii="Arial" w:hAnsi="Arial" w:cs="Arial"/>
        </w:rPr>
        <w:t>dispone lo siguiente:</w:t>
      </w:r>
    </w:p>
    <w:p w14:paraId="364F697A" w14:textId="77777777" w:rsidR="00B55173" w:rsidRDefault="00B55173" w:rsidP="00972189">
      <w:pPr>
        <w:shd w:val="clear" w:color="auto" w:fill="FFFFFF"/>
        <w:spacing w:after="0" w:line="240" w:lineRule="auto"/>
        <w:jc w:val="both"/>
        <w:rPr>
          <w:rFonts w:ascii="Arial" w:hAnsi="Arial" w:cs="Arial"/>
          <w:color w:val="000000"/>
          <w:sz w:val="21"/>
          <w:szCs w:val="21"/>
        </w:rPr>
      </w:pPr>
    </w:p>
    <w:p w14:paraId="1389FCA8" w14:textId="267A8026" w:rsidR="00B55173" w:rsidRPr="00BE5332" w:rsidRDefault="00B55173" w:rsidP="004B32BD">
      <w:pPr>
        <w:shd w:val="clear" w:color="auto" w:fill="FFFFFF"/>
        <w:spacing w:after="0" w:line="240" w:lineRule="auto"/>
        <w:ind w:firstLine="708"/>
        <w:jc w:val="both"/>
        <w:rPr>
          <w:rFonts w:ascii="Arial" w:hAnsi="Arial" w:cs="Arial"/>
          <w:i/>
          <w:iCs/>
          <w:color w:val="000000"/>
          <w:sz w:val="20"/>
          <w:szCs w:val="20"/>
        </w:rPr>
      </w:pPr>
      <w:r w:rsidRPr="00BE5332">
        <w:rPr>
          <w:rFonts w:ascii="Arial" w:hAnsi="Arial" w:cs="Arial"/>
          <w:i/>
          <w:iCs/>
          <w:color w:val="000000"/>
          <w:sz w:val="20"/>
          <w:szCs w:val="20"/>
        </w:rPr>
        <w:t>En los procesos de adopción se seguirán las siguientes reglas especiales:</w:t>
      </w:r>
    </w:p>
    <w:p w14:paraId="4BBA7E24" w14:textId="664EEF18" w:rsidR="00BE5332" w:rsidRPr="00BE5332" w:rsidRDefault="00BE5332" w:rsidP="004B32BD">
      <w:pPr>
        <w:shd w:val="clear" w:color="auto" w:fill="FFFFFF"/>
        <w:spacing w:after="0" w:line="240" w:lineRule="auto"/>
        <w:ind w:firstLine="708"/>
        <w:jc w:val="both"/>
        <w:rPr>
          <w:rFonts w:ascii="Arial" w:hAnsi="Arial" w:cs="Arial"/>
          <w:i/>
          <w:iCs/>
          <w:sz w:val="20"/>
          <w:szCs w:val="20"/>
        </w:rPr>
      </w:pPr>
      <w:r w:rsidRPr="00BE5332">
        <w:rPr>
          <w:rFonts w:ascii="Arial" w:hAnsi="Arial" w:cs="Arial"/>
          <w:i/>
          <w:iCs/>
          <w:color w:val="000000"/>
          <w:sz w:val="20"/>
          <w:szCs w:val="20"/>
        </w:rPr>
        <w:t xml:space="preserve">(…) </w:t>
      </w:r>
    </w:p>
    <w:p w14:paraId="3F8E2FF6" w14:textId="77777777" w:rsidR="00BE5332" w:rsidRPr="00BE5332" w:rsidRDefault="00BE5332" w:rsidP="004B32BD">
      <w:pPr>
        <w:pStyle w:val="NormalWeb"/>
        <w:spacing w:before="0" w:beforeAutospacing="0" w:after="0" w:afterAutospacing="0"/>
        <w:ind w:left="708"/>
        <w:jc w:val="both"/>
        <w:rPr>
          <w:rFonts w:ascii="Arial" w:hAnsi="Arial" w:cs="Arial"/>
          <w:i/>
          <w:iCs/>
          <w:color w:val="000000"/>
          <w:sz w:val="20"/>
          <w:szCs w:val="20"/>
        </w:rPr>
      </w:pPr>
      <w:r w:rsidRPr="00BE5332">
        <w:rPr>
          <w:rFonts w:ascii="Arial" w:hAnsi="Arial" w:cs="Arial"/>
          <w:i/>
          <w:iCs/>
          <w:color w:val="000000"/>
          <w:sz w:val="20"/>
          <w:szCs w:val="20"/>
        </w:rPr>
        <w:t>3. Terminación anticipada del proceso. Cuando falleciere el solicitante de la adopción antes de proferirse la sentencia el proceso terminará.</w:t>
      </w:r>
    </w:p>
    <w:p w14:paraId="4CD2CD34" w14:textId="4492F0F8" w:rsidR="00BE5332" w:rsidRPr="00BE5332" w:rsidRDefault="00BE5332" w:rsidP="004B32BD">
      <w:pPr>
        <w:pStyle w:val="NormalWeb"/>
        <w:ind w:left="708"/>
        <w:jc w:val="both"/>
        <w:rPr>
          <w:rFonts w:ascii="Arial" w:hAnsi="Arial" w:cs="Arial"/>
          <w:i/>
          <w:iCs/>
          <w:color w:val="000000"/>
          <w:sz w:val="20"/>
          <w:szCs w:val="20"/>
        </w:rPr>
      </w:pPr>
      <w:r w:rsidRPr="00BE5332">
        <w:rPr>
          <w:rFonts w:ascii="Arial" w:hAnsi="Arial" w:cs="Arial"/>
          <w:i/>
          <w:iCs/>
          <w:color w:val="000000"/>
          <w:sz w:val="20"/>
          <w:szCs w:val="20"/>
        </w:rPr>
        <w:t>Si la solicitud de adopción fuere conjunta y uno de los adoptantes falleciere antes de proferirse la sentencia, el proceso continuará con el sobreviviente si manifiesta su intención de persistir en ella, caso en el cual la sentencia que se profiera solo surtirá efectos respecto de este; en caso contrario el proceso terminará</w:t>
      </w:r>
      <w:r w:rsidR="000836A6">
        <w:rPr>
          <w:rFonts w:ascii="Arial" w:hAnsi="Arial" w:cs="Arial"/>
          <w:i/>
          <w:iCs/>
          <w:color w:val="000000"/>
          <w:sz w:val="20"/>
          <w:szCs w:val="20"/>
        </w:rPr>
        <w:t>.</w:t>
      </w:r>
    </w:p>
    <w:p w14:paraId="5619CFBC" w14:textId="50D24909" w:rsidR="004B76AC" w:rsidRDefault="002650A5" w:rsidP="00972189">
      <w:pPr>
        <w:shd w:val="clear" w:color="auto" w:fill="FFFFFF"/>
        <w:spacing w:after="0" w:line="240" w:lineRule="auto"/>
        <w:jc w:val="both"/>
        <w:rPr>
          <w:rFonts w:ascii="Arial" w:hAnsi="Arial" w:cs="Arial"/>
        </w:rPr>
      </w:pPr>
      <w:r w:rsidRPr="002650A5">
        <w:rPr>
          <w:rFonts w:ascii="Arial" w:hAnsi="Arial" w:cs="Arial"/>
        </w:rPr>
        <w:t>Por su parte</w:t>
      </w:r>
      <w:r w:rsidR="00470CA7">
        <w:rPr>
          <w:rFonts w:ascii="Arial" w:hAnsi="Arial" w:cs="Arial"/>
        </w:rPr>
        <w:t>,</w:t>
      </w:r>
      <w:r w:rsidRPr="002650A5">
        <w:rPr>
          <w:rFonts w:ascii="Arial" w:hAnsi="Arial" w:cs="Arial"/>
        </w:rPr>
        <w:t xml:space="preserve"> </w:t>
      </w:r>
      <w:r w:rsidRPr="00CB3339">
        <w:rPr>
          <w:rFonts w:ascii="Arial" w:hAnsi="Arial" w:cs="Arial"/>
        </w:rPr>
        <w:t>el Lineamiento Técnico del programa de adopción</w:t>
      </w:r>
      <w:r>
        <w:rPr>
          <w:rFonts w:ascii="Arial" w:hAnsi="Arial" w:cs="Arial"/>
        </w:rPr>
        <w:t xml:space="preserve">, al referirse al desistimiento de la solicitud de adopción, </w:t>
      </w:r>
      <w:r w:rsidR="008B7B62">
        <w:rPr>
          <w:rFonts w:ascii="Arial" w:hAnsi="Arial" w:cs="Arial"/>
        </w:rPr>
        <w:t xml:space="preserve">expresa </w:t>
      </w:r>
      <w:r>
        <w:rPr>
          <w:rFonts w:ascii="Arial" w:hAnsi="Arial" w:cs="Arial"/>
        </w:rPr>
        <w:t xml:space="preserve">lo siguiente: </w:t>
      </w:r>
    </w:p>
    <w:p w14:paraId="2E68945A" w14:textId="7D101343" w:rsidR="002650A5" w:rsidRDefault="002650A5" w:rsidP="00972189">
      <w:pPr>
        <w:shd w:val="clear" w:color="auto" w:fill="FFFFFF"/>
        <w:spacing w:after="0" w:line="240" w:lineRule="auto"/>
        <w:jc w:val="both"/>
        <w:rPr>
          <w:rFonts w:ascii="Arial" w:hAnsi="Arial" w:cs="Arial"/>
        </w:rPr>
      </w:pPr>
    </w:p>
    <w:p w14:paraId="6CBFF7FC" w14:textId="4372DF44" w:rsidR="002650A5" w:rsidRPr="00BE5332" w:rsidRDefault="00D15CE5" w:rsidP="004B32BD">
      <w:pPr>
        <w:shd w:val="clear" w:color="auto" w:fill="FFFFFF"/>
        <w:spacing w:after="0" w:line="240" w:lineRule="auto"/>
        <w:ind w:firstLine="708"/>
        <w:jc w:val="both"/>
        <w:rPr>
          <w:rFonts w:ascii="Arial" w:hAnsi="Arial" w:cs="Arial"/>
          <w:b/>
          <w:bCs/>
          <w:i/>
          <w:iCs/>
          <w:sz w:val="20"/>
          <w:szCs w:val="20"/>
        </w:rPr>
      </w:pPr>
      <w:r>
        <w:rPr>
          <w:rFonts w:ascii="Arial" w:hAnsi="Arial" w:cs="Arial"/>
          <w:b/>
          <w:bCs/>
          <w:i/>
          <w:iCs/>
          <w:sz w:val="20"/>
          <w:szCs w:val="20"/>
        </w:rPr>
        <w:t>“</w:t>
      </w:r>
      <w:r w:rsidR="002650A5" w:rsidRPr="00BE5332">
        <w:rPr>
          <w:rFonts w:ascii="Arial" w:hAnsi="Arial" w:cs="Arial"/>
          <w:b/>
          <w:bCs/>
          <w:i/>
          <w:iCs/>
          <w:sz w:val="20"/>
          <w:szCs w:val="20"/>
        </w:rPr>
        <w:t xml:space="preserve">PASO 19. Casos de desistimiento. </w:t>
      </w:r>
    </w:p>
    <w:p w14:paraId="2C801C85" w14:textId="77777777" w:rsidR="004B76AC" w:rsidRPr="00BE5332" w:rsidRDefault="004B76AC" w:rsidP="00972189">
      <w:pPr>
        <w:shd w:val="clear" w:color="auto" w:fill="FFFFFF"/>
        <w:spacing w:after="0" w:line="240" w:lineRule="auto"/>
        <w:jc w:val="both"/>
        <w:rPr>
          <w:rFonts w:ascii="Arial" w:hAnsi="Arial" w:cs="Arial"/>
          <w:i/>
          <w:iCs/>
          <w:sz w:val="20"/>
          <w:szCs w:val="20"/>
        </w:rPr>
      </w:pPr>
    </w:p>
    <w:bookmarkEnd w:id="2"/>
    <w:p w14:paraId="506B7CDA" w14:textId="094B8CD5" w:rsidR="002650A5" w:rsidRPr="00BE5332" w:rsidRDefault="002650A5" w:rsidP="004B32BD">
      <w:pPr>
        <w:shd w:val="clear" w:color="auto" w:fill="FFFFFF"/>
        <w:spacing w:after="0" w:line="240" w:lineRule="auto"/>
        <w:ind w:left="708"/>
        <w:jc w:val="both"/>
        <w:rPr>
          <w:rFonts w:ascii="Arial" w:hAnsi="Arial" w:cs="Arial"/>
          <w:i/>
          <w:iCs/>
          <w:sz w:val="20"/>
          <w:szCs w:val="20"/>
          <w:u w:val="single"/>
        </w:rPr>
      </w:pPr>
      <w:r w:rsidRPr="000836A6">
        <w:rPr>
          <w:rFonts w:ascii="Arial" w:hAnsi="Arial" w:cs="Arial"/>
          <w:b/>
          <w:bCs/>
          <w:i/>
          <w:iCs/>
          <w:sz w:val="20"/>
          <w:szCs w:val="20"/>
        </w:rPr>
        <w:t>Desistimiento de solicitudes de adopción de familia colombiana o extranjera residente o no en territorio nacional</w:t>
      </w:r>
      <w:r w:rsidRPr="00BE5332">
        <w:rPr>
          <w:rFonts w:ascii="Arial" w:hAnsi="Arial" w:cs="Arial"/>
          <w:i/>
          <w:iCs/>
          <w:sz w:val="20"/>
          <w:szCs w:val="20"/>
        </w:rPr>
        <w:t>.</w:t>
      </w:r>
    </w:p>
    <w:p w14:paraId="2EF31C03" w14:textId="3F86655F" w:rsidR="00F471E3" w:rsidRPr="00BE5332" w:rsidRDefault="00F471E3" w:rsidP="00972189">
      <w:pPr>
        <w:shd w:val="clear" w:color="auto" w:fill="FFFFFF"/>
        <w:spacing w:after="0" w:line="240" w:lineRule="auto"/>
        <w:jc w:val="both"/>
        <w:rPr>
          <w:rFonts w:ascii="Arial" w:hAnsi="Arial" w:cs="Arial"/>
          <w:sz w:val="20"/>
          <w:szCs w:val="20"/>
          <w:u w:val="single"/>
        </w:rPr>
      </w:pPr>
    </w:p>
    <w:p w14:paraId="21EBD5E4" w14:textId="0C7C7586" w:rsidR="00F471E3" w:rsidRDefault="002650A5" w:rsidP="004B32BD">
      <w:pPr>
        <w:shd w:val="clear" w:color="auto" w:fill="FFFFFF"/>
        <w:spacing w:after="0" w:line="240" w:lineRule="auto"/>
        <w:ind w:left="708"/>
        <w:jc w:val="both"/>
        <w:rPr>
          <w:rFonts w:ascii="Arial" w:hAnsi="Arial" w:cs="Arial"/>
          <w:i/>
          <w:iCs/>
          <w:sz w:val="20"/>
          <w:szCs w:val="20"/>
        </w:rPr>
      </w:pPr>
      <w:r w:rsidRPr="00BE5332">
        <w:rPr>
          <w:rFonts w:ascii="Arial" w:hAnsi="Arial" w:cs="Arial"/>
          <w:i/>
          <w:iCs/>
          <w:sz w:val="20"/>
          <w:szCs w:val="20"/>
        </w:rPr>
        <w:t>(…) En caso de fallecimiento de uno de los cónyuges, divorcio, o separación, se procederá por parte del ICBF Nivel Nacional o Regional o Institución Autorizada al desistimiento y devolución de la documentación de manera inmediata a la familia, representante del Organismo Acreditado en Colombia o a la Autoridad Central (tómese en cuenta como excepción lo señalado en el artículo 126 numeral 3 del Código de la Infancia y Adolescencia para el trámite judicial, caso en el cual no aplica el desistimiento)</w:t>
      </w:r>
      <w:r w:rsidR="00D15CE5">
        <w:rPr>
          <w:rFonts w:ascii="Arial" w:hAnsi="Arial" w:cs="Arial"/>
          <w:i/>
          <w:iCs/>
          <w:sz w:val="20"/>
          <w:szCs w:val="20"/>
        </w:rPr>
        <w:t>”</w:t>
      </w:r>
      <w:r w:rsidRPr="00BE5332">
        <w:rPr>
          <w:rFonts w:ascii="Arial" w:hAnsi="Arial" w:cs="Arial"/>
          <w:i/>
          <w:iCs/>
          <w:sz w:val="20"/>
          <w:szCs w:val="20"/>
        </w:rPr>
        <w:t>.</w:t>
      </w:r>
    </w:p>
    <w:p w14:paraId="23413036" w14:textId="16E345A9" w:rsidR="00BE5332" w:rsidRDefault="00BE5332" w:rsidP="00972189">
      <w:pPr>
        <w:shd w:val="clear" w:color="auto" w:fill="FFFFFF"/>
        <w:spacing w:after="0" w:line="240" w:lineRule="auto"/>
        <w:jc w:val="both"/>
        <w:rPr>
          <w:rFonts w:ascii="Arial" w:hAnsi="Arial" w:cs="Arial"/>
          <w:i/>
          <w:iCs/>
          <w:sz w:val="20"/>
          <w:szCs w:val="20"/>
        </w:rPr>
      </w:pPr>
    </w:p>
    <w:p w14:paraId="27F42728" w14:textId="0502E649" w:rsidR="00BE5332" w:rsidRDefault="00470CA7" w:rsidP="00972189">
      <w:pPr>
        <w:shd w:val="clear" w:color="auto" w:fill="FFFFFF"/>
        <w:spacing w:after="0" w:line="240" w:lineRule="auto"/>
        <w:jc w:val="both"/>
        <w:rPr>
          <w:rFonts w:ascii="Arial" w:hAnsi="Arial" w:cs="Arial"/>
        </w:rPr>
      </w:pPr>
      <w:r>
        <w:rPr>
          <w:rFonts w:ascii="Arial" w:hAnsi="Arial" w:cs="Arial"/>
        </w:rPr>
        <w:t xml:space="preserve">Es </w:t>
      </w:r>
      <w:r w:rsidR="00BE5332">
        <w:rPr>
          <w:rFonts w:ascii="Arial" w:hAnsi="Arial" w:cs="Arial"/>
        </w:rPr>
        <w:t xml:space="preserve">evidente que la legislación colombiana no sólo no contempla </w:t>
      </w:r>
      <w:r w:rsidR="0062167C">
        <w:rPr>
          <w:rFonts w:ascii="Arial" w:hAnsi="Arial" w:cs="Arial"/>
        </w:rPr>
        <w:t xml:space="preserve">expresamente </w:t>
      </w:r>
      <w:r w:rsidR="00BE5332">
        <w:rPr>
          <w:rFonts w:ascii="Arial" w:hAnsi="Arial" w:cs="Arial"/>
        </w:rPr>
        <w:t xml:space="preserve">la figura de la adopción </w:t>
      </w:r>
      <w:r w:rsidR="00BE5332" w:rsidRPr="00D15CE5">
        <w:rPr>
          <w:rFonts w:ascii="Arial" w:hAnsi="Arial" w:cs="Arial"/>
          <w:i/>
          <w:iCs/>
        </w:rPr>
        <w:t>post mortem</w:t>
      </w:r>
      <w:r w:rsidR="0062167C">
        <w:rPr>
          <w:rFonts w:ascii="Arial" w:hAnsi="Arial" w:cs="Arial"/>
        </w:rPr>
        <w:t>, sino que</w:t>
      </w:r>
      <w:r>
        <w:rPr>
          <w:rFonts w:ascii="Arial" w:hAnsi="Arial" w:cs="Arial"/>
        </w:rPr>
        <w:t xml:space="preserve"> la proscribe. D</w:t>
      </w:r>
      <w:r w:rsidR="0062167C">
        <w:rPr>
          <w:rFonts w:ascii="Arial" w:hAnsi="Arial" w:cs="Arial"/>
        </w:rPr>
        <w:t>e manera concreta</w:t>
      </w:r>
      <w:r>
        <w:rPr>
          <w:rFonts w:ascii="Arial" w:hAnsi="Arial" w:cs="Arial"/>
        </w:rPr>
        <w:t>,</w:t>
      </w:r>
      <w:r w:rsidR="0062167C">
        <w:rPr>
          <w:rFonts w:ascii="Arial" w:hAnsi="Arial" w:cs="Arial"/>
        </w:rPr>
        <w:t xml:space="preserve"> elimina cualquier posibilidad de aplicación, al </w:t>
      </w:r>
      <w:r>
        <w:rPr>
          <w:rFonts w:ascii="Arial" w:hAnsi="Arial" w:cs="Arial"/>
        </w:rPr>
        <w:t xml:space="preserve">establecer </w:t>
      </w:r>
      <w:r w:rsidR="0062167C">
        <w:rPr>
          <w:rFonts w:ascii="Arial" w:hAnsi="Arial" w:cs="Arial"/>
        </w:rPr>
        <w:t>como una de las causales de terminación anticipada del proceso de adopción</w:t>
      </w:r>
      <w:r>
        <w:rPr>
          <w:rFonts w:ascii="Arial" w:hAnsi="Arial" w:cs="Arial"/>
        </w:rPr>
        <w:t>,</w:t>
      </w:r>
      <w:r w:rsidR="0062167C">
        <w:rPr>
          <w:rFonts w:ascii="Arial" w:hAnsi="Arial" w:cs="Arial"/>
        </w:rPr>
        <w:t xml:space="preserve"> la muerte de uno de los </w:t>
      </w:r>
      <w:r>
        <w:rPr>
          <w:rFonts w:ascii="Arial" w:hAnsi="Arial" w:cs="Arial"/>
        </w:rPr>
        <w:t>integrantes de la pareja (</w:t>
      </w:r>
      <w:r w:rsidR="0062167C">
        <w:rPr>
          <w:rFonts w:ascii="Arial" w:hAnsi="Arial" w:cs="Arial"/>
        </w:rPr>
        <w:t>salvo</w:t>
      </w:r>
      <w:r>
        <w:rPr>
          <w:rFonts w:ascii="Arial" w:hAnsi="Arial" w:cs="Arial"/>
        </w:rPr>
        <w:t>, como se indicó,</w:t>
      </w:r>
      <w:r w:rsidR="0062167C">
        <w:rPr>
          <w:rFonts w:ascii="Arial" w:hAnsi="Arial" w:cs="Arial"/>
        </w:rPr>
        <w:t xml:space="preserve"> que el cónyuge supérstite manif</w:t>
      </w:r>
      <w:r w:rsidR="000836A6">
        <w:rPr>
          <w:rFonts w:ascii="Arial" w:hAnsi="Arial" w:cs="Arial"/>
        </w:rPr>
        <w:t>ieste</w:t>
      </w:r>
      <w:r w:rsidR="0062167C">
        <w:rPr>
          <w:rFonts w:ascii="Arial" w:hAnsi="Arial" w:cs="Arial"/>
        </w:rPr>
        <w:t xml:space="preserve"> su intención de mantenerse en la solicitud, evento en el cual la sentencia de </w:t>
      </w:r>
      <w:r w:rsidR="000836A6">
        <w:rPr>
          <w:rFonts w:ascii="Arial" w:hAnsi="Arial" w:cs="Arial"/>
        </w:rPr>
        <w:t xml:space="preserve">adopción </w:t>
      </w:r>
      <w:r w:rsidR="0062167C">
        <w:rPr>
          <w:rFonts w:ascii="Arial" w:hAnsi="Arial" w:cs="Arial"/>
        </w:rPr>
        <w:t>sólo tendrá</w:t>
      </w:r>
      <w:r w:rsidR="000836A6">
        <w:rPr>
          <w:rFonts w:ascii="Arial" w:hAnsi="Arial" w:cs="Arial"/>
        </w:rPr>
        <w:t xml:space="preserve"> </w:t>
      </w:r>
      <w:r w:rsidR="0062167C">
        <w:rPr>
          <w:rFonts w:ascii="Arial" w:hAnsi="Arial" w:cs="Arial"/>
        </w:rPr>
        <w:t>efectos respecto a este</w:t>
      </w:r>
      <w:r>
        <w:rPr>
          <w:rFonts w:ascii="Arial" w:hAnsi="Arial" w:cs="Arial"/>
        </w:rPr>
        <w:t>)</w:t>
      </w:r>
      <w:r w:rsidR="0062167C">
        <w:rPr>
          <w:rFonts w:ascii="Arial" w:hAnsi="Arial" w:cs="Arial"/>
        </w:rPr>
        <w:t>.</w:t>
      </w:r>
    </w:p>
    <w:p w14:paraId="478E9D63" w14:textId="581278DE" w:rsidR="000836A6" w:rsidRDefault="000836A6" w:rsidP="00972189">
      <w:pPr>
        <w:shd w:val="clear" w:color="auto" w:fill="FFFFFF"/>
        <w:spacing w:after="0" w:line="240" w:lineRule="auto"/>
        <w:jc w:val="both"/>
        <w:rPr>
          <w:rFonts w:ascii="Arial" w:hAnsi="Arial" w:cs="Arial"/>
        </w:rPr>
      </w:pPr>
    </w:p>
    <w:p w14:paraId="57B3C94B" w14:textId="23B6624D" w:rsidR="000836A6" w:rsidRDefault="00470CA7" w:rsidP="00972189">
      <w:pPr>
        <w:shd w:val="clear" w:color="auto" w:fill="FFFFFF"/>
        <w:spacing w:after="0" w:line="240" w:lineRule="auto"/>
        <w:jc w:val="both"/>
        <w:rPr>
          <w:rFonts w:ascii="Arial" w:hAnsi="Arial" w:cs="Arial"/>
        </w:rPr>
      </w:pPr>
      <w:r>
        <w:rPr>
          <w:rFonts w:ascii="Arial" w:hAnsi="Arial" w:cs="Arial"/>
        </w:rPr>
        <w:t xml:space="preserve">Obviamente esa misma línea fue </w:t>
      </w:r>
      <w:r w:rsidR="00240BF4">
        <w:rPr>
          <w:rFonts w:ascii="Arial" w:hAnsi="Arial" w:cs="Arial"/>
        </w:rPr>
        <w:t>desarrollada en</w:t>
      </w:r>
      <w:r w:rsidR="000836A6">
        <w:rPr>
          <w:rFonts w:ascii="Arial" w:hAnsi="Arial" w:cs="Arial"/>
        </w:rPr>
        <w:t xml:space="preserve"> el Lineamiento Técnico del programa de adopción</w:t>
      </w:r>
      <w:r w:rsidR="00240BF4">
        <w:rPr>
          <w:rFonts w:ascii="Arial" w:hAnsi="Arial" w:cs="Arial"/>
        </w:rPr>
        <w:t>,</w:t>
      </w:r>
      <w:r w:rsidR="000836A6">
        <w:rPr>
          <w:rFonts w:ascii="Arial" w:hAnsi="Arial" w:cs="Arial"/>
        </w:rPr>
        <w:t xml:space="preserve"> </w:t>
      </w:r>
      <w:r w:rsidR="00240BF4">
        <w:rPr>
          <w:rFonts w:ascii="Arial" w:hAnsi="Arial" w:cs="Arial"/>
        </w:rPr>
        <w:t xml:space="preserve">que establece </w:t>
      </w:r>
      <w:r w:rsidR="000836A6">
        <w:rPr>
          <w:rFonts w:ascii="Arial" w:hAnsi="Arial" w:cs="Arial"/>
        </w:rPr>
        <w:t>la terminación anticipada del proceso de adopción y</w:t>
      </w:r>
      <w:r w:rsidR="00240BF4">
        <w:rPr>
          <w:rFonts w:ascii="Arial" w:hAnsi="Arial" w:cs="Arial"/>
        </w:rPr>
        <w:t>,</w:t>
      </w:r>
      <w:r w:rsidR="000836A6">
        <w:rPr>
          <w:rFonts w:ascii="Arial" w:hAnsi="Arial" w:cs="Arial"/>
        </w:rPr>
        <w:t xml:space="preserve"> al referirse a los casos de desistimiento de la solicitud de adopción, incluye la que se presenta cuando fallece uno de los cónyuges solicitantes.</w:t>
      </w:r>
    </w:p>
    <w:p w14:paraId="704EC9F1" w14:textId="19A61019" w:rsidR="000836A6" w:rsidRDefault="000836A6" w:rsidP="00972189">
      <w:pPr>
        <w:shd w:val="clear" w:color="auto" w:fill="FFFFFF"/>
        <w:spacing w:after="0" w:line="240" w:lineRule="auto"/>
        <w:jc w:val="both"/>
        <w:rPr>
          <w:rFonts w:ascii="Arial" w:hAnsi="Arial" w:cs="Arial"/>
        </w:rPr>
      </w:pPr>
    </w:p>
    <w:p w14:paraId="6356413C" w14:textId="70056F51" w:rsidR="00BC48BA" w:rsidRPr="006232BB" w:rsidRDefault="00597E29" w:rsidP="00CC287C">
      <w:pPr>
        <w:spacing w:after="0" w:line="240" w:lineRule="auto"/>
        <w:jc w:val="center"/>
        <w:rPr>
          <w:rFonts w:ascii="Arial" w:hAnsi="Arial" w:cs="Arial"/>
          <w:b/>
          <w:bCs/>
        </w:rPr>
      </w:pPr>
      <w:r w:rsidRPr="006232BB">
        <w:rPr>
          <w:rFonts w:ascii="Arial" w:hAnsi="Arial" w:cs="Arial"/>
          <w:b/>
          <w:bCs/>
        </w:rPr>
        <w:t>3</w:t>
      </w:r>
      <w:r w:rsidR="00BC48BA" w:rsidRPr="006232BB">
        <w:rPr>
          <w:rFonts w:ascii="Arial" w:hAnsi="Arial" w:cs="Arial"/>
          <w:b/>
          <w:bCs/>
        </w:rPr>
        <w:t>. CONCLUSIONES</w:t>
      </w:r>
      <w:r w:rsidR="00181E7A" w:rsidRPr="006232BB">
        <w:rPr>
          <w:rFonts w:ascii="Arial" w:hAnsi="Arial" w:cs="Arial"/>
          <w:b/>
          <w:bCs/>
        </w:rPr>
        <w:t xml:space="preserve"> Y RESPUESTAS A LA CONSULTA</w:t>
      </w:r>
    </w:p>
    <w:p w14:paraId="7F119899" w14:textId="77777777" w:rsidR="00BC48BA" w:rsidRPr="0059761A" w:rsidRDefault="00BC48BA" w:rsidP="00CC287C">
      <w:pPr>
        <w:spacing w:after="0" w:line="240" w:lineRule="auto"/>
        <w:jc w:val="both"/>
        <w:rPr>
          <w:rFonts w:ascii="Arial" w:eastAsia="Times New Roman" w:hAnsi="Arial" w:cs="Arial"/>
          <w:lang w:eastAsia="es-CO"/>
        </w:rPr>
      </w:pPr>
      <w:r w:rsidRPr="0059761A">
        <w:rPr>
          <w:rFonts w:ascii="Arial" w:hAnsi="Arial" w:cs="Arial"/>
        </w:rPr>
        <w:br/>
        <w:t>Teniendo en cuenta las con</w:t>
      </w:r>
      <w:r w:rsidRPr="0059761A">
        <w:rPr>
          <w:rFonts w:ascii="Arial" w:eastAsia="Times New Roman" w:hAnsi="Arial" w:cs="Arial"/>
          <w:lang w:eastAsia="es-CO"/>
        </w:rPr>
        <w:t>sideraciones de orden legal analizadas, podemos concluir:</w:t>
      </w:r>
    </w:p>
    <w:p w14:paraId="611824CF" w14:textId="085C66C5" w:rsidR="00BC48BA" w:rsidRPr="0059761A" w:rsidRDefault="00BC48BA" w:rsidP="00CC287C">
      <w:pPr>
        <w:spacing w:after="0" w:line="240" w:lineRule="auto"/>
        <w:jc w:val="both"/>
        <w:rPr>
          <w:rFonts w:ascii="Arial" w:hAnsi="Arial" w:cs="Arial"/>
        </w:rPr>
      </w:pPr>
      <w:r w:rsidRPr="0059761A">
        <w:rPr>
          <w:rFonts w:ascii="Arial" w:hAnsi="Arial" w:cs="Arial"/>
        </w:rPr>
        <w:br/>
      </w:r>
      <w:r w:rsidRPr="00DC3D93">
        <w:rPr>
          <w:rFonts w:ascii="Arial" w:hAnsi="Arial" w:cs="Arial"/>
          <w:b/>
          <w:bCs/>
        </w:rPr>
        <w:t>Primera:</w:t>
      </w:r>
      <w:r w:rsidR="00DC3D93">
        <w:rPr>
          <w:rFonts w:ascii="Arial" w:hAnsi="Arial" w:cs="Arial"/>
        </w:rPr>
        <w:t xml:space="preserve"> La adopción en Colombia es entendida como una medida de protección de carácter </w:t>
      </w:r>
      <w:r w:rsidR="00240BF4">
        <w:rPr>
          <w:rFonts w:ascii="Arial" w:hAnsi="Arial" w:cs="Arial"/>
        </w:rPr>
        <w:t xml:space="preserve">extrema </w:t>
      </w:r>
      <w:r w:rsidR="00DC3D93">
        <w:rPr>
          <w:rFonts w:ascii="Arial" w:hAnsi="Arial" w:cs="Arial"/>
        </w:rPr>
        <w:t xml:space="preserve">e irrevocable, que pretende restablecer los derechos de los niños, </w:t>
      </w:r>
      <w:r w:rsidR="00240BF4">
        <w:rPr>
          <w:rFonts w:ascii="Arial" w:hAnsi="Arial" w:cs="Arial"/>
        </w:rPr>
        <w:t xml:space="preserve">las </w:t>
      </w:r>
      <w:r w:rsidR="00DC3D93">
        <w:rPr>
          <w:rFonts w:ascii="Arial" w:hAnsi="Arial" w:cs="Arial"/>
        </w:rPr>
        <w:t xml:space="preserve">niñas y </w:t>
      </w:r>
      <w:r w:rsidR="00240BF4">
        <w:rPr>
          <w:rFonts w:ascii="Arial" w:hAnsi="Arial" w:cs="Arial"/>
        </w:rPr>
        <w:t xml:space="preserve">los </w:t>
      </w:r>
      <w:r w:rsidR="00DC3D93">
        <w:rPr>
          <w:rFonts w:ascii="Arial" w:hAnsi="Arial" w:cs="Arial"/>
        </w:rPr>
        <w:t>adolescentes</w:t>
      </w:r>
      <w:r w:rsidR="00240BF4">
        <w:rPr>
          <w:rFonts w:ascii="Arial" w:hAnsi="Arial" w:cs="Arial"/>
        </w:rPr>
        <w:t>,</w:t>
      </w:r>
      <w:r w:rsidR="00DC3D93">
        <w:rPr>
          <w:rFonts w:ascii="Arial" w:hAnsi="Arial" w:cs="Arial"/>
        </w:rPr>
        <w:t xml:space="preserve"> al asignarles una nueva familia con todos </w:t>
      </w:r>
      <w:r w:rsidR="00240BF4">
        <w:rPr>
          <w:rFonts w:ascii="Arial" w:hAnsi="Arial" w:cs="Arial"/>
        </w:rPr>
        <w:t xml:space="preserve">y los mismos </w:t>
      </w:r>
      <w:r w:rsidR="00DC3D93">
        <w:rPr>
          <w:rFonts w:ascii="Arial" w:hAnsi="Arial" w:cs="Arial"/>
        </w:rPr>
        <w:t xml:space="preserve">derechos y obligaciones </w:t>
      </w:r>
      <w:r w:rsidR="00240BF4">
        <w:rPr>
          <w:rFonts w:ascii="Arial" w:hAnsi="Arial" w:cs="Arial"/>
        </w:rPr>
        <w:t xml:space="preserve">de una pareja </w:t>
      </w:r>
      <w:r w:rsidR="00DC3D93">
        <w:rPr>
          <w:rFonts w:ascii="Arial" w:hAnsi="Arial" w:cs="Arial"/>
        </w:rPr>
        <w:t>biológica</w:t>
      </w:r>
      <w:r w:rsidR="00240BF4">
        <w:rPr>
          <w:rFonts w:ascii="Arial" w:hAnsi="Arial" w:cs="Arial"/>
        </w:rPr>
        <w:t>. P</w:t>
      </w:r>
      <w:r w:rsidR="00D93792">
        <w:rPr>
          <w:rFonts w:ascii="Arial" w:hAnsi="Arial" w:cs="Arial"/>
        </w:rPr>
        <w:t>rocede mediante la declaratoria de adoptabilidad, el consentimiento de los padres biológicos y por autorización del defensor de familia.</w:t>
      </w:r>
    </w:p>
    <w:p w14:paraId="76490385" w14:textId="77777777" w:rsidR="00BC48BA" w:rsidRPr="0059761A" w:rsidRDefault="00BC48BA" w:rsidP="00CC287C">
      <w:pPr>
        <w:spacing w:after="0" w:line="240" w:lineRule="auto"/>
        <w:jc w:val="both"/>
        <w:rPr>
          <w:rFonts w:ascii="Arial" w:eastAsia="Times New Roman" w:hAnsi="Arial" w:cs="Arial"/>
          <w:lang w:eastAsia="es-CO"/>
        </w:rPr>
      </w:pPr>
    </w:p>
    <w:p w14:paraId="6A18FBDA" w14:textId="552304C4" w:rsidR="008232B4" w:rsidRDefault="00BC48BA" w:rsidP="00CC287C">
      <w:pPr>
        <w:spacing w:after="0" w:line="240" w:lineRule="auto"/>
        <w:jc w:val="both"/>
        <w:rPr>
          <w:rFonts w:ascii="Arial" w:eastAsia="Times New Roman" w:hAnsi="Arial" w:cs="Arial"/>
          <w:lang w:eastAsia="es-CO"/>
        </w:rPr>
      </w:pPr>
      <w:r w:rsidRPr="000B17C6">
        <w:rPr>
          <w:rFonts w:ascii="Arial" w:eastAsia="Times New Roman" w:hAnsi="Arial" w:cs="Arial"/>
          <w:b/>
          <w:bCs/>
          <w:lang w:eastAsia="es-CO"/>
        </w:rPr>
        <w:t xml:space="preserve">Segunda: </w:t>
      </w:r>
      <w:r w:rsidR="000B17C6" w:rsidRPr="000B17C6">
        <w:rPr>
          <w:rFonts w:ascii="Arial" w:eastAsia="Times New Roman" w:hAnsi="Arial" w:cs="Arial"/>
          <w:lang w:eastAsia="es-CO"/>
        </w:rPr>
        <w:t xml:space="preserve">La adopción </w:t>
      </w:r>
      <w:r w:rsidR="000B17C6" w:rsidRPr="00D15CE5">
        <w:rPr>
          <w:rFonts w:ascii="Arial" w:eastAsia="Times New Roman" w:hAnsi="Arial" w:cs="Arial"/>
          <w:i/>
          <w:iCs/>
          <w:lang w:eastAsia="es-CO"/>
        </w:rPr>
        <w:t>post mortem</w:t>
      </w:r>
      <w:r w:rsidR="000B17C6">
        <w:rPr>
          <w:rFonts w:ascii="Arial" w:eastAsia="Times New Roman" w:hAnsi="Arial" w:cs="Arial"/>
          <w:lang w:eastAsia="es-CO"/>
        </w:rPr>
        <w:t xml:space="preserve"> ha sido contemplada en varios países como una posibilidad de </w:t>
      </w:r>
      <w:r w:rsidR="00240BF4">
        <w:rPr>
          <w:rFonts w:ascii="Arial" w:eastAsia="Times New Roman" w:hAnsi="Arial" w:cs="Arial"/>
          <w:lang w:eastAsia="es-CO"/>
        </w:rPr>
        <w:t xml:space="preserve">protección de los </w:t>
      </w:r>
      <w:r w:rsidR="000B17C6">
        <w:rPr>
          <w:rFonts w:ascii="Arial" w:eastAsia="Times New Roman" w:hAnsi="Arial" w:cs="Arial"/>
          <w:lang w:eastAsia="es-CO"/>
        </w:rPr>
        <w:t>menor</w:t>
      </w:r>
      <w:r w:rsidR="00240BF4">
        <w:rPr>
          <w:rFonts w:ascii="Arial" w:eastAsia="Times New Roman" w:hAnsi="Arial" w:cs="Arial"/>
          <w:lang w:eastAsia="es-CO"/>
        </w:rPr>
        <w:t>es</w:t>
      </w:r>
      <w:r w:rsidR="000B17C6">
        <w:rPr>
          <w:rFonts w:ascii="Arial" w:eastAsia="Times New Roman" w:hAnsi="Arial" w:cs="Arial"/>
          <w:lang w:eastAsia="es-CO"/>
        </w:rPr>
        <w:t xml:space="preserve"> de edad </w:t>
      </w:r>
      <w:r w:rsidR="0087551F">
        <w:rPr>
          <w:rFonts w:ascii="Arial" w:eastAsia="Times New Roman" w:hAnsi="Arial" w:cs="Arial"/>
          <w:lang w:eastAsia="es-CO"/>
        </w:rPr>
        <w:t xml:space="preserve">en cuanto a sus derechos </w:t>
      </w:r>
      <w:r w:rsidR="00240BF4">
        <w:rPr>
          <w:rFonts w:ascii="Arial" w:eastAsia="Times New Roman" w:hAnsi="Arial" w:cs="Arial"/>
          <w:lang w:eastAsia="es-CO"/>
        </w:rPr>
        <w:t xml:space="preserve">patrimoniales </w:t>
      </w:r>
      <w:r w:rsidR="0087551F">
        <w:rPr>
          <w:rFonts w:ascii="Arial" w:eastAsia="Times New Roman" w:hAnsi="Arial" w:cs="Arial"/>
          <w:lang w:eastAsia="es-CO"/>
        </w:rPr>
        <w:t>y de estado civil</w:t>
      </w:r>
      <w:r w:rsidR="00240BF4">
        <w:rPr>
          <w:rFonts w:ascii="Arial" w:eastAsia="Times New Roman" w:hAnsi="Arial" w:cs="Arial"/>
          <w:lang w:eastAsia="es-CO"/>
        </w:rPr>
        <w:t xml:space="preserve">. En todo caso, la ley requiere el </w:t>
      </w:r>
      <w:r w:rsidR="000B17C6">
        <w:rPr>
          <w:rFonts w:ascii="Arial" w:eastAsia="Times New Roman" w:hAnsi="Arial" w:cs="Arial"/>
          <w:lang w:eastAsia="es-CO"/>
        </w:rPr>
        <w:t xml:space="preserve">cumplimiento de </w:t>
      </w:r>
      <w:r w:rsidR="00240BF4">
        <w:rPr>
          <w:rFonts w:ascii="Arial" w:eastAsia="Times New Roman" w:hAnsi="Arial" w:cs="Arial"/>
          <w:lang w:eastAsia="es-CO"/>
        </w:rPr>
        <w:t xml:space="preserve">algunos </w:t>
      </w:r>
      <w:r w:rsidR="000B17C6">
        <w:rPr>
          <w:rFonts w:ascii="Arial" w:eastAsia="Times New Roman" w:hAnsi="Arial" w:cs="Arial"/>
          <w:lang w:eastAsia="es-CO"/>
        </w:rPr>
        <w:t xml:space="preserve">requisitos como la manifestación previa del solicitante fallecido de </w:t>
      </w:r>
      <w:r w:rsidR="00764C35">
        <w:rPr>
          <w:rFonts w:ascii="Arial" w:eastAsia="Times New Roman" w:hAnsi="Arial" w:cs="Arial"/>
          <w:lang w:eastAsia="es-CO"/>
        </w:rPr>
        <w:t>su voluntad de adoptar o la entrega previa al adoptante de la guarda del menor.</w:t>
      </w:r>
    </w:p>
    <w:p w14:paraId="34DFB60E" w14:textId="0557FE32" w:rsidR="00764C35" w:rsidRDefault="00764C35" w:rsidP="00CC287C">
      <w:pPr>
        <w:spacing w:after="0" w:line="240" w:lineRule="auto"/>
        <w:jc w:val="both"/>
        <w:rPr>
          <w:rFonts w:ascii="Arial" w:eastAsia="Times New Roman" w:hAnsi="Arial" w:cs="Arial"/>
          <w:lang w:eastAsia="es-CO"/>
        </w:rPr>
      </w:pPr>
    </w:p>
    <w:p w14:paraId="62FE78E1" w14:textId="25064701" w:rsidR="000828D3" w:rsidRDefault="00764C35" w:rsidP="00CC287C">
      <w:pPr>
        <w:spacing w:after="0" w:line="240" w:lineRule="auto"/>
        <w:jc w:val="both"/>
        <w:rPr>
          <w:rFonts w:ascii="Arial" w:eastAsia="Times New Roman" w:hAnsi="Arial" w:cs="Arial"/>
          <w:lang w:eastAsia="es-CO"/>
        </w:rPr>
      </w:pPr>
      <w:r w:rsidRPr="00764C35">
        <w:rPr>
          <w:rFonts w:ascii="Arial" w:eastAsia="Times New Roman" w:hAnsi="Arial" w:cs="Arial"/>
          <w:b/>
          <w:bCs/>
          <w:lang w:eastAsia="es-CO"/>
        </w:rPr>
        <w:t xml:space="preserve">Tercera: </w:t>
      </w:r>
      <w:r w:rsidRPr="00764C35">
        <w:rPr>
          <w:rFonts w:ascii="Arial" w:eastAsia="Times New Roman" w:hAnsi="Arial" w:cs="Arial"/>
          <w:lang w:eastAsia="es-CO"/>
        </w:rPr>
        <w:t xml:space="preserve">La legislación colombiana </w:t>
      </w:r>
      <w:r>
        <w:rPr>
          <w:rFonts w:ascii="Arial" w:eastAsia="Times New Roman" w:hAnsi="Arial" w:cs="Arial"/>
          <w:lang w:eastAsia="es-CO"/>
        </w:rPr>
        <w:t xml:space="preserve">no </w:t>
      </w:r>
      <w:r w:rsidR="00D93792">
        <w:rPr>
          <w:rFonts w:ascii="Arial" w:eastAsia="Times New Roman" w:hAnsi="Arial" w:cs="Arial"/>
          <w:lang w:eastAsia="es-CO"/>
        </w:rPr>
        <w:t>consagra</w:t>
      </w:r>
      <w:r w:rsidR="0087551F">
        <w:rPr>
          <w:rFonts w:ascii="Arial" w:eastAsia="Times New Roman" w:hAnsi="Arial" w:cs="Arial"/>
          <w:lang w:eastAsia="es-CO"/>
        </w:rPr>
        <w:t xml:space="preserve"> </w:t>
      </w:r>
      <w:r>
        <w:rPr>
          <w:rFonts w:ascii="Arial" w:eastAsia="Times New Roman" w:hAnsi="Arial" w:cs="Arial"/>
          <w:lang w:eastAsia="es-CO"/>
        </w:rPr>
        <w:t xml:space="preserve">la figura de la adopción </w:t>
      </w:r>
      <w:r w:rsidRPr="00D15CE5">
        <w:rPr>
          <w:rFonts w:ascii="Arial" w:eastAsia="Times New Roman" w:hAnsi="Arial" w:cs="Arial"/>
          <w:i/>
          <w:iCs/>
          <w:lang w:eastAsia="es-CO"/>
        </w:rPr>
        <w:t>post mortem</w:t>
      </w:r>
      <w:r w:rsidR="00240BF4">
        <w:rPr>
          <w:rFonts w:ascii="Arial" w:eastAsia="Times New Roman" w:hAnsi="Arial" w:cs="Arial"/>
          <w:lang w:eastAsia="es-CO"/>
        </w:rPr>
        <w:t>.</w:t>
      </w:r>
      <w:r w:rsidR="000828D3">
        <w:rPr>
          <w:rFonts w:ascii="Arial" w:eastAsia="Times New Roman" w:hAnsi="Arial" w:cs="Arial"/>
          <w:lang w:eastAsia="es-CO"/>
        </w:rPr>
        <w:t xml:space="preserve"> Incluso, l</w:t>
      </w:r>
      <w:r>
        <w:rPr>
          <w:rFonts w:ascii="Arial" w:eastAsia="Times New Roman" w:hAnsi="Arial" w:cs="Arial"/>
          <w:lang w:eastAsia="es-CO"/>
        </w:rPr>
        <w:t xml:space="preserve">a Ley 1098 de 2006 </w:t>
      </w:r>
      <w:r w:rsidR="000828D3">
        <w:rPr>
          <w:rFonts w:ascii="Arial" w:eastAsia="Times New Roman" w:hAnsi="Arial" w:cs="Arial"/>
          <w:lang w:eastAsia="es-CO"/>
        </w:rPr>
        <w:t>contempla que el fallecimiento del solicitante conlleva la terminación anticipada del proceso. C</w:t>
      </w:r>
      <w:r>
        <w:rPr>
          <w:rFonts w:ascii="Arial" w:eastAsia="Times New Roman" w:hAnsi="Arial" w:cs="Arial"/>
          <w:lang w:eastAsia="es-CO"/>
        </w:rPr>
        <w:t xml:space="preserve">uando se trata de una pareja, el sobreviviente podrá </w:t>
      </w:r>
      <w:r w:rsidR="0087551F">
        <w:rPr>
          <w:rFonts w:ascii="Arial" w:eastAsia="Times New Roman" w:hAnsi="Arial" w:cs="Arial"/>
          <w:lang w:eastAsia="es-CO"/>
        </w:rPr>
        <w:t xml:space="preserve">optar por </w:t>
      </w:r>
      <w:r>
        <w:rPr>
          <w:rFonts w:ascii="Arial" w:eastAsia="Times New Roman" w:hAnsi="Arial" w:cs="Arial"/>
          <w:lang w:eastAsia="es-CO"/>
        </w:rPr>
        <w:t>desistir de la solicitud o</w:t>
      </w:r>
      <w:r w:rsidR="00D93792">
        <w:rPr>
          <w:rFonts w:ascii="Arial" w:eastAsia="Times New Roman" w:hAnsi="Arial" w:cs="Arial"/>
          <w:lang w:eastAsia="es-CO"/>
        </w:rPr>
        <w:t xml:space="preserve"> por </w:t>
      </w:r>
      <w:r>
        <w:rPr>
          <w:rFonts w:ascii="Arial" w:eastAsia="Times New Roman" w:hAnsi="Arial" w:cs="Arial"/>
          <w:lang w:eastAsia="es-CO"/>
        </w:rPr>
        <w:t xml:space="preserve">continuar con la misma, caso en el que la adopción </w:t>
      </w:r>
      <w:r w:rsidR="000828D3">
        <w:rPr>
          <w:rFonts w:ascii="Arial" w:eastAsia="Times New Roman" w:hAnsi="Arial" w:cs="Arial"/>
          <w:lang w:eastAsia="es-CO"/>
        </w:rPr>
        <w:t xml:space="preserve">solo </w:t>
      </w:r>
      <w:r>
        <w:rPr>
          <w:rFonts w:ascii="Arial" w:eastAsia="Times New Roman" w:hAnsi="Arial" w:cs="Arial"/>
          <w:lang w:eastAsia="es-CO"/>
        </w:rPr>
        <w:t xml:space="preserve">surtirá efectos frente a </w:t>
      </w:r>
      <w:r w:rsidR="0087551F">
        <w:rPr>
          <w:rFonts w:ascii="Arial" w:eastAsia="Times New Roman" w:hAnsi="Arial" w:cs="Arial"/>
          <w:lang w:eastAsia="es-CO"/>
        </w:rPr>
        <w:t>este último.</w:t>
      </w:r>
      <w:r w:rsidR="006A07F2">
        <w:rPr>
          <w:rFonts w:ascii="Arial" w:eastAsia="Times New Roman" w:hAnsi="Arial" w:cs="Arial"/>
          <w:lang w:eastAsia="es-CO"/>
        </w:rPr>
        <w:t xml:space="preserve"> </w:t>
      </w:r>
    </w:p>
    <w:p w14:paraId="06313658" w14:textId="77777777" w:rsidR="000828D3" w:rsidRDefault="000828D3" w:rsidP="00CC287C">
      <w:pPr>
        <w:spacing w:after="0" w:line="240" w:lineRule="auto"/>
        <w:jc w:val="both"/>
        <w:rPr>
          <w:rFonts w:ascii="Arial" w:eastAsia="Times New Roman" w:hAnsi="Arial" w:cs="Arial"/>
          <w:lang w:eastAsia="es-CO"/>
        </w:rPr>
      </w:pPr>
    </w:p>
    <w:p w14:paraId="28F41C71" w14:textId="6DB9B396" w:rsidR="00D93792" w:rsidRDefault="00D93792" w:rsidP="00CC287C">
      <w:pPr>
        <w:spacing w:after="0" w:line="240" w:lineRule="auto"/>
        <w:jc w:val="both"/>
        <w:rPr>
          <w:rFonts w:ascii="Arial" w:eastAsia="Times New Roman" w:hAnsi="Arial" w:cs="Arial"/>
          <w:lang w:eastAsia="es-CO"/>
        </w:rPr>
      </w:pPr>
      <w:r>
        <w:rPr>
          <w:rFonts w:ascii="Arial" w:eastAsia="Times New Roman" w:hAnsi="Arial" w:cs="Arial"/>
          <w:lang w:eastAsia="es-CO"/>
        </w:rPr>
        <w:lastRenderedPageBreak/>
        <w:t xml:space="preserve">Por </w:t>
      </w:r>
      <w:r w:rsidR="000828D3">
        <w:rPr>
          <w:rFonts w:ascii="Arial" w:eastAsia="Times New Roman" w:hAnsi="Arial" w:cs="Arial"/>
          <w:lang w:eastAsia="es-CO"/>
        </w:rPr>
        <w:t xml:space="preserve">todo ello, </w:t>
      </w:r>
      <w:r>
        <w:rPr>
          <w:rFonts w:ascii="Arial" w:eastAsia="Times New Roman" w:hAnsi="Arial" w:cs="Arial"/>
          <w:lang w:eastAsia="es-CO"/>
        </w:rPr>
        <w:t xml:space="preserve">podemos </w:t>
      </w:r>
      <w:r w:rsidR="000828D3">
        <w:rPr>
          <w:rFonts w:ascii="Arial" w:eastAsia="Times New Roman" w:hAnsi="Arial" w:cs="Arial"/>
          <w:lang w:eastAsia="es-CO"/>
        </w:rPr>
        <w:t xml:space="preserve">concluir </w:t>
      </w:r>
      <w:r>
        <w:rPr>
          <w:rFonts w:ascii="Arial" w:eastAsia="Times New Roman" w:hAnsi="Arial" w:cs="Arial"/>
          <w:lang w:eastAsia="es-CO"/>
        </w:rPr>
        <w:t>que en Colombia no es procedente la aplicación de la figura</w:t>
      </w:r>
      <w:r w:rsidR="007A4428">
        <w:rPr>
          <w:rFonts w:ascii="Arial" w:eastAsia="Times New Roman" w:hAnsi="Arial" w:cs="Arial"/>
          <w:lang w:eastAsia="es-CO"/>
        </w:rPr>
        <w:t xml:space="preserve"> invocada en la consulta</w:t>
      </w:r>
      <w:r>
        <w:rPr>
          <w:rFonts w:ascii="Arial" w:eastAsia="Times New Roman" w:hAnsi="Arial" w:cs="Arial"/>
          <w:lang w:eastAsia="es-CO"/>
        </w:rPr>
        <w:t xml:space="preserve">. </w:t>
      </w:r>
    </w:p>
    <w:p w14:paraId="206375EA" w14:textId="77777777" w:rsidR="00D93792" w:rsidRDefault="00D93792" w:rsidP="00CC287C">
      <w:pPr>
        <w:spacing w:after="0" w:line="240" w:lineRule="auto"/>
        <w:jc w:val="both"/>
        <w:rPr>
          <w:rFonts w:ascii="Arial" w:eastAsia="Times New Roman" w:hAnsi="Arial" w:cs="Arial"/>
          <w:lang w:eastAsia="es-CO"/>
        </w:rPr>
      </w:pPr>
    </w:p>
    <w:p w14:paraId="4231541F" w14:textId="6A787D02" w:rsidR="00BC48BA" w:rsidRPr="00F1265A" w:rsidRDefault="00BC48BA" w:rsidP="00CC287C">
      <w:pPr>
        <w:autoSpaceDE w:val="0"/>
        <w:autoSpaceDN w:val="0"/>
        <w:adjustRightInd w:val="0"/>
        <w:spacing w:after="0" w:line="240" w:lineRule="auto"/>
        <w:jc w:val="both"/>
        <w:rPr>
          <w:rFonts w:ascii="Arial" w:hAnsi="Arial" w:cs="Arial"/>
        </w:rPr>
      </w:pPr>
      <w:r w:rsidRPr="008232B4">
        <w:rPr>
          <w:rFonts w:ascii="Arial" w:hAnsi="Arial" w:cs="Arial"/>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7975098B" w14:textId="77777777" w:rsidR="00BC48BA" w:rsidRDefault="00BC48BA" w:rsidP="00CC287C">
      <w:pPr>
        <w:spacing w:after="0" w:line="240" w:lineRule="auto"/>
        <w:jc w:val="both"/>
        <w:rPr>
          <w:rFonts w:ascii="Arial" w:hAnsi="Arial" w:cs="Arial"/>
          <w:color w:val="92D050"/>
        </w:rPr>
      </w:pPr>
    </w:p>
    <w:p w14:paraId="19FC02FF" w14:textId="77777777" w:rsidR="00BC48BA" w:rsidRPr="00F1265A" w:rsidRDefault="00BC48BA" w:rsidP="00FF480B">
      <w:pPr>
        <w:spacing w:after="0" w:line="240" w:lineRule="auto"/>
        <w:jc w:val="both"/>
        <w:rPr>
          <w:rFonts w:ascii="Arial" w:hAnsi="Arial" w:cs="Arial"/>
        </w:rPr>
      </w:pPr>
      <w:r w:rsidRPr="00F1265A">
        <w:rPr>
          <w:rFonts w:ascii="Arial" w:hAnsi="Arial" w:cs="Arial"/>
        </w:rPr>
        <w:t>Atentamente,</w:t>
      </w:r>
    </w:p>
    <w:p w14:paraId="01F38C8D" w14:textId="77777777" w:rsidR="00BC48BA" w:rsidRPr="00F1265A" w:rsidRDefault="00BC48BA" w:rsidP="00CC287C">
      <w:pPr>
        <w:spacing w:after="0" w:line="240" w:lineRule="auto"/>
        <w:rPr>
          <w:rFonts w:ascii="Arial" w:hAnsi="Arial" w:cs="Arial"/>
        </w:rPr>
      </w:pPr>
    </w:p>
    <w:p w14:paraId="22D1CAA8" w14:textId="77777777" w:rsidR="00C37376" w:rsidRDefault="00C37376" w:rsidP="00CC287C">
      <w:pPr>
        <w:spacing w:after="0" w:line="240" w:lineRule="auto"/>
        <w:jc w:val="center"/>
        <w:rPr>
          <w:rFonts w:ascii="Arial" w:hAnsi="Arial" w:cs="Arial"/>
          <w:b/>
        </w:rPr>
      </w:pPr>
    </w:p>
    <w:p w14:paraId="0985BE2A" w14:textId="77777777" w:rsidR="00C37376" w:rsidRDefault="00C37376" w:rsidP="00CC287C">
      <w:pPr>
        <w:spacing w:after="0" w:line="240" w:lineRule="auto"/>
        <w:jc w:val="center"/>
        <w:rPr>
          <w:rFonts w:ascii="Arial" w:hAnsi="Arial" w:cs="Arial"/>
          <w:b/>
        </w:rPr>
      </w:pPr>
    </w:p>
    <w:p w14:paraId="7763A6CE" w14:textId="176DCD7E" w:rsidR="00BC48BA" w:rsidRPr="00F1265A" w:rsidRDefault="00BC48BA" w:rsidP="00D15CE5">
      <w:pPr>
        <w:spacing w:after="0" w:line="240" w:lineRule="auto"/>
        <w:jc w:val="center"/>
        <w:rPr>
          <w:rFonts w:ascii="Arial" w:hAnsi="Arial" w:cs="Arial"/>
          <w:b/>
        </w:rPr>
      </w:pPr>
      <w:r>
        <w:rPr>
          <w:rFonts w:ascii="Arial" w:hAnsi="Arial" w:cs="Arial"/>
          <w:b/>
        </w:rPr>
        <w:t>EDGAR LEONARDO BOJACÁ CASTRO</w:t>
      </w:r>
    </w:p>
    <w:p w14:paraId="24CCEDEE" w14:textId="1E9CC872" w:rsidR="00BC48BA" w:rsidRDefault="00BC48BA" w:rsidP="0029634F">
      <w:pPr>
        <w:spacing w:after="0" w:line="240" w:lineRule="auto"/>
        <w:jc w:val="center"/>
        <w:rPr>
          <w:rFonts w:ascii="Arial" w:hAnsi="Arial" w:cs="Arial"/>
        </w:rPr>
      </w:pPr>
      <w:r w:rsidRPr="00F1265A">
        <w:rPr>
          <w:rFonts w:ascii="Arial" w:hAnsi="Arial" w:cs="Arial"/>
        </w:rPr>
        <w:t>Jefe Oficina Asesora Jurídica</w:t>
      </w:r>
    </w:p>
    <w:p w14:paraId="64D0847F" w14:textId="5A0C4481" w:rsidR="00BC48BA" w:rsidRDefault="00BC48BA" w:rsidP="00CC287C">
      <w:pPr>
        <w:spacing w:after="0" w:line="240" w:lineRule="auto"/>
        <w:rPr>
          <w:rFonts w:ascii="Arial" w:hAnsi="Arial" w:cs="Arial"/>
        </w:rPr>
      </w:pPr>
    </w:p>
    <w:p w14:paraId="23AD00AD" w14:textId="3EFFB155" w:rsidR="00676E29" w:rsidRDefault="00676E29" w:rsidP="00CC287C">
      <w:pPr>
        <w:spacing w:after="0" w:line="240" w:lineRule="auto"/>
        <w:rPr>
          <w:rFonts w:ascii="Arial" w:hAnsi="Arial" w:cs="Arial"/>
        </w:rPr>
      </w:pPr>
    </w:p>
    <w:p w14:paraId="47EFC2FD" w14:textId="77777777" w:rsidR="00BC48BA" w:rsidRPr="0029634F" w:rsidRDefault="00BC48BA" w:rsidP="0029634F">
      <w:pPr>
        <w:spacing w:after="0" w:line="240" w:lineRule="auto"/>
        <w:rPr>
          <w:rFonts w:ascii="Arial" w:hAnsi="Arial" w:cs="Arial"/>
          <w:sz w:val="16"/>
          <w:szCs w:val="16"/>
        </w:rPr>
      </w:pPr>
      <w:bookmarkStart w:id="3" w:name="_GoBack"/>
      <w:bookmarkEnd w:id="0"/>
      <w:bookmarkEnd w:id="3"/>
    </w:p>
    <w:sectPr w:rsidR="00BC48BA" w:rsidRPr="0029634F" w:rsidSect="003676E0">
      <w:headerReference w:type="default" r:id="rId17"/>
      <w:footerReference w:type="default" r:id="rId18"/>
      <w:pgSz w:w="12240" w:h="15840" w:code="1"/>
      <w:pgMar w:top="567" w:right="1134" w:bottom="567" w:left="1701"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DDC6" w14:textId="77777777" w:rsidR="00513BFE" w:rsidRDefault="00513BFE" w:rsidP="00BC48BA">
      <w:pPr>
        <w:spacing w:after="0" w:line="240" w:lineRule="auto"/>
      </w:pPr>
      <w:r>
        <w:separator/>
      </w:r>
    </w:p>
  </w:endnote>
  <w:endnote w:type="continuationSeparator" w:id="0">
    <w:p w14:paraId="637ABB08" w14:textId="77777777" w:rsidR="00513BFE" w:rsidRDefault="00513BFE" w:rsidP="00BC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6C04" w14:textId="2798A5EB" w:rsidR="00B92FB1" w:rsidRDefault="00222293" w:rsidP="00B92FB1">
    <w:pPr>
      <w:spacing w:after="0" w:line="240" w:lineRule="auto"/>
    </w:pPr>
    <w:r>
      <w:rPr>
        <w:noProof/>
        <w:lang w:val="es-CO" w:eastAsia="es-CO"/>
      </w:rPr>
      <w:drawing>
        <wp:anchor distT="0" distB="0" distL="114300" distR="114300" simplePos="0" relativeHeight="251663360" behindDoc="1" locked="0" layoutInCell="1" allowOverlap="1" wp14:anchorId="17C4FC35" wp14:editId="7B0C2F87">
          <wp:simplePos x="0" y="0"/>
          <wp:positionH relativeFrom="column">
            <wp:posOffset>-504825</wp:posOffset>
          </wp:positionH>
          <wp:positionV relativeFrom="paragraph">
            <wp:posOffset>-64135</wp:posOffset>
          </wp:positionV>
          <wp:extent cx="6649085" cy="1264920"/>
          <wp:effectExtent l="0" t="0" r="0" b="0"/>
          <wp:wrapNone/>
          <wp:docPr id="45" name="Imagen 45"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6A07F2">
      <w:t xml:space="preserve"> </w:t>
    </w:r>
  </w:p>
  <w:p w14:paraId="402BCB3E" w14:textId="77777777" w:rsidR="00B92FB1" w:rsidRDefault="00222293">
    <w:r>
      <w:rPr>
        <w:noProof/>
        <w:lang w:val="es-CO" w:eastAsia="es-CO"/>
      </w:rPr>
      <mc:AlternateContent>
        <mc:Choice Requires="wps">
          <w:drawing>
            <wp:anchor distT="45720" distB="45720" distL="114300" distR="114300" simplePos="0" relativeHeight="251664384" behindDoc="1" locked="0" layoutInCell="1" allowOverlap="1" wp14:anchorId="1D8849AD" wp14:editId="107F409A">
              <wp:simplePos x="0" y="0"/>
              <wp:positionH relativeFrom="column">
                <wp:posOffset>2825115</wp:posOffset>
              </wp:positionH>
              <wp:positionV relativeFrom="paragraph">
                <wp:posOffset>258445</wp:posOffset>
              </wp:positionV>
              <wp:extent cx="3303270" cy="354330"/>
              <wp:effectExtent l="0" t="3810" r="1905" b="38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D91F"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6AB20A0"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8849AD" id="_x0000_t202" coordsize="21600,21600" o:spt="202" path="m,l,21600r21600,l21600,xe">
              <v:stroke joinstyle="miter"/>
              <v:path gradientshapeok="t" o:connecttype="rect"/>
            </v:shapetype>
            <v:shape id="Text Box 47" o:spid="_x0000_s1027" type="#_x0000_t202" style="position:absolute;margin-left:222.45pt;margin-top:20.35pt;width:260.1pt;height:27.9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" filled="f" stroked="f">
              <v:textbox style="mso-fit-shape-to-text:t">
                <w:txbxContent>
                  <w:p w14:paraId="0C19D91F"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56AB20A0" w14:textId="77777777" w:rsidR="00FB758C" w:rsidRPr="006C7934" w:rsidRDefault="00222293"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s-CO" w:eastAsia="es-CO"/>
      </w:rPr>
      <mc:AlternateContent>
        <mc:Choice Requires="wps">
          <w:drawing>
            <wp:anchor distT="45720" distB="45720" distL="114300" distR="114300" simplePos="0" relativeHeight="251665408" behindDoc="1" locked="0" layoutInCell="1" allowOverlap="1" wp14:anchorId="7CDE03BF" wp14:editId="6C42B23E">
              <wp:simplePos x="0" y="0"/>
              <wp:positionH relativeFrom="column">
                <wp:posOffset>-438150</wp:posOffset>
              </wp:positionH>
              <wp:positionV relativeFrom="paragraph">
                <wp:posOffset>233680</wp:posOffset>
              </wp:positionV>
              <wp:extent cx="3253740" cy="617220"/>
              <wp:effectExtent l="0" t="3810" r="381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9C67" w14:textId="619F3A00" w:rsidR="007374F9" w:rsidRDefault="00D21AFA"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Direccion Genera</w:t>
                          </w:r>
                          <w:r w:rsidR="004363FE">
                            <w:rPr>
                              <w:rFonts w:ascii="Arial" w:hAnsi="Arial" w:cs="Arial"/>
                              <w:color w:val="595959"/>
                              <w:sz w:val="18"/>
                              <w:szCs w:val="18"/>
                            </w:rPr>
                            <w:t>l</w:t>
                          </w:r>
                        </w:p>
                        <w:p w14:paraId="10DCF4F6"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7AE372B"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41873022" w14:textId="77777777" w:rsidR="00BD1F25" w:rsidRPr="006C7934" w:rsidRDefault="00513BFE"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DE03BF" id="_x0000_t202" coordsize="21600,21600" o:spt="202" path="m,l,21600r21600,l21600,xe">
              <v:stroke joinstyle="miter"/>
              <v:path gradientshapeok="t" o:connecttype="rect"/>
            </v:shapetype>
            <v:shape id="Text Box 48" o:spid="_x0000_s1028" type="#_x0000_t202" style="position:absolute;margin-left:-34.5pt;margin-top:18.4pt;width:256.2pt;height:48.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" filled="f" stroked="f">
              <v:textbox style="mso-fit-shape-to-text:t">
                <w:txbxContent>
                  <w:p w14:paraId="31E09C67" w14:textId="619F3A00" w:rsidR="007374F9" w:rsidRDefault="00D21AFA"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de la Direccion Genera</w:t>
                    </w:r>
                    <w:r w:rsidR="004363FE">
                      <w:rPr>
                        <w:rFonts w:ascii="Arial" w:hAnsi="Arial" w:cs="Arial"/>
                        <w:color w:val="595959"/>
                        <w:sz w:val="18"/>
                        <w:szCs w:val="18"/>
                      </w:rPr>
                      <w:t>l</w:t>
                    </w:r>
                  </w:p>
                  <w:p w14:paraId="10DCF4F6"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7AE372B" w14:textId="77777777" w:rsidR="008F1846" w:rsidRPr="005E361B" w:rsidRDefault="00222293"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473 7630</w:t>
                    </w:r>
                  </w:p>
                  <w:p w14:paraId="41873022" w14:textId="77777777" w:rsidR="00BD1F25" w:rsidRPr="006C7934" w:rsidRDefault="00513BFE"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C0570" w14:textId="77777777" w:rsidR="00513BFE" w:rsidRDefault="00513BFE" w:rsidP="00BC48BA">
      <w:pPr>
        <w:spacing w:after="0" w:line="240" w:lineRule="auto"/>
      </w:pPr>
      <w:r>
        <w:separator/>
      </w:r>
    </w:p>
  </w:footnote>
  <w:footnote w:type="continuationSeparator" w:id="0">
    <w:p w14:paraId="636DA411" w14:textId="77777777" w:rsidR="00513BFE" w:rsidRDefault="00513BFE" w:rsidP="00BC48BA">
      <w:pPr>
        <w:spacing w:after="0" w:line="240" w:lineRule="auto"/>
      </w:pPr>
      <w:r>
        <w:continuationSeparator/>
      </w:r>
    </w:p>
  </w:footnote>
  <w:footnote w:id="1">
    <w:p w14:paraId="71114256" w14:textId="1542F178" w:rsidR="00F57E17" w:rsidRPr="00F57E17" w:rsidRDefault="00F57E17">
      <w:pPr>
        <w:pStyle w:val="Textonotapie"/>
        <w:rPr>
          <w:lang w:val="es-MX"/>
        </w:rPr>
      </w:pPr>
      <w:r>
        <w:rPr>
          <w:rStyle w:val="Refdenotaalpie"/>
        </w:rPr>
        <w:footnoteRef/>
      </w:r>
      <w:r>
        <w:t xml:space="preserve"> </w:t>
      </w:r>
      <w:r>
        <w:rPr>
          <w:lang w:val="es-MX"/>
        </w:rPr>
        <w:t>Ingrid Brena Sesma. Algunas innovaciones en materia de adopción.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BA1B" w14:textId="06337849" w:rsidR="00B92FB1" w:rsidRDefault="00222293"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9264" behindDoc="0" locked="0" layoutInCell="1" allowOverlap="1" wp14:anchorId="56B480C4" wp14:editId="65BCB85E">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A75C8" w14:textId="77777777" w:rsidR="00D21AFA" w:rsidRPr="00E4239C" w:rsidRDefault="00D21AFA" w:rsidP="00D21AFA">
                          <w:pPr>
                            <w:autoSpaceDE w:val="0"/>
                            <w:autoSpaceDN w:val="0"/>
                            <w:adjustRightInd w:val="0"/>
                            <w:spacing w:after="0" w:line="240" w:lineRule="auto"/>
                            <w:jc w:val="both"/>
                            <w:rPr>
                              <w:rFonts w:ascii="Arial" w:hAnsi="Arial" w:cs="Arial"/>
                              <w:b/>
                            </w:rPr>
                          </w:pPr>
                          <w:r w:rsidRPr="00E4239C">
                            <w:rPr>
                              <w:rFonts w:ascii="Arial" w:hAnsi="Arial" w:cs="Arial"/>
                              <w:b/>
                            </w:rPr>
                            <w:t>Instituto Colombiano de Bienestar Familiar</w:t>
                          </w:r>
                        </w:p>
                        <w:p w14:paraId="15E56568" w14:textId="77777777" w:rsidR="00D21AFA" w:rsidRPr="00E4239C" w:rsidRDefault="00D21AFA" w:rsidP="00D21AFA">
                          <w:pPr>
                            <w:autoSpaceDE w:val="0"/>
                            <w:autoSpaceDN w:val="0"/>
                            <w:adjustRightInd w:val="0"/>
                            <w:spacing w:after="0" w:line="240" w:lineRule="auto"/>
                            <w:jc w:val="both"/>
                            <w:rPr>
                              <w:rFonts w:ascii="Arial" w:hAnsi="Arial" w:cs="Arial"/>
                              <w:color w:val="808080"/>
                            </w:rPr>
                          </w:pPr>
                          <w:r w:rsidRPr="00E4239C">
                            <w:rPr>
                              <w:rFonts w:ascii="Arial" w:hAnsi="Arial" w:cs="Arial"/>
                              <w:color w:val="808080"/>
                            </w:rPr>
                            <w:t xml:space="preserve">Cecilia De la Fuente de Lleras </w:t>
                          </w:r>
                        </w:p>
                        <w:p w14:paraId="1C7001E7"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 xml:space="preserve">Oficina Asesora Jurídica </w:t>
                          </w:r>
                        </w:p>
                        <w:p w14:paraId="1005BA76"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Grupo de Familia</w:t>
                          </w:r>
                        </w:p>
                        <w:p w14:paraId="46CEF58B"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Pública</w:t>
                          </w:r>
                        </w:p>
                        <w:p w14:paraId="2AAEDE33" w14:textId="77777777" w:rsidR="00C40DCD" w:rsidRDefault="00513BFE">
                          <w:pPr>
                            <w:rPr>
                              <w:rFonts w:ascii="Arial" w:hAnsi="Arial" w:cs="Arial"/>
                              <w:b/>
                              <w:color w:val="000000"/>
                              <w:sz w:val="24"/>
                              <w:szCs w:val="24"/>
                            </w:rPr>
                          </w:pPr>
                        </w:p>
                        <w:p w14:paraId="118F2412" w14:textId="77777777" w:rsidR="00C40DCD" w:rsidRPr="007374F9" w:rsidRDefault="00513BFE">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480C4"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56DA75C8" w14:textId="77777777" w:rsidR="00D21AFA" w:rsidRPr="00E4239C" w:rsidRDefault="00D21AFA" w:rsidP="00D21AFA">
                    <w:pPr>
                      <w:autoSpaceDE w:val="0"/>
                      <w:autoSpaceDN w:val="0"/>
                      <w:adjustRightInd w:val="0"/>
                      <w:spacing w:after="0" w:line="240" w:lineRule="auto"/>
                      <w:jc w:val="both"/>
                      <w:rPr>
                        <w:rFonts w:ascii="Arial" w:hAnsi="Arial" w:cs="Arial"/>
                        <w:b/>
                      </w:rPr>
                    </w:pPr>
                    <w:r w:rsidRPr="00E4239C">
                      <w:rPr>
                        <w:rFonts w:ascii="Arial" w:hAnsi="Arial" w:cs="Arial"/>
                        <w:b/>
                      </w:rPr>
                      <w:t>Instituto Colombiano de Bienestar Familiar</w:t>
                    </w:r>
                  </w:p>
                  <w:p w14:paraId="15E56568" w14:textId="77777777" w:rsidR="00D21AFA" w:rsidRPr="00E4239C" w:rsidRDefault="00D21AFA" w:rsidP="00D21AFA">
                    <w:pPr>
                      <w:autoSpaceDE w:val="0"/>
                      <w:autoSpaceDN w:val="0"/>
                      <w:adjustRightInd w:val="0"/>
                      <w:spacing w:after="0" w:line="240" w:lineRule="auto"/>
                      <w:jc w:val="both"/>
                      <w:rPr>
                        <w:rFonts w:ascii="Arial" w:hAnsi="Arial" w:cs="Arial"/>
                        <w:color w:val="808080"/>
                      </w:rPr>
                    </w:pPr>
                    <w:r w:rsidRPr="00E4239C">
                      <w:rPr>
                        <w:rFonts w:ascii="Arial" w:hAnsi="Arial" w:cs="Arial"/>
                        <w:color w:val="808080"/>
                      </w:rPr>
                      <w:t xml:space="preserve">Cecilia De la Fuente de Lleras </w:t>
                    </w:r>
                  </w:p>
                  <w:p w14:paraId="1C7001E7"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 xml:space="preserve">Oficina Asesora Jurídica </w:t>
                    </w:r>
                  </w:p>
                  <w:p w14:paraId="1005BA76"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Grupo de Familia</w:t>
                    </w:r>
                  </w:p>
                  <w:p w14:paraId="46CEF58B" w14:textId="77777777" w:rsidR="00D21AFA" w:rsidRPr="00E4239C" w:rsidRDefault="00D21AFA" w:rsidP="00D21AFA">
                    <w:pPr>
                      <w:contextualSpacing/>
                      <w:rPr>
                        <w:rFonts w:ascii="Arial" w:hAnsi="Arial" w:cs="Arial"/>
                        <w:b/>
                        <w:color w:val="000000"/>
                      </w:rPr>
                    </w:pPr>
                    <w:r w:rsidRPr="00E4239C">
                      <w:rPr>
                        <w:rFonts w:ascii="Arial" w:hAnsi="Arial" w:cs="Arial"/>
                        <w:b/>
                        <w:color w:val="000000"/>
                      </w:rPr>
                      <w:t>Pública</w:t>
                    </w:r>
                  </w:p>
                  <w:p w14:paraId="2AAEDE33" w14:textId="77777777" w:rsidR="00C40DCD" w:rsidRDefault="00513BFE">
                    <w:pPr>
                      <w:rPr>
                        <w:rFonts w:ascii="Arial" w:hAnsi="Arial" w:cs="Arial"/>
                        <w:b/>
                        <w:color w:val="000000"/>
                        <w:sz w:val="24"/>
                        <w:szCs w:val="24"/>
                      </w:rPr>
                    </w:pPr>
                  </w:p>
                  <w:p w14:paraId="118F2412" w14:textId="77777777" w:rsidR="00C40DCD" w:rsidRPr="007374F9" w:rsidRDefault="00513BFE">
                    <w:pPr>
                      <w:rPr>
                        <w:rFonts w:ascii="Arial" w:hAnsi="Arial" w:cs="Arial"/>
                        <w:b/>
                        <w:color w:val="000000"/>
                        <w:sz w:val="24"/>
                        <w:szCs w:val="24"/>
                      </w:rPr>
                    </w:pPr>
                  </w:p>
                </w:txbxContent>
              </v:textbox>
              <w10:wrap type="square"/>
            </v:shape>
          </w:pict>
        </mc:Fallback>
      </mc:AlternateContent>
    </w:r>
    <w:r>
      <w:rPr>
        <w:noProof/>
        <w:lang w:val="es-CO" w:eastAsia="es-CO"/>
      </w:rPr>
      <w:drawing>
        <wp:anchor distT="0" distB="0" distL="114300" distR="114300" simplePos="0" relativeHeight="251662336" behindDoc="1" locked="0" layoutInCell="1" allowOverlap="1" wp14:anchorId="13F9CDD6" wp14:editId="715A3C7E">
          <wp:simplePos x="0" y="0"/>
          <wp:positionH relativeFrom="column">
            <wp:posOffset>-523875</wp:posOffset>
          </wp:positionH>
          <wp:positionV relativeFrom="paragraph">
            <wp:posOffset>-459740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anchorId="2DCF9EFE" wp14:editId="11133B6F">
          <wp:simplePos x="0" y="0"/>
          <wp:positionH relativeFrom="column">
            <wp:posOffset>3996690</wp:posOffset>
          </wp:positionH>
          <wp:positionV relativeFrom="paragraph">
            <wp:posOffset>-532130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2">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6A07F2">
      <w:t xml:space="preserve"> </w:t>
    </w:r>
  </w:p>
  <w:p w14:paraId="114A6F8F" w14:textId="77777777" w:rsidR="00C40DCD" w:rsidRDefault="00222293">
    <w:pPr>
      <w:pStyle w:val="Encabezado"/>
    </w:pPr>
    <w:r>
      <w:rPr>
        <w:noProof/>
        <w:lang w:val="es-CO" w:eastAsia="es-CO"/>
      </w:rPr>
      <mc:AlternateContent>
        <mc:Choice Requires="wps">
          <w:drawing>
            <wp:anchor distT="0" distB="0" distL="114300" distR="114300" simplePos="0" relativeHeight="251660288" behindDoc="0" locked="0" layoutInCell="1" allowOverlap="1" wp14:anchorId="29DBDDE7" wp14:editId="72DCB2D1">
              <wp:simplePos x="0" y="0"/>
              <wp:positionH relativeFrom="column">
                <wp:posOffset>-544195</wp:posOffset>
              </wp:positionH>
              <wp:positionV relativeFrom="paragraph">
                <wp:posOffset>161290</wp:posOffset>
              </wp:positionV>
              <wp:extent cx="6711315" cy="0"/>
              <wp:effectExtent l="1333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65663" id="_x0000_t32" coordsize="21600,21600" o:spt="32" o:oned="t" path="m,l21600,21600e" filled="f">
              <v:path arrowok="t" fillok="f" o:connecttype="none"/>
              <o:lock v:ext="edit" shapetype="t"/>
            </v:shapetype>
            <v:shape id="AutoShape 49" o:spid="_x0000_s1026" type="#_x0000_t32" style="position:absolute;margin-left:-42.85pt;margin-top:12.7pt;width:52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A26C7"/>
    <w:multiLevelType w:val="hybridMultilevel"/>
    <w:tmpl w:val="22E40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2D3446"/>
    <w:multiLevelType w:val="hybridMultilevel"/>
    <w:tmpl w:val="6154402E"/>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AA33826"/>
    <w:multiLevelType w:val="hybridMultilevel"/>
    <w:tmpl w:val="E7AA1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BA"/>
    <w:rsid w:val="00001116"/>
    <w:rsid w:val="00015683"/>
    <w:rsid w:val="0001745C"/>
    <w:rsid w:val="0002010F"/>
    <w:rsid w:val="000217AE"/>
    <w:rsid w:val="00025864"/>
    <w:rsid w:val="00044548"/>
    <w:rsid w:val="0004606A"/>
    <w:rsid w:val="00047C8E"/>
    <w:rsid w:val="00050133"/>
    <w:rsid w:val="00063952"/>
    <w:rsid w:val="0006772C"/>
    <w:rsid w:val="00074C6F"/>
    <w:rsid w:val="00075E4B"/>
    <w:rsid w:val="000828D3"/>
    <w:rsid w:val="000836A6"/>
    <w:rsid w:val="00084274"/>
    <w:rsid w:val="000877A3"/>
    <w:rsid w:val="000974BC"/>
    <w:rsid w:val="000A5E12"/>
    <w:rsid w:val="000B17C6"/>
    <w:rsid w:val="000C7414"/>
    <w:rsid w:val="000D07D2"/>
    <w:rsid w:val="000D1282"/>
    <w:rsid w:val="000D575E"/>
    <w:rsid w:val="000E08FB"/>
    <w:rsid w:val="000E1236"/>
    <w:rsid w:val="000E1705"/>
    <w:rsid w:val="000F6BD3"/>
    <w:rsid w:val="000F7FBB"/>
    <w:rsid w:val="00107A52"/>
    <w:rsid w:val="00113B90"/>
    <w:rsid w:val="00114E16"/>
    <w:rsid w:val="00115A3B"/>
    <w:rsid w:val="001231D7"/>
    <w:rsid w:val="00126775"/>
    <w:rsid w:val="00140A4E"/>
    <w:rsid w:val="00147D4B"/>
    <w:rsid w:val="00151DA5"/>
    <w:rsid w:val="00153BC2"/>
    <w:rsid w:val="001547E9"/>
    <w:rsid w:val="00163B26"/>
    <w:rsid w:val="001673E3"/>
    <w:rsid w:val="00170161"/>
    <w:rsid w:val="00181E7A"/>
    <w:rsid w:val="00183CF8"/>
    <w:rsid w:val="00185108"/>
    <w:rsid w:val="00194606"/>
    <w:rsid w:val="0019658F"/>
    <w:rsid w:val="001A24EB"/>
    <w:rsid w:val="001B02C5"/>
    <w:rsid w:val="001B33B8"/>
    <w:rsid w:val="001B431A"/>
    <w:rsid w:val="001C1924"/>
    <w:rsid w:val="001C1A69"/>
    <w:rsid w:val="001C5F43"/>
    <w:rsid w:val="001C7CE3"/>
    <w:rsid w:val="001D1901"/>
    <w:rsid w:val="001D280E"/>
    <w:rsid w:val="001E14E0"/>
    <w:rsid w:val="001E2384"/>
    <w:rsid w:val="001F6D46"/>
    <w:rsid w:val="00200881"/>
    <w:rsid w:val="00200D73"/>
    <w:rsid w:val="00222293"/>
    <w:rsid w:val="0023029E"/>
    <w:rsid w:val="002368C6"/>
    <w:rsid w:val="002375E0"/>
    <w:rsid w:val="00240BF4"/>
    <w:rsid w:val="0024676B"/>
    <w:rsid w:val="00247C0D"/>
    <w:rsid w:val="00254E2B"/>
    <w:rsid w:val="00261BEE"/>
    <w:rsid w:val="00261FE8"/>
    <w:rsid w:val="002650A5"/>
    <w:rsid w:val="002741C2"/>
    <w:rsid w:val="002804F1"/>
    <w:rsid w:val="00291625"/>
    <w:rsid w:val="0029308D"/>
    <w:rsid w:val="00295960"/>
    <w:rsid w:val="00295E89"/>
    <w:rsid w:val="0029634F"/>
    <w:rsid w:val="002A3129"/>
    <w:rsid w:val="002A7A98"/>
    <w:rsid w:val="002A7E1B"/>
    <w:rsid w:val="002B427B"/>
    <w:rsid w:val="002B431F"/>
    <w:rsid w:val="002B46B5"/>
    <w:rsid w:val="002B4C3A"/>
    <w:rsid w:val="002C68F7"/>
    <w:rsid w:val="002D1A8D"/>
    <w:rsid w:val="002D3265"/>
    <w:rsid w:val="002D5977"/>
    <w:rsid w:val="002D5CBF"/>
    <w:rsid w:val="002E1024"/>
    <w:rsid w:val="002F520F"/>
    <w:rsid w:val="00300068"/>
    <w:rsid w:val="00310F78"/>
    <w:rsid w:val="00311160"/>
    <w:rsid w:val="00323ED3"/>
    <w:rsid w:val="0033130F"/>
    <w:rsid w:val="0034060F"/>
    <w:rsid w:val="00350D38"/>
    <w:rsid w:val="00351011"/>
    <w:rsid w:val="0035472F"/>
    <w:rsid w:val="0035700B"/>
    <w:rsid w:val="00377F29"/>
    <w:rsid w:val="00383B94"/>
    <w:rsid w:val="00384D2C"/>
    <w:rsid w:val="003871A9"/>
    <w:rsid w:val="00391920"/>
    <w:rsid w:val="003929C9"/>
    <w:rsid w:val="00392D34"/>
    <w:rsid w:val="003A5168"/>
    <w:rsid w:val="003B15F5"/>
    <w:rsid w:val="003B60E8"/>
    <w:rsid w:val="00403B4E"/>
    <w:rsid w:val="00404BD0"/>
    <w:rsid w:val="0042120C"/>
    <w:rsid w:val="004226AC"/>
    <w:rsid w:val="00425516"/>
    <w:rsid w:val="004363FE"/>
    <w:rsid w:val="00436CE2"/>
    <w:rsid w:val="00436DC2"/>
    <w:rsid w:val="00437EF7"/>
    <w:rsid w:val="004528FD"/>
    <w:rsid w:val="00452AF1"/>
    <w:rsid w:val="00453B81"/>
    <w:rsid w:val="00454034"/>
    <w:rsid w:val="00457ACE"/>
    <w:rsid w:val="00461723"/>
    <w:rsid w:val="00461863"/>
    <w:rsid w:val="00470CA7"/>
    <w:rsid w:val="00472FA4"/>
    <w:rsid w:val="004803B6"/>
    <w:rsid w:val="00490095"/>
    <w:rsid w:val="00493D4C"/>
    <w:rsid w:val="004A3101"/>
    <w:rsid w:val="004A6F66"/>
    <w:rsid w:val="004B2381"/>
    <w:rsid w:val="004B32BD"/>
    <w:rsid w:val="004B55DA"/>
    <w:rsid w:val="004B76AC"/>
    <w:rsid w:val="004D254F"/>
    <w:rsid w:val="004D30A2"/>
    <w:rsid w:val="004D328F"/>
    <w:rsid w:val="004E22C8"/>
    <w:rsid w:val="004F28FE"/>
    <w:rsid w:val="004F46AA"/>
    <w:rsid w:val="004F5CD7"/>
    <w:rsid w:val="00503331"/>
    <w:rsid w:val="00513BFE"/>
    <w:rsid w:val="00525AF2"/>
    <w:rsid w:val="00526639"/>
    <w:rsid w:val="005332BF"/>
    <w:rsid w:val="00535748"/>
    <w:rsid w:val="00547DD7"/>
    <w:rsid w:val="00552A8F"/>
    <w:rsid w:val="00564C59"/>
    <w:rsid w:val="00570A5A"/>
    <w:rsid w:val="0058030F"/>
    <w:rsid w:val="00582B17"/>
    <w:rsid w:val="00582B54"/>
    <w:rsid w:val="00594740"/>
    <w:rsid w:val="005971EF"/>
    <w:rsid w:val="0059761A"/>
    <w:rsid w:val="00597E29"/>
    <w:rsid w:val="005A542E"/>
    <w:rsid w:val="005B7A3F"/>
    <w:rsid w:val="005C032C"/>
    <w:rsid w:val="005C086C"/>
    <w:rsid w:val="005C3658"/>
    <w:rsid w:val="005E4DAF"/>
    <w:rsid w:val="005E5AC5"/>
    <w:rsid w:val="005E73A4"/>
    <w:rsid w:val="005F04BD"/>
    <w:rsid w:val="005F7612"/>
    <w:rsid w:val="006113D8"/>
    <w:rsid w:val="00612572"/>
    <w:rsid w:val="006154EC"/>
    <w:rsid w:val="0062167C"/>
    <w:rsid w:val="00621A8E"/>
    <w:rsid w:val="006232BB"/>
    <w:rsid w:val="00624792"/>
    <w:rsid w:val="0063136B"/>
    <w:rsid w:val="00632987"/>
    <w:rsid w:val="006329A0"/>
    <w:rsid w:val="006335B2"/>
    <w:rsid w:val="00645015"/>
    <w:rsid w:val="0064707B"/>
    <w:rsid w:val="00647960"/>
    <w:rsid w:val="0065398B"/>
    <w:rsid w:val="0065576F"/>
    <w:rsid w:val="00657B74"/>
    <w:rsid w:val="00671512"/>
    <w:rsid w:val="00671D54"/>
    <w:rsid w:val="00676E29"/>
    <w:rsid w:val="006818A6"/>
    <w:rsid w:val="00681C2F"/>
    <w:rsid w:val="00681F7F"/>
    <w:rsid w:val="00684B17"/>
    <w:rsid w:val="006A07F2"/>
    <w:rsid w:val="006A0985"/>
    <w:rsid w:val="006A69AB"/>
    <w:rsid w:val="006B1C47"/>
    <w:rsid w:val="006B1D23"/>
    <w:rsid w:val="006C2F2F"/>
    <w:rsid w:val="006D1AC2"/>
    <w:rsid w:val="006D28CD"/>
    <w:rsid w:val="006D7FAC"/>
    <w:rsid w:val="006E3B17"/>
    <w:rsid w:val="006E666B"/>
    <w:rsid w:val="006F5AFE"/>
    <w:rsid w:val="0070027F"/>
    <w:rsid w:val="00700D02"/>
    <w:rsid w:val="00711CB5"/>
    <w:rsid w:val="007136D2"/>
    <w:rsid w:val="0071527B"/>
    <w:rsid w:val="00715EB7"/>
    <w:rsid w:val="00724887"/>
    <w:rsid w:val="00724DFD"/>
    <w:rsid w:val="00725C7F"/>
    <w:rsid w:val="00726339"/>
    <w:rsid w:val="00727DF0"/>
    <w:rsid w:val="00733146"/>
    <w:rsid w:val="00735D12"/>
    <w:rsid w:val="00740C61"/>
    <w:rsid w:val="00744E74"/>
    <w:rsid w:val="00746E89"/>
    <w:rsid w:val="0076071F"/>
    <w:rsid w:val="0076277E"/>
    <w:rsid w:val="00762B3A"/>
    <w:rsid w:val="00764C35"/>
    <w:rsid w:val="00772180"/>
    <w:rsid w:val="00773C3A"/>
    <w:rsid w:val="00774B88"/>
    <w:rsid w:val="00792036"/>
    <w:rsid w:val="007961C2"/>
    <w:rsid w:val="007A06F8"/>
    <w:rsid w:val="007A27F1"/>
    <w:rsid w:val="007A4428"/>
    <w:rsid w:val="007B2284"/>
    <w:rsid w:val="007C0640"/>
    <w:rsid w:val="007C4F45"/>
    <w:rsid w:val="007D78D6"/>
    <w:rsid w:val="007E54A4"/>
    <w:rsid w:val="007E78E1"/>
    <w:rsid w:val="007F529B"/>
    <w:rsid w:val="0080599B"/>
    <w:rsid w:val="00810790"/>
    <w:rsid w:val="00812C6C"/>
    <w:rsid w:val="008232B4"/>
    <w:rsid w:val="008308EB"/>
    <w:rsid w:val="008335C5"/>
    <w:rsid w:val="008410BB"/>
    <w:rsid w:val="0084533D"/>
    <w:rsid w:val="00847BBC"/>
    <w:rsid w:val="00872D57"/>
    <w:rsid w:val="0087551F"/>
    <w:rsid w:val="00883443"/>
    <w:rsid w:val="00893FAD"/>
    <w:rsid w:val="008B2713"/>
    <w:rsid w:val="008B4F30"/>
    <w:rsid w:val="008B7B62"/>
    <w:rsid w:val="008D0893"/>
    <w:rsid w:val="008D188B"/>
    <w:rsid w:val="008D53E3"/>
    <w:rsid w:val="008E5733"/>
    <w:rsid w:val="00907657"/>
    <w:rsid w:val="00911D93"/>
    <w:rsid w:val="00915D15"/>
    <w:rsid w:val="009215C4"/>
    <w:rsid w:val="009418C2"/>
    <w:rsid w:val="009436B6"/>
    <w:rsid w:val="0095225B"/>
    <w:rsid w:val="00953470"/>
    <w:rsid w:val="00953772"/>
    <w:rsid w:val="009564CC"/>
    <w:rsid w:val="009574D2"/>
    <w:rsid w:val="0096403F"/>
    <w:rsid w:val="00971BB2"/>
    <w:rsid w:val="00972189"/>
    <w:rsid w:val="00972D62"/>
    <w:rsid w:val="00977A48"/>
    <w:rsid w:val="0099006A"/>
    <w:rsid w:val="009A0AEC"/>
    <w:rsid w:val="009A4AB0"/>
    <w:rsid w:val="009A58F6"/>
    <w:rsid w:val="009C01FB"/>
    <w:rsid w:val="009C4A84"/>
    <w:rsid w:val="009C79B1"/>
    <w:rsid w:val="009E4BDE"/>
    <w:rsid w:val="009E667F"/>
    <w:rsid w:val="009F0025"/>
    <w:rsid w:val="009F450D"/>
    <w:rsid w:val="00A00F54"/>
    <w:rsid w:val="00A253EF"/>
    <w:rsid w:val="00A266CC"/>
    <w:rsid w:val="00A3060B"/>
    <w:rsid w:val="00A4542F"/>
    <w:rsid w:val="00A757E4"/>
    <w:rsid w:val="00A845D2"/>
    <w:rsid w:val="00A85015"/>
    <w:rsid w:val="00A86A64"/>
    <w:rsid w:val="00AA532C"/>
    <w:rsid w:val="00AB76B7"/>
    <w:rsid w:val="00AB7B4E"/>
    <w:rsid w:val="00AC2319"/>
    <w:rsid w:val="00AD28D5"/>
    <w:rsid w:val="00AD5617"/>
    <w:rsid w:val="00AF1E02"/>
    <w:rsid w:val="00AF4873"/>
    <w:rsid w:val="00AF4958"/>
    <w:rsid w:val="00B0698F"/>
    <w:rsid w:val="00B07351"/>
    <w:rsid w:val="00B10F67"/>
    <w:rsid w:val="00B10F75"/>
    <w:rsid w:val="00B12C29"/>
    <w:rsid w:val="00B219C5"/>
    <w:rsid w:val="00B26AE5"/>
    <w:rsid w:val="00B375A7"/>
    <w:rsid w:val="00B545E7"/>
    <w:rsid w:val="00B55173"/>
    <w:rsid w:val="00B631EE"/>
    <w:rsid w:val="00B739A4"/>
    <w:rsid w:val="00B843DC"/>
    <w:rsid w:val="00B9494B"/>
    <w:rsid w:val="00B94CAD"/>
    <w:rsid w:val="00B95FD3"/>
    <w:rsid w:val="00BA21B0"/>
    <w:rsid w:val="00BA4D7B"/>
    <w:rsid w:val="00BB6642"/>
    <w:rsid w:val="00BC2BF9"/>
    <w:rsid w:val="00BC48BA"/>
    <w:rsid w:val="00BD1929"/>
    <w:rsid w:val="00BD1A9F"/>
    <w:rsid w:val="00BE5332"/>
    <w:rsid w:val="00BE7066"/>
    <w:rsid w:val="00BE776D"/>
    <w:rsid w:val="00BF1270"/>
    <w:rsid w:val="00C006EA"/>
    <w:rsid w:val="00C0642F"/>
    <w:rsid w:val="00C101F8"/>
    <w:rsid w:val="00C21CC7"/>
    <w:rsid w:val="00C2379F"/>
    <w:rsid w:val="00C2673A"/>
    <w:rsid w:val="00C337D7"/>
    <w:rsid w:val="00C35061"/>
    <w:rsid w:val="00C37376"/>
    <w:rsid w:val="00C41E89"/>
    <w:rsid w:val="00C51480"/>
    <w:rsid w:val="00C60364"/>
    <w:rsid w:val="00C6223F"/>
    <w:rsid w:val="00C71158"/>
    <w:rsid w:val="00C712DD"/>
    <w:rsid w:val="00C71A2C"/>
    <w:rsid w:val="00C770DD"/>
    <w:rsid w:val="00C775B0"/>
    <w:rsid w:val="00C8290C"/>
    <w:rsid w:val="00C90994"/>
    <w:rsid w:val="00C954A1"/>
    <w:rsid w:val="00CA3D1A"/>
    <w:rsid w:val="00CA74A1"/>
    <w:rsid w:val="00CB3339"/>
    <w:rsid w:val="00CB459D"/>
    <w:rsid w:val="00CC287C"/>
    <w:rsid w:val="00CE4559"/>
    <w:rsid w:val="00CE773D"/>
    <w:rsid w:val="00CF1AE9"/>
    <w:rsid w:val="00CF5AC0"/>
    <w:rsid w:val="00CF644E"/>
    <w:rsid w:val="00D0374F"/>
    <w:rsid w:val="00D03C75"/>
    <w:rsid w:val="00D15759"/>
    <w:rsid w:val="00D15CE5"/>
    <w:rsid w:val="00D16607"/>
    <w:rsid w:val="00D21AFA"/>
    <w:rsid w:val="00D23A01"/>
    <w:rsid w:val="00D2600A"/>
    <w:rsid w:val="00D31EC2"/>
    <w:rsid w:val="00D3297A"/>
    <w:rsid w:val="00D4020F"/>
    <w:rsid w:val="00D42BED"/>
    <w:rsid w:val="00D44888"/>
    <w:rsid w:val="00D44F2F"/>
    <w:rsid w:val="00D4673E"/>
    <w:rsid w:val="00D501A2"/>
    <w:rsid w:val="00D52D24"/>
    <w:rsid w:val="00D545D6"/>
    <w:rsid w:val="00D567FA"/>
    <w:rsid w:val="00D63D18"/>
    <w:rsid w:val="00D70E75"/>
    <w:rsid w:val="00D70F3D"/>
    <w:rsid w:val="00D8195D"/>
    <w:rsid w:val="00D82617"/>
    <w:rsid w:val="00D93792"/>
    <w:rsid w:val="00D9676B"/>
    <w:rsid w:val="00DA309E"/>
    <w:rsid w:val="00DC116A"/>
    <w:rsid w:val="00DC3D93"/>
    <w:rsid w:val="00DC45C6"/>
    <w:rsid w:val="00DC7E22"/>
    <w:rsid w:val="00DD4EB5"/>
    <w:rsid w:val="00DF1FCB"/>
    <w:rsid w:val="00DF3791"/>
    <w:rsid w:val="00E144EA"/>
    <w:rsid w:val="00E23A03"/>
    <w:rsid w:val="00E36A6F"/>
    <w:rsid w:val="00E45951"/>
    <w:rsid w:val="00E61C05"/>
    <w:rsid w:val="00E62AA0"/>
    <w:rsid w:val="00E74859"/>
    <w:rsid w:val="00E8666C"/>
    <w:rsid w:val="00E927BE"/>
    <w:rsid w:val="00E94F83"/>
    <w:rsid w:val="00E961D8"/>
    <w:rsid w:val="00EA2AAD"/>
    <w:rsid w:val="00EB1386"/>
    <w:rsid w:val="00EC0672"/>
    <w:rsid w:val="00EC6E2E"/>
    <w:rsid w:val="00EC7298"/>
    <w:rsid w:val="00ED4E68"/>
    <w:rsid w:val="00EE1610"/>
    <w:rsid w:val="00EE2763"/>
    <w:rsid w:val="00EE4225"/>
    <w:rsid w:val="00EF7134"/>
    <w:rsid w:val="00F00974"/>
    <w:rsid w:val="00F03384"/>
    <w:rsid w:val="00F06DA7"/>
    <w:rsid w:val="00F0736E"/>
    <w:rsid w:val="00F078F9"/>
    <w:rsid w:val="00F1284D"/>
    <w:rsid w:val="00F278C7"/>
    <w:rsid w:val="00F4182C"/>
    <w:rsid w:val="00F450FD"/>
    <w:rsid w:val="00F45D40"/>
    <w:rsid w:val="00F471E3"/>
    <w:rsid w:val="00F50A7B"/>
    <w:rsid w:val="00F57E17"/>
    <w:rsid w:val="00F60D71"/>
    <w:rsid w:val="00F80EFA"/>
    <w:rsid w:val="00F900F9"/>
    <w:rsid w:val="00FA4AB8"/>
    <w:rsid w:val="00FB0B31"/>
    <w:rsid w:val="00FB4B07"/>
    <w:rsid w:val="00FB4C86"/>
    <w:rsid w:val="00FC101F"/>
    <w:rsid w:val="00FC6DE6"/>
    <w:rsid w:val="00FD051E"/>
    <w:rsid w:val="00FD0749"/>
    <w:rsid w:val="00FD1924"/>
    <w:rsid w:val="00FE47CC"/>
    <w:rsid w:val="00FF3A4E"/>
    <w:rsid w:val="00FF4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0DCD"/>
  <w15:chartTrackingRefBased/>
  <w15:docId w15:val="{B3D7159D-C845-4CC3-B69C-38239630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B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8BA"/>
    <w:pPr>
      <w:tabs>
        <w:tab w:val="center" w:pos="4252"/>
        <w:tab w:val="right" w:pos="8504"/>
      </w:tabs>
    </w:pPr>
  </w:style>
  <w:style w:type="character" w:customStyle="1" w:styleId="EncabezadoCar">
    <w:name w:val="Encabezado Car"/>
    <w:basedOn w:val="Fuentedeprrafopredeter"/>
    <w:link w:val="Encabezado"/>
    <w:uiPriority w:val="99"/>
    <w:rsid w:val="00BC48BA"/>
    <w:rPr>
      <w:rFonts w:ascii="Calibri" w:eastAsia="Calibri" w:hAnsi="Calibri" w:cs="Times New Roman"/>
      <w:lang w:val="es-ES"/>
    </w:rPr>
  </w:style>
  <w:style w:type="character" w:styleId="Hipervnculo">
    <w:name w:val="Hyperlink"/>
    <w:uiPriority w:val="99"/>
    <w:unhideWhenUsed/>
    <w:rsid w:val="00BC48BA"/>
    <w:rPr>
      <w:color w:val="0000FF"/>
      <w:u w:val="single"/>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1"/>
    <w:uiPriority w:val="99"/>
    <w:qFormat/>
    <w:rsid w:val="00BC48BA"/>
    <w:pPr>
      <w:autoSpaceDE w:val="0"/>
      <w:autoSpaceDN w:val="0"/>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basedOn w:val="Fuentedeprrafopredeter"/>
    <w:uiPriority w:val="99"/>
    <w:semiHidden/>
    <w:rsid w:val="00BC48BA"/>
    <w:rPr>
      <w:rFonts w:ascii="Calibri" w:eastAsia="Calibri" w:hAnsi="Calibri" w:cs="Times New Roman"/>
      <w:sz w:val="20"/>
      <w:szCs w:val="20"/>
      <w:lang w:val="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BC48BA"/>
    <w:rPr>
      <w:rFonts w:ascii="Times New Roman" w:eastAsia="Times New Roman" w:hAnsi="Times New Roman" w:cs="Times New Roman"/>
      <w:sz w:val="20"/>
      <w:szCs w:val="20"/>
      <w:lang w:val="x-none" w:eastAsia="es-ES"/>
    </w:rPr>
  </w:style>
  <w:style w:type="character" w:styleId="Refdenotaalpie">
    <w:name w:val="footnote reference"/>
    <w:aliases w:val="Texto de nota al pie,Footnotes refss,Appel note de bas de page,referencia nota al pie,Footnote number,BVI fnr,f,Referencia nota al pie,BVI fnr Car Car,BVI fnr Car,BVI fnr Car Car Car Car,Ref. de nota al pie2,Nota de pie,Ref,Footnote"/>
    <w:uiPriority w:val="99"/>
    <w:rsid w:val="00BC48BA"/>
    <w:rPr>
      <w:rFonts w:cs="Times New Roman"/>
      <w:vertAlign w:val="superscript"/>
    </w:rPr>
  </w:style>
  <w:style w:type="character" w:customStyle="1" w:styleId="iaj">
    <w:name w:val="i_aj"/>
    <w:basedOn w:val="Fuentedeprrafopredeter"/>
    <w:rsid w:val="00BC48BA"/>
  </w:style>
  <w:style w:type="paragraph" w:styleId="NormalWeb">
    <w:name w:val="Normal (Web)"/>
    <w:basedOn w:val="Normal"/>
    <w:uiPriority w:val="99"/>
    <w:unhideWhenUsed/>
    <w:rsid w:val="00BC48BA"/>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iedepgina">
    <w:name w:val="footer"/>
    <w:basedOn w:val="Normal"/>
    <w:link w:val="PiedepginaCar"/>
    <w:uiPriority w:val="99"/>
    <w:unhideWhenUsed/>
    <w:rsid w:val="00BC48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8BA"/>
    <w:rPr>
      <w:rFonts w:ascii="Calibri" w:eastAsia="Calibri" w:hAnsi="Calibri" w:cs="Times New Roman"/>
      <w:lang w:val="es-ES"/>
    </w:rPr>
  </w:style>
  <w:style w:type="paragraph" w:styleId="Textodeglobo">
    <w:name w:val="Balloon Text"/>
    <w:basedOn w:val="Normal"/>
    <w:link w:val="TextodegloboCar"/>
    <w:uiPriority w:val="99"/>
    <w:semiHidden/>
    <w:unhideWhenUsed/>
    <w:rsid w:val="007263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339"/>
    <w:rPr>
      <w:rFonts w:ascii="Segoe UI" w:eastAsia="Calibri" w:hAnsi="Segoe UI" w:cs="Segoe UI"/>
      <w:sz w:val="18"/>
      <w:szCs w:val="18"/>
      <w:lang w:val="es-ES"/>
    </w:rPr>
  </w:style>
  <w:style w:type="character" w:customStyle="1" w:styleId="SinespaciadoCar">
    <w:name w:val="Sin espaciado Car"/>
    <w:link w:val="Sinespaciado"/>
    <w:uiPriority w:val="1"/>
    <w:locked/>
    <w:rsid w:val="00391920"/>
    <w:rPr>
      <w:rFonts w:ascii="Calibri" w:eastAsia="Calibri" w:hAnsi="Calibri" w:cs="Times New Roman"/>
      <w:lang w:val="es-ES"/>
    </w:rPr>
  </w:style>
  <w:style w:type="paragraph" w:styleId="Sinespaciado">
    <w:name w:val="No Spacing"/>
    <w:basedOn w:val="Normal"/>
    <w:link w:val="SinespaciadoCar"/>
    <w:uiPriority w:val="1"/>
    <w:qFormat/>
    <w:rsid w:val="00391920"/>
    <w:pPr>
      <w:spacing w:after="0" w:line="240" w:lineRule="auto"/>
    </w:pPr>
  </w:style>
  <w:style w:type="character" w:styleId="Refdecomentario">
    <w:name w:val="annotation reference"/>
    <w:basedOn w:val="Fuentedeprrafopredeter"/>
    <w:uiPriority w:val="99"/>
    <w:semiHidden/>
    <w:unhideWhenUsed/>
    <w:rsid w:val="00AA532C"/>
    <w:rPr>
      <w:sz w:val="16"/>
      <w:szCs w:val="16"/>
    </w:rPr>
  </w:style>
  <w:style w:type="paragraph" w:styleId="Textocomentario">
    <w:name w:val="annotation text"/>
    <w:basedOn w:val="Normal"/>
    <w:link w:val="TextocomentarioCar"/>
    <w:uiPriority w:val="99"/>
    <w:semiHidden/>
    <w:unhideWhenUsed/>
    <w:rsid w:val="00AA53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532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A532C"/>
    <w:rPr>
      <w:b/>
      <w:bCs/>
    </w:rPr>
  </w:style>
  <w:style w:type="character" w:customStyle="1" w:styleId="AsuntodelcomentarioCar">
    <w:name w:val="Asunto del comentario Car"/>
    <w:basedOn w:val="TextocomentarioCar"/>
    <w:link w:val="Asuntodelcomentario"/>
    <w:uiPriority w:val="99"/>
    <w:semiHidden/>
    <w:rsid w:val="00AA532C"/>
    <w:rPr>
      <w:rFonts w:ascii="Calibri" w:eastAsia="Calibri" w:hAnsi="Calibri" w:cs="Times New Roman"/>
      <w:b/>
      <w:bCs/>
      <w:sz w:val="20"/>
      <w:szCs w:val="20"/>
      <w:lang w:val="es-ES"/>
    </w:rPr>
  </w:style>
  <w:style w:type="paragraph" w:styleId="Prrafodelista">
    <w:name w:val="List Paragraph"/>
    <w:basedOn w:val="Normal"/>
    <w:uiPriority w:val="34"/>
    <w:qFormat/>
    <w:rsid w:val="00B631EE"/>
    <w:pPr>
      <w:ind w:left="720"/>
      <w:contextualSpacing/>
    </w:pPr>
  </w:style>
  <w:style w:type="character" w:customStyle="1" w:styleId="e24kjd">
    <w:name w:val="e24kjd"/>
    <w:basedOn w:val="Fuentedeprrafopredeter"/>
    <w:rsid w:val="002A3129"/>
  </w:style>
  <w:style w:type="character" w:customStyle="1" w:styleId="kx21rb">
    <w:name w:val="kx21rb"/>
    <w:basedOn w:val="Fuentedeprrafopredeter"/>
    <w:rsid w:val="002A3129"/>
  </w:style>
  <w:style w:type="paragraph" w:styleId="Textonotaalfinal">
    <w:name w:val="endnote text"/>
    <w:basedOn w:val="Normal"/>
    <w:link w:val="TextonotaalfinalCar"/>
    <w:uiPriority w:val="99"/>
    <w:semiHidden/>
    <w:unhideWhenUsed/>
    <w:rsid w:val="00D03C7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3C75"/>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D0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952">
      <w:bodyDiv w:val="1"/>
      <w:marLeft w:val="0"/>
      <w:marRight w:val="0"/>
      <w:marTop w:val="0"/>
      <w:marBottom w:val="0"/>
      <w:divBdr>
        <w:top w:val="none" w:sz="0" w:space="0" w:color="auto"/>
        <w:left w:val="none" w:sz="0" w:space="0" w:color="auto"/>
        <w:bottom w:val="none" w:sz="0" w:space="0" w:color="auto"/>
        <w:right w:val="none" w:sz="0" w:space="0" w:color="auto"/>
      </w:divBdr>
    </w:div>
    <w:div w:id="147941266">
      <w:bodyDiv w:val="1"/>
      <w:marLeft w:val="0"/>
      <w:marRight w:val="0"/>
      <w:marTop w:val="0"/>
      <w:marBottom w:val="0"/>
      <w:divBdr>
        <w:top w:val="none" w:sz="0" w:space="0" w:color="auto"/>
        <w:left w:val="none" w:sz="0" w:space="0" w:color="auto"/>
        <w:bottom w:val="none" w:sz="0" w:space="0" w:color="auto"/>
        <w:right w:val="none" w:sz="0" w:space="0" w:color="auto"/>
      </w:divBdr>
    </w:div>
    <w:div w:id="236282155">
      <w:bodyDiv w:val="1"/>
      <w:marLeft w:val="0"/>
      <w:marRight w:val="0"/>
      <w:marTop w:val="0"/>
      <w:marBottom w:val="0"/>
      <w:divBdr>
        <w:top w:val="none" w:sz="0" w:space="0" w:color="auto"/>
        <w:left w:val="none" w:sz="0" w:space="0" w:color="auto"/>
        <w:bottom w:val="none" w:sz="0" w:space="0" w:color="auto"/>
        <w:right w:val="none" w:sz="0" w:space="0" w:color="auto"/>
      </w:divBdr>
    </w:div>
    <w:div w:id="250286105">
      <w:bodyDiv w:val="1"/>
      <w:marLeft w:val="0"/>
      <w:marRight w:val="0"/>
      <w:marTop w:val="0"/>
      <w:marBottom w:val="0"/>
      <w:divBdr>
        <w:top w:val="none" w:sz="0" w:space="0" w:color="auto"/>
        <w:left w:val="none" w:sz="0" w:space="0" w:color="auto"/>
        <w:bottom w:val="none" w:sz="0" w:space="0" w:color="auto"/>
        <w:right w:val="none" w:sz="0" w:space="0" w:color="auto"/>
      </w:divBdr>
    </w:div>
    <w:div w:id="470102181">
      <w:bodyDiv w:val="1"/>
      <w:marLeft w:val="0"/>
      <w:marRight w:val="0"/>
      <w:marTop w:val="0"/>
      <w:marBottom w:val="0"/>
      <w:divBdr>
        <w:top w:val="none" w:sz="0" w:space="0" w:color="auto"/>
        <w:left w:val="none" w:sz="0" w:space="0" w:color="auto"/>
        <w:bottom w:val="none" w:sz="0" w:space="0" w:color="auto"/>
        <w:right w:val="none" w:sz="0" w:space="0" w:color="auto"/>
      </w:divBdr>
    </w:div>
    <w:div w:id="647628967">
      <w:bodyDiv w:val="1"/>
      <w:marLeft w:val="0"/>
      <w:marRight w:val="0"/>
      <w:marTop w:val="0"/>
      <w:marBottom w:val="0"/>
      <w:divBdr>
        <w:top w:val="none" w:sz="0" w:space="0" w:color="auto"/>
        <w:left w:val="none" w:sz="0" w:space="0" w:color="auto"/>
        <w:bottom w:val="none" w:sz="0" w:space="0" w:color="auto"/>
        <w:right w:val="none" w:sz="0" w:space="0" w:color="auto"/>
      </w:divBdr>
    </w:div>
    <w:div w:id="965966562">
      <w:bodyDiv w:val="1"/>
      <w:marLeft w:val="0"/>
      <w:marRight w:val="0"/>
      <w:marTop w:val="0"/>
      <w:marBottom w:val="0"/>
      <w:divBdr>
        <w:top w:val="none" w:sz="0" w:space="0" w:color="auto"/>
        <w:left w:val="none" w:sz="0" w:space="0" w:color="auto"/>
        <w:bottom w:val="none" w:sz="0" w:space="0" w:color="auto"/>
        <w:right w:val="none" w:sz="0" w:space="0" w:color="auto"/>
      </w:divBdr>
    </w:div>
    <w:div w:id="1486976041">
      <w:bodyDiv w:val="1"/>
      <w:marLeft w:val="0"/>
      <w:marRight w:val="0"/>
      <w:marTop w:val="0"/>
      <w:marBottom w:val="0"/>
      <w:divBdr>
        <w:top w:val="none" w:sz="0" w:space="0" w:color="auto"/>
        <w:left w:val="none" w:sz="0" w:space="0" w:color="auto"/>
        <w:bottom w:val="none" w:sz="0" w:space="0" w:color="auto"/>
        <w:right w:val="none" w:sz="0" w:space="0" w:color="auto"/>
      </w:divBdr>
    </w:div>
    <w:div w:id="1549300668">
      <w:bodyDiv w:val="1"/>
      <w:marLeft w:val="0"/>
      <w:marRight w:val="0"/>
      <w:marTop w:val="0"/>
      <w:marBottom w:val="0"/>
      <w:divBdr>
        <w:top w:val="none" w:sz="0" w:space="0" w:color="auto"/>
        <w:left w:val="none" w:sz="0" w:space="0" w:color="auto"/>
        <w:bottom w:val="none" w:sz="0" w:space="0" w:color="auto"/>
        <w:right w:val="none" w:sz="0" w:space="0" w:color="auto"/>
      </w:divBdr>
    </w:div>
    <w:div w:id="16516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ley_1098_2006.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bf.gov.co/cargues/avance/docs/ley_1098_2006.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bf.gov.co/cargues/avance/docs/ley_1098_200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ley_1098_2006.htm" TargetMode="External"/><Relationship Id="rId5" Type="http://schemas.openxmlformats.org/officeDocument/2006/relationships/numbering" Target="numbering.xml"/><Relationship Id="rId15" Type="http://schemas.openxmlformats.org/officeDocument/2006/relationships/hyperlink" Target="https://www.icbf.gov.co/cargues/avance/docs/ley_1098_2006.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f.gov.co/cargues/avance/docs/ley_1098_20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00FAF0076F44B9AAB89C4E8A4AE20" ma:contentTypeVersion="4" ma:contentTypeDescription="Crear nuevo documento." ma:contentTypeScope="" ma:versionID="06428d454712d98b9ebe475651e35e52">
  <xsd:schema xmlns:xsd="http://www.w3.org/2001/XMLSchema" xmlns:xs="http://www.w3.org/2001/XMLSchema" xmlns:p="http://schemas.microsoft.com/office/2006/metadata/properties" xmlns:ns3="0fe107d7-4ea8-4333-b120-04ff66bddab2" targetNamespace="http://schemas.microsoft.com/office/2006/metadata/properties" ma:root="true" ma:fieldsID="36ff0c7659eb7b61e77285f1b84f53b9" ns3:_="">
    <xsd:import namespace="0fe107d7-4ea8-4333-b120-04ff66bdd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07d7-4ea8-4333-b120-04ff66bdd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1CAF-998C-4CF0-81B3-5732C565B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07d7-4ea8-4333-b120-04ff66bd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1E93A-27ED-4E16-A03E-C509E9268649}">
  <ds:schemaRefs>
    <ds:schemaRef ds:uri="http://schemas.microsoft.com/sharepoint/v3/contenttype/forms"/>
  </ds:schemaRefs>
</ds:datastoreItem>
</file>

<file path=customXml/itemProps3.xml><?xml version="1.0" encoding="utf-8"?>
<ds:datastoreItem xmlns:ds="http://schemas.openxmlformats.org/officeDocument/2006/customXml" ds:itemID="{FA5E77B6-D6C2-41C3-B410-7A7F477B8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6F2B22-B987-49FD-8185-B9155AB1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2651</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Dianita Aguilar Forero</dc:creator>
  <cp:keywords/>
  <dc:description/>
  <cp:lastModifiedBy>Luis Fernando Cardenas Uran</cp:lastModifiedBy>
  <cp:revision>4</cp:revision>
  <dcterms:created xsi:type="dcterms:W3CDTF">2020-07-16T15:33:00Z</dcterms:created>
  <dcterms:modified xsi:type="dcterms:W3CDTF">2020-07-27T12:13:00Z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0x0101006AC00FAF0076F44B9AAB89C4E8A4AE20</vt:lpwstr>
  </property>
</Properties>
</file>