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5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0" w:type="dxa"/>
          <w:right w:w="70" w:type="dxa"/>
        </w:tblCellMar>
        <w:tblLook w:val="0000" w:firstRow="0" w:lastRow="0" w:firstColumn="0" w:lastColumn="0" w:noHBand="0" w:noVBand="0"/>
      </w:tblPr>
      <w:tblGrid>
        <w:gridCol w:w="9180"/>
      </w:tblGrid>
      <w:tr w:rsidR="003A462D" w:rsidRPr="000B34B7" w:rsidTr="00693DBC">
        <w:trPr>
          <w:trHeight w:val="841"/>
        </w:trPr>
        <w:tc>
          <w:tcPr>
            <w:tcW w:w="9180" w:type="dxa"/>
            <w:shd w:val="clear" w:color="auto" w:fill="C0C0C0"/>
            <w:vAlign w:val="center"/>
          </w:tcPr>
          <w:p w:rsidR="003A462D" w:rsidRPr="000B34B7" w:rsidRDefault="003A462D" w:rsidP="003A462D">
            <w:pPr>
              <w:keepNext/>
              <w:spacing w:after="0" w:line="240" w:lineRule="auto"/>
              <w:jc w:val="center"/>
              <w:outlineLvl w:val="0"/>
              <w:rPr>
                <w:rFonts w:ascii="Arial Narrow" w:eastAsia="Times New Roman" w:hAnsi="Arial Narrow" w:cs="Arial"/>
                <w:b/>
                <w:bCs/>
                <w:kern w:val="16"/>
                <w:position w:val="-6"/>
                <w:u w:val="single"/>
                <w:lang w:eastAsia="es-ES"/>
              </w:rPr>
            </w:pPr>
            <w:r w:rsidRPr="000B34B7">
              <w:rPr>
                <w:rFonts w:ascii="Arial Narrow" w:eastAsia="Times New Roman" w:hAnsi="Arial Narrow" w:cs="Arial"/>
                <w:bCs/>
                <w:kern w:val="16"/>
                <w:position w:val="-6"/>
                <w:lang w:eastAsia="es-ES"/>
              </w:rPr>
              <w:br w:type="page"/>
            </w:r>
            <w:r w:rsidRPr="000B34B7">
              <w:rPr>
                <w:rFonts w:ascii="Arial Narrow" w:eastAsia="Times New Roman" w:hAnsi="Arial Narrow" w:cs="Arial"/>
                <w:b/>
                <w:bCs/>
                <w:kern w:val="16"/>
                <w:position w:val="-6"/>
                <w:u w:val="single"/>
                <w:lang w:eastAsia="es-ES"/>
              </w:rPr>
              <w:t>AVISO DE CONVOCATORIA PÚBLICA</w:t>
            </w:r>
          </w:p>
          <w:p w:rsidR="003A462D" w:rsidRPr="000B34B7" w:rsidRDefault="003A462D" w:rsidP="003A462D">
            <w:pPr>
              <w:keepNext/>
              <w:spacing w:after="0" w:line="240" w:lineRule="auto"/>
              <w:jc w:val="center"/>
              <w:outlineLvl w:val="0"/>
              <w:rPr>
                <w:rFonts w:ascii="Arial Narrow" w:eastAsia="Times New Roman" w:hAnsi="Arial Narrow" w:cs="Arial"/>
                <w:b/>
                <w:bCs/>
                <w:kern w:val="16"/>
                <w:position w:val="-6"/>
                <w:lang w:eastAsia="es-ES"/>
              </w:rPr>
            </w:pPr>
          </w:p>
          <w:p w:rsidR="003A462D" w:rsidRPr="00380CF6" w:rsidRDefault="003A462D" w:rsidP="009B324D">
            <w:pPr>
              <w:keepNext/>
              <w:spacing w:after="0" w:line="240" w:lineRule="auto"/>
              <w:jc w:val="center"/>
              <w:outlineLvl w:val="0"/>
              <w:rPr>
                <w:rFonts w:ascii="Arial Narrow" w:eastAsia="Times New Roman" w:hAnsi="Arial Narrow" w:cs="Arial"/>
                <w:b/>
                <w:bCs/>
                <w:kern w:val="16"/>
                <w:position w:val="-6"/>
                <w:u w:val="single"/>
                <w:lang w:eastAsia="es-ES"/>
              </w:rPr>
            </w:pPr>
            <w:r w:rsidRPr="000B34B7">
              <w:rPr>
                <w:rFonts w:ascii="Arial Narrow" w:eastAsia="Times New Roman" w:hAnsi="Arial Narrow" w:cs="Arial"/>
                <w:b/>
                <w:bCs/>
                <w:kern w:val="32"/>
                <w:lang w:eastAsia="es-ES"/>
              </w:rPr>
              <w:t xml:space="preserve"> SELECCIÓN ABREVIADA DE MENOR </w:t>
            </w:r>
            <w:r w:rsidR="00380CF6" w:rsidRPr="000B34B7">
              <w:rPr>
                <w:rFonts w:ascii="Arial Narrow" w:eastAsia="Times New Roman" w:hAnsi="Arial Narrow" w:cs="Arial"/>
                <w:b/>
                <w:bCs/>
                <w:kern w:val="32"/>
                <w:lang w:eastAsia="es-ES"/>
              </w:rPr>
              <w:t>CUANTÍA</w:t>
            </w:r>
            <w:r w:rsidRPr="000B34B7">
              <w:rPr>
                <w:rFonts w:ascii="Arial Narrow" w:eastAsia="Times New Roman" w:hAnsi="Arial Narrow" w:cs="Arial"/>
                <w:b/>
                <w:bCs/>
                <w:kern w:val="32"/>
                <w:lang w:eastAsia="es-ES"/>
              </w:rPr>
              <w:t xml:space="preserve"> SAMC-00</w:t>
            </w:r>
            <w:r w:rsidR="009B324D">
              <w:rPr>
                <w:rFonts w:ascii="Arial Narrow" w:eastAsia="Times New Roman" w:hAnsi="Arial Narrow" w:cs="Arial"/>
                <w:b/>
                <w:bCs/>
                <w:kern w:val="32"/>
                <w:lang w:eastAsia="es-ES"/>
              </w:rPr>
              <w:t>5</w:t>
            </w:r>
            <w:r w:rsidR="00693DBC" w:rsidRPr="000B34B7">
              <w:rPr>
                <w:rFonts w:ascii="Arial Narrow" w:eastAsia="Times New Roman" w:hAnsi="Arial Narrow" w:cs="Arial"/>
                <w:b/>
                <w:bCs/>
                <w:kern w:val="32"/>
                <w:lang w:eastAsia="es-ES"/>
              </w:rPr>
              <w:t>-2016</w:t>
            </w:r>
            <w:r w:rsidR="003A004C">
              <w:rPr>
                <w:rFonts w:ascii="Arial Narrow" w:eastAsia="Times New Roman" w:hAnsi="Arial Narrow" w:cs="Arial"/>
                <w:b/>
                <w:bCs/>
                <w:kern w:val="32"/>
                <w:lang w:eastAsia="es-ES"/>
              </w:rPr>
              <w:t>ANT</w:t>
            </w:r>
          </w:p>
        </w:tc>
      </w:tr>
    </w:tbl>
    <w:p w:rsidR="003A462D" w:rsidRPr="000B34B7" w:rsidRDefault="003A462D" w:rsidP="003A462D">
      <w:pPr>
        <w:spacing w:after="0" w:line="240" w:lineRule="auto"/>
        <w:jc w:val="both"/>
        <w:rPr>
          <w:rFonts w:ascii="Arial Narrow" w:eastAsia="Times New Roman" w:hAnsi="Arial Narrow" w:cs="Arial"/>
          <w:lang w:val="es-MX" w:eastAsia="es-MX"/>
        </w:rPr>
      </w:pPr>
    </w:p>
    <w:p w:rsidR="003A462D" w:rsidRPr="0094303F" w:rsidRDefault="003A462D" w:rsidP="003A462D">
      <w:pPr>
        <w:widowControl w:val="0"/>
        <w:autoSpaceDE w:val="0"/>
        <w:autoSpaceDN w:val="0"/>
        <w:adjustRightInd w:val="0"/>
        <w:spacing w:after="0" w:line="240" w:lineRule="auto"/>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 xml:space="preserve">El Instituto Colombiano de Bienestar Familiar –ICBF- Regional Antioquia, Ubicado en la Calle 45 Nro. 79-141, en observancia a lo establecido en el </w:t>
      </w:r>
      <w:r w:rsidR="00D2026C" w:rsidRPr="0094303F">
        <w:rPr>
          <w:rFonts w:ascii="Arial" w:eastAsia="Times New Roman" w:hAnsi="Arial" w:cs="Arial"/>
          <w:bCs/>
          <w:kern w:val="16"/>
          <w:position w:val="-6"/>
          <w:sz w:val="20"/>
          <w:szCs w:val="20"/>
          <w:lang w:val="es-MX" w:eastAsia="es-MX"/>
        </w:rPr>
        <w:t>Artículo</w:t>
      </w:r>
      <w:r w:rsidR="00440D7E" w:rsidRPr="0094303F">
        <w:rPr>
          <w:rFonts w:ascii="Arial" w:eastAsia="Times New Roman" w:hAnsi="Arial" w:cs="Arial"/>
          <w:bCs/>
          <w:kern w:val="16"/>
          <w:position w:val="-6"/>
          <w:sz w:val="20"/>
          <w:szCs w:val="20"/>
          <w:lang w:val="es-MX" w:eastAsia="es-MX"/>
        </w:rPr>
        <w:t xml:space="preserve"> </w:t>
      </w:r>
      <w:r w:rsidR="00EA3584">
        <w:rPr>
          <w:rFonts w:ascii="Arial" w:eastAsia="Times New Roman" w:hAnsi="Arial" w:cs="Arial"/>
          <w:bCs/>
          <w:kern w:val="16"/>
          <w:position w:val="-6"/>
          <w:sz w:val="20"/>
          <w:szCs w:val="20"/>
          <w:lang w:val="es-MX" w:eastAsia="es-MX"/>
        </w:rPr>
        <w:t>2.2.1.2.1.2.2</w:t>
      </w:r>
      <w:r w:rsidRPr="0094303F">
        <w:rPr>
          <w:rFonts w:ascii="Arial" w:eastAsia="Times New Roman" w:hAnsi="Arial" w:cs="Arial"/>
          <w:bCs/>
          <w:kern w:val="16"/>
          <w:position w:val="-6"/>
          <w:sz w:val="20"/>
          <w:szCs w:val="20"/>
          <w:lang w:val="es-MX" w:eastAsia="es-MX"/>
        </w:rPr>
        <w:t>. Del Decreto 1082 DE 2015, convoca públicamente a todos los interesados a participar en el proceso de selección conforme a la siguiente información:</w:t>
      </w:r>
    </w:p>
    <w:p w:rsidR="003A462D" w:rsidRPr="000B34B7" w:rsidRDefault="003A462D" w:rsidP="003A462D">
      <w:pPr>
        <w:widowControl w:val="0"/>
        <w:autoSpaceDE w:val="0"/>
        <w:autoSpaceDN w:val="0"/>
        <w:adjustRightInd w:val="0"/>
        <w:spacing w:after="0" w:line="240" w:lineRule="auto"/>
        <w:jc w:val="both"/>
        <w:rPr>
          <w:rFonts w:ascii="Arial Narrow" w:eastAsia="Times New Roman" w:hAnsi="Arial Narrow" w:cs="Arial"/>
          <w:bCs/>
          <w:kern w:val="16"/>
          <w:position w:val="-6"/>
          <w:lang w:val="es-MX" w:eastAsia="es-MX"/>
        </w:rPr>
      </w:pPr>
    </w:p>
    <w:tbl>
      <w:tblPr>
        <w:tblW w:w="9773" w:type="dxa"/>
        <w:jc w:val="center"/>
        <w:tblLayout w:type="fixed"/>
        <w:tblCellMar>
          <w:left w:w="70" w:type="dxa"/>
          <w:right w:w="70" w:type="dxa"/>
        </w:tblCellMar>
        <w:tblLook w:val="0000" w:firstRow="0" w:lastRow="0" w:firstColumn="0" w:lastColumn="0" w:noHBand="0" w:noVBand="0"/>
      </w:tblPr>
      <w:tblGrid>
        <w:gridCol w:w="2119"/>
        <w:gridCol w:w="7654"/>
      </w:tblGrid>
      <w:tr w:rsidR="003A462D" w:rsidRPr="000B34B7" w:rsidTr="00B21D3C">
        <w:trPr>
          <w:trHeight w:val="1301"/>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tabs>
                <w:tab w:val="left" w:pos="284"/>
              </w:tabs>
              <w:autoSpaceDE w:val="0"/>
              <w:autoSpaceDN w:val="0"/>
              <w:adjustRightInd w:val="0"/>
              <w:spacing w:after="0" w:line="240" w:lineRule="auto"/>
              <w:jc w:val="center"/>
              <w:rPr>
                <w:rFonts w:ascii="Arial" w:eastAsia="Times New Roman" w:hAnsi="Arial" w:cs="Arial"/>
                <w:b/>
                <w:bCs/>
                <w:sz w:val="20"/>
                <w:szCs w:val="20"/>
                <w:lang w:val="es-MX" w:eastAsia="es-MX"/>
              </w:rPr>
            </w:pPr>
            <w:r w:rsidRPr="00EA3584">
              <w:rPr>
                <w:rFonts w:ascii="Arial" w:eastAsia="Times New Roman" w:hAnsi="Arial" w:cs="Arial"/>
                <w:b/>
                <w:bCs/>
                <w:kern w:val="16"/>
                <w:position w:val="-6"/>
                <w:sz w:val="20"/>
                <w:szCs w:val="20"/>
                <w:lang w:val="es-MX" w:eastAsia="es-MX"/>
              </w:rPr>
              <w:t>ATENCION A LOS INTERESADOS EN EL PROCESO DE CONTRATACION Y PRESENTACION DE DOCUMENTOS Y OBSERVACIONES</w:t>
            </w:r>
          </w:p>
        </w:tc>
        <w:tc>
          <w:tcPr>
            <w:tcW w:w="7654" w:type="dxa"/>
            <w:tcBorders>
              <w:top w:val="single" w:sz="6" w:space="0" w:color="000000"/>
              <w:left w:val="single" w:sz="6" w:space="0" w:color="000000"/>
              <w:bottom w:val="single" w:sz="6" w:space="0" w:color="000000"/>
              <w:right w:val="single" w:sz="6" w:space="0" w:color="000000"/>
            </w:tcBorders>
            <w:vAlign w:val="center"/>
          </w:tcPr>
          <w:p w:rsidR="003A462D" w:rsidRPr="0094303F" w:rsidRDefault="003A462D" w:rsidP="003A462D">
            <w:pPr>
              <w:spacing w:after="0" w:line="240" w:lineRule="auto"/>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Instituto Colombiano de Bienestar Familiar ICBF Regional Antioquia</w:t>
            </w:r>
          </w:p>
          <w:p w:rsidR="003A462D" w:rsidRPr="0094303F" w:rsidRDefault="003A462D" w:rsidP="003A462D">
            <w:pPr>
              <w:spacing w:after="0" w:line="240" w:lineRule="auto"/>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Dirección</w:t>
            </w:r>
            <w:r w:rsidR="00C35513" w:rsidRPr="0094303F">
              <w:rPr>
                <w:rFonts w:ascii="Arial" w:eastAsia="Times New Roman" w:hAnsi="Arial" w:cs="Arial"/>
                <w:bCs/>
                <w:kern w:val="16"/>
                <w:position w:val="-6"/>
                <w:sz w:val="20"/>
                <w:szCs w:val="20"/>
                <w:lang w:val="es-MX" w:eastAsia="es-MX"/>
              </w:rPr>
              <w:t xml:space="preserve">: calle 45. No. 79-141 Medellín </w:t>
            </w:r>
            <w:r w:rsidRPr="0094303F">
              <w:rPr>
                <w:rFonts w:ascii="Arial" w:eastAsia="Times New Roman" w:hAnsi="Arial" w:cs="Arial"/>
                <w:bCs/>
                <w:kern w:val="16"/>
                <w:position w:val="-6"/>
                <w:sz w:val="20"/>
                <w:szCs w:val="20"/>
                <w:lang w:val="es-MX" w:eastAsia="es-MX"/>
              </w:rPr>
              <w:t xml:space="preserve"> </w:t>
            </w:r>
          </w:p>
          <w:p w:rsidR="003A462D" w:rsidRPr="0094303F" w:rsidRDefault="003A462D" w:rsidP="003A462D">
            <w:pPr>
              <w:spacing w:after="0" w:line="240" w:lineRule="auto"/>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Tel: 4093440 Ext. 400</w:t>
            </w:r>
            <w:r w:rsidR="00A32BBF" w:rsidRPr="0094303F">
              <w:rPr>
                <w:rFonts w:ascii="Arial" w:eastAsia="Times New Roman" w:hAnsi="Arial" w:cs="Arial"/>
                <w:bCs/>
                <w:kern w:val="16"/>
                <w:position w:val="-6"/>
                <w:sz w:val="20"/>
                <w:szCs w:val="20"/>
                <w:lang w:val="es-MX" w:eastAsia="es-MX"/>
              </w:rPr>
              <w:t>235</w:t>
            </w:r>
          </w:p>
          <w:p w:rsidR="003A462D" w:rsidRPr="0094303F" w:rsidRDefault="003A462D" w:rsidP="003A462D">
            <w:pPr>
              <w:spacing w:after="0" w:line="240" w:lineRule="auto"/>
              <w:jc w:val="both"/>
              <w:rPr>
                <w:rFonts w:ascii="Arial" w:eastAsia="Times New Roman" w:hAnsi="Arial" w:cs="Arial"/>
                <w:color w:val="000000"/>
                <w:sz w:val="20"/>
                <w:szCs w:val="20"/>
                <w:lang w:val="es-MX" w:eastAsia="es-MX"/>
              </w:rPr>
            </w:pPr>
            <w:r w:rsidRPr="0094303F">
              <w:rPr>
                <w:rFonts w:ascii="Arial" w:eastAsia="Times New Roman" w:hAnsi="Arial" w:cs="Arial"/>
                <w:bCs/>
                <w:kern w:val="16"/>
                <w:position w:val="-6"/>
                <w:sz w:val="20"/>
                <w:szCs w:val="20"/>
                <w:lang w:val="es-MX" w:eastAsia="es-MX"/>
              </w:rPr>
              <w:t xml:space="preserve">correo de la convocatoria: </w:t>
            </w:r>
            <w:hyperlink r:id="rId8" w:history="1">
              <w:r w:rsidR="004D4C8D" w:rsidRPr="0094303F">
                <w:rPr>
                  <w:rFonts w:ascii="Arial" w:eastAsia="Times New Roman" w:hAnsi="Arial" w:cs="Arial"/>
                  <w:bCs/>
                  <w:kern w:val="16"/>
                  <w:position w:val="-6"/>
                  <w:sz w:val="20"/>
                  <w:szCs w:val="20"/>
                  <w:lang w:val="es-MX" w:eastAsia="es-MX"/>
                </w:rPr>
                <w:t>samc0022016ant@icbf.gov.co</w:t>
              </w:r>
            </w:hyperlink>
            <w:r w:rsidR="004D4C8D" w:rsidRPr="0094303F">
              <w:rPr>
                <w:rFonts w:ascii="Arial" w:hAnsi="Arial" w:cs="Arial"/>
                <w:sz w:val="20"/>
                <w:szCs w:val="20"/>
              </w:rPr>
              <w:t xml:space="preserve"> </w:t>
            </w:r>
          </w:p>
        </w:tc>
      </w:tr>
      <w:tr w:rsidR="003A462D" w:rsidRPr="000B34B7" w:rsidTr="00154B2B">
        <w:trPr>
          <w:trHeight w:val="1195"/>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tabs>
                <w:tab w:val="left" w:pos="284"/>
              </w:tabs>
              <w:autoSpaceDE w:val="0"/>
              <w:autoSpaceDN w:val="0"/>
              <w:adjustRightInd w:val="0"/>
              <w:spacing w:after="0" w:line="240" w:lineRule="auto"/>
              <w:jc w:val="center"/>
              <w:rPr>
                <w:rFonts w:ascii="Arial" w:eastAsia="Times New Roman" w:hAnsi="Arial" w:cs="Arial"/>
                <w:b/>
                <w:bCs/>
                <w:sz w:val="20"/>
                <w:szCs w:val="20"/>
                <w:lang w:val="es-MX" w:eastAsia="es-MX"/>
              </w:rPr>
            </w:pPr>
            <w:r w:rsidRPr="00EA3584">
              <w:rPr>
                <w:rFonts w:ascii="Arial" w:eastAsia="Times New Roman" w:hAnsi="Arial" w:cs="Arial"/>
                <w:b/>
                <w:bCs/>
                <w:kern w:val="16"/>
                <w:position w:val="-6"/>
                <w:sz w:val="20"/>
                <w:szCs w:val="20"/>
                <w:lang w:val="es-MX" w:eastAsia="es-MX"/>
              </w:rPr>
              <w:t>OBJETO</w:t>
            </w:r>
          </w:p>
        </w:tc>
        <w:tc>
          <w:tcPr>
            <w:tcW w:w="7654" w:type="dxa"/>
            <w:tcBorders>
              <w:top w:val="single" w:sz="6" w:space="0" w:color="000000"/>
              <w:left w:val="single" w:sz="6" w:space="0" w:color="000000"/>
              <w:bottom w:val="single" w:sz="6" w:space="0" w:color="000000"/>
              <w:right w:val="single" w:sz="6" w:space="0" w:color="000000"/>
            </w:tcBorders>
            <w:vAlign w:val="center"/>
          </w:tcPr>
          <w:p w:rsidR="003A462D" w:rsidRPr="0094303F" w:rsidRDefault="000B0102" w:rsidP="0094303F">
            <w:pPr>
              <w:spacing w:after="0" w:line="240" w:lineRule="auto"/>
              <w:jc w:val="both"/>
              <w:rPr>
                <w:rFonts w:ascii="Arial" w:eastAsia="Arial" w:hAnsi="Arial" w:cs="Arial"/>
                <w:sz w:val="20"/>
                <w:szCs w:val="20"/>
              </w:rPr>
            </w:pPr>
            <w:r w:rsidRPr="0094303F">
              <w:rPr>
                <w:rFonts w:ascii="Arial" w:eastAsia="Times New Roman" w:hAnsi="Arial" w:cs="Arial"/>
                <w:bCs/>
                <w:kern w:val="16"/>
                <w:position w:val="-6"/>
                <w:sz w:val="20"/>
                <w:szCs w:val="20"/>
                <w:lang w:val="es-MX" w:eastAsia="es-MX"/>
              </w:rPr>
              <w:t xml:space="preserve">ENAJENACION  DE  </w:t>
            </w:r>
            <w:r w:rsidR="00147D38" w:rsidRPr="0094303F">
              <w:rPr>
                <w:rFonts w:ascii="Arial" w:eastAsia="Times New Roman" w:hAnsi="Arial" w:cs="Arial"/>
                <w:bCs/>
                <w:kern w:val="16"/>
                <w:position w:val="-6"/>
                <w:sz w:val="20"/>
                <w:szCs w:val="20"/>
                <w:lang w:val="es-MX" w:eastAsia="es-MX"/>
              </w:rPr>
              <w:t>UN</w:t>
            </w:r>
            <w:r w:rsidRPr="0094303F">
              <w:rPr>
                <w:rFonts w:ascii="Arial" w:eastAsia="Times New Roman" w:hAnsi="Arial" w:cs="Arial"/>
                <w:bCs/>
                <w:kern w:val="16"/>
                <w:position w:val="-6"/>
                <w:sz w:val="20"/>
                <w:szCs w:val="20"/>
                <w:lang w:val="es-MX" w:eastAsia="es-MX"/>
              </w:rPr>
              <w:t xml:space="preserve">  (</w:t>
            </w:r>
            <w:r w:rsidR="00147D38" w:rsidRPr="0094303F">
              <w:rPr>
                <w:rFonts w:ascii="Arial" w:eastAsia="Times New Roman" w:hAnsi="Arial" w:cs="Arial"/>
                <w:bCs/>
                <w:kern w:val="16"/>
                <w:position w:val="-6"/>
                <w:sz w:val="20"/>
                <w:szCs w:val="20"/>
                <w:lang w:val="es-MX" w:eastAsia="es-MX"/>
              </w:rPr>
              <w:t>01</w:t>
            </w:r>
            <w:r w:rsidR="00EA3584">
              <w:rPr>
                <w:rFonts w:ascii="Arial" w:eastAsia="Times New Roman" w:hAnsi="Arial" w:cs="Arial"/>
                <w:bCs/>
                <w:kern w:val="16"/>
                <w:position w:val="-6"/>
                <w:sz w:val="20"/>
                <w:szCs w:val="20"/>
                <w:lang w:val="es-MX" w:eastAsia="es-MX"/>
              </w:rPr>
              <w:t>)  BIEN</w:t>
            </w:r>
            <w:r w:rsidRPr="0094303F">
              <w:rPr>
                <w:rFonts w:ascii="Arial" w:eastAsia="Times New Roman" w:hAnsi="Arial" w:cs="Arial"/>
                <w:bCs/>
                <w:kern w:val="16"/>
                <w:position w:val="-6"/>
                <w:sz w:val="20"/>
                <w:szCs w:val="20"/>
                <w:lang w:val="es-MX" w:eastAsia="es-MX"/>
              </w:rPr>
              <w:t xml:space="preserve">  INMUEBLE  INCLUIDO  EN  EL  PLAN  DE</w:t>
            </w:r>
            <w:r w:rsidR="00147D38" w:rsidRPr="0094303F">
              <w:rPr>
                <w:rFonts w:ascii="Arial" w:eastAsia="Times New Roman" w:hAnsi="Arial" w:cs="Arial"/>
                <w:bCs/>
                <w:kern w:val="16"/>
                <w:position w:val="-6"/>
                <w:sz w:val="20"/>
                <w:szCs w:val="20"/>
                <w:lang w:val="es-MX" w:eastAsia="es-MX"/>
              </w:rPr>
              <w:t xml:space="preserve"> </w:t>
            </w:r>
            <w:r w:rsidRPr="0094303F">
              <w:rPr>
                <w:rFonts w:ascii="Arial" w:eastAsia="Times New Roman" w:hAnsi="Arial" w:cs="Arial"/>
                <w:bCs/>
                <w:kern w:val="16"/>
                <w:position w:val="-6"/>
                <w:sz w:val="20"/>
                <w:szCs w:val="20"/>
                <w:lang w:val="es-MX" w:eastAsia="es-MX"/>
              </w:rPr>
              <w:t>ENAJENACION ONEROSA DE LA ENTIDAD</w:t>
            </w:r>
          </w:p>
        </w:tc>
      </w:tr>
      <w:tr w:rsidR="003A462D" w:rsidRPr="000B34B7" w:rsidTr="00380CF6">
        <w:trPr>
          <w:trHeight w:val="836"/>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tabs>
                <w:tab w:val="left" w:pos="284"/>
              </w:tabs>
              <w:autoSpaceDE w:val="0"/>
              <w:autoSpaceDN w:val="0"/>
              <w:adjustRightInd w:val="0"/>
              <w:spacing w:after="0" w:line="240" w:lineRule="auto"/>
              <w:jc w:val="center"/>
              <w:rPr>
                <w:rFonts w:ascii="Arial" w:eastAsia="Times New Roman" w:hAnsi="Arial" w:cs="Arial"/>
                <w:b/>
                <w:bCs/>
                <w:sz w:val="20"/>
                <w:szCs w:val="20"/>
                <w:lang w:val="es-MX" w:eastAsia="es-MX"/>
              </w:rPr>
            </w:pPr>
            <w:r w:rsidRPr="00EA3584">
              <w:rPr>
                <w:rFonts w:ascii="Arial" w:eastAsia="Times New Roman" w:hAnsi="Arial" w:cs="Arial"/>
                <w:b/>
                <w:bCs/>
                <w:kern w:val="16"/>
                <w:position w:val="-6"/>
                <w:sz w:val="20"/>
                <w:szCs w:val="20"/>
                <w:lang w:val="es-MX" w:eastAsia="es-MX"/>
              </w:rPr>
              <w:t>MODALIDAD DE SELECCIÓN</w:t>
            </w:r>
          </w:p>
        </w:tc>
        <w:tc>
          <w:tcPr>
            <w:tcW w:w="7654" w:type="dxa"/>
            <w:tcBorders>
              <w:top w:val="single" w:sz="6" w:space="0" w:color="000000"/>
              <w:left w:val="single" w:sz="6" w:space="0" w:color="000000"/>
              <w:bottom w:val="single" w:sz="6" w:space="0" w:color="000000"/>
              <w:right w:val="single" w:sz="6" w:space="0" w:color="000000"/>
            </w:tcBorders>
            <w:vAlign w:val="center"/>
          </w:tcPr>
          <w:p w:rsidR="003A462D" w:rsidRPr="0094303F" w:rsidRDefault="000B0102" w:rsidP="003A462D">
            <w:pPr>
              <w:tabs>
                <w:tab w:val="left" w:pos="900"/>
                <w:tab w:val="center" w:pos="4513"/>
              </w:tabs>
              <w:autoSpaceDE w:val="0"/>
              <w:autoSpaceDN w:val="0"/>
              <w:adjustRightInd w:val="0"/>
              <w:spacing w:after="0" w:line="240" w:lineRule="auto"/>
              <w:jc w:val="both"/>
              <w:rPr>
                <w:rFonts w:ascii="Arial" w:eastAsia="Times New Roman" w:hAnsi="Arial" w:cs="Arial"/>
                <w:sz w:val="20"/>
                <w:szCs w:val="20"/>
                <w:lang w:val="es-MX" w:eastAsia="es-MX"/>
              </w:rPr>
            </w:pPr>
            <w:r w:rsidRPr="0094303F">
              <w:rPr>
                <w:rFonts w:ascii="Arial" w:eastAsia="Times New Roman" w:hAnsi="Arial" w:cs="Arial"/>
                <w:bCs/>
                <w:kern w:val="16"/>
                <w:position w:val="-6"/>
                <w:sz w:val="20"/>
                <w:szCs w:val="20"/>
                <w:lang w:val="es-MX" w:eastAsia="es-MX"/>
              </w:rPr>
              <w:t>La selección del contratista en el presente proceso se realizara por la modalidad Selección Abreviada para la enajenación de bienes del Estado, de acuerdo a lo establecido por el artículo 2.2.1.2.2.1.1 del decreto 1082 de 2015.</w:t>
            </w:r>
          </w:p>
        </w:tc>
      </w:tr>
      <w:tr w:rsidR="003A462D" w:rsidRPr="000B34B7" w:rsidTr="00B21D3C">
        <w:trPr>
          <w:trHeight w:val="156"/>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autoSpaceDE w:val="0"/>
              <w:autoSpaceDN w:val="0"/>
              <w:adjustRightInd w:val="0"/>
              <w:spacing w:after="0" w:line="240" w:lineRule="auto"/>
              <w:jc w:val="center"/>
              <w:rPr>
                <w:rFonts w:ascii="Arial" w:eastAsia="Times New Roman" w:hAnsi="Arial" w:cs="Arial"/>
                <w:b/>
                <w:bCs/>
                <w:kern w:val="16"/>
                <w:position w:val="-6"/>
                <w:sz w:val="20"/>
                <w:szCs w:val="20"/>
                <w:lang w:val="es-MX" w:eastAsia="es-MX"/>
              </w:rPr>
            </w:pPr>
            <w:r w:rsidRPr="00EA3584">
              <w:rPr>
                <w:rFonts w:ascii="Arial" w:eastAsia="Times New Roman" w:hAnsi="Arial" w:cs="Arial"/>
                <w:b/>
                <w:bCs/>
                <w:kern w:val="16"/>
                <w:position w:val="-6"/>
                <w:sz w:val="20"/>
                <w:szCs w:val="20"/>
                <w:lang w:val="es-MX" w:eastAsia="es-MX"/>
              </w:rPr>
              <w:t>PLAZO</w:t>
            </w:r>
          </w:p>
        </w:tc>
        <w:tc>
          <w:tcPr>
            <w:tcW w:w="7654" w:type="dxa"/>
            <w:tcBorders>
              <w:top w:val="single" w:sz="6" w:space="0" w:color="000000"/>
              <w:left w:val="single" w:sz="6" w:space="0" w:color="000000"/>
              <w:bottom w:val="single" w:sz="6" w:space="0" w:color="000000"/>
              <w:right w:val="single" w:sz="6" w:space="0" w:color="000000"/>
            </w:tcBorders>
            <w:vAlign w:val="center"/>
          </w:tcPr>
          <w:p w:rsidR="00154B2B" w:rsidRPr="0094303F" w:rsidRDefault="00154B2B" w:rsidP="000B0102">
            <w:pPr>
              <w:spacing w:line="240" w:lineRule="auto"/>
              <w:ind w:right="84"/>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 xml:space="preserve">El plazo para la firma de la </w:t>
            </w:r>
            <w:r w:rsidR="00147D38" w:rsidRPr="0094303F">
              <w:rPr>
                <w:rFonts w:ascii="Arial" w:eastAsia="Times New Roman" w:hAnsi="Arial" w:cs="Arial"/>
                <w:bCs/>
                <w:kern w:val="16"/>
                <w:position w:val="-6"/>
                <w:sz w:val="20"/>
                <w:szCs w:val="20"/>
                <w:lang w:val="es-MX" w:eastAsia="es-MX"/>
              </w:rPr>
              <w:t>escritura pública</w:t>
            </w:r>
            <w:r w:rsidRPr="0094303F">
              <w:rPr>
                <w:rFonts w:ascii="Arial" w:eastAsia="Times New Roman" w:hAnsi="Arial" w:cs="Arial"/>
                <w:bCs/>
                <w:kern w:val="16"/>
                <w:position w:val="-6"/>
                <w:sz w:val="20"/>
                <w:szCs w:val="20"/>
                <w:lang w:val="es-MX" w:eastAsia="es-MX"/>
              </w:rPr>
              <w:t xml:space="preserve"> no podrá ser </w:t>
            </w:r>
            <w:r w:rsidR="00147D38" w:rsidRPr="0094303F">
              <w:rPr>
                <w:rFonts w:ascii="Arial" w:eastAsia="Times New Roman" w:hAnsi="Arial" w:cs="Arial"/>
                <w:bCs/>
                <w:kern w:val="16"/>
                <w:position w:val="-6"/>
                <w:sz w:val="20"/>
                <w:szCs w:val="20"/>
                <w:lang w:val="es-MX" w:eastAsia="es-MX"/>
              </w:rPr>
              <w:t>superior a</w:t>
            </w:r>
            <w:r w:rsidRPr="0094303F">
              <w:rPr>
                <w:rFonts w:ascii="Arial" w:eastAsia="Times New Roman" w:hAnsi="Arial" w:cs="Arial"/>
                <w:bCs/>
                <w:kern w:val="16"/>
                <w:position w:val="-6"/>
                <w:sz w:val="20"/>
                <w:szCs w:val="20"/>
                <w:lang w:val="es-MX" w:eastAsia="es-MX"/>
              </w:rPr>
              <w:t xml:space="preserve"> cuarenta y cinco (45) días calendario, en la Notaría de reparto correspondiente contados a partir de la fecha de acreditación del pago total del precio de venta.</w:t>
            </w:r>
          </w:p>
          <w:p w:rsidR="00154B2B" w:rsidRPr="0094303F" w:rsidRDefault="00154B2B" w:rsidP="000B0102">
            <w:pPr>
              <w:tabs>
                <w:tab w:val="left" w:pos="1038"/>
              </w:tabs>
              <w:spacing w:before="5" w:line="240" w:lineRule="auto"/>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En ningún caso se firmará escritura de venta antes del pago total del saldo, salvo cuando sea necesaria para la consecución del medio de pago a ser utilizado</w:t>
            </w:r>
          </w:p>
          <w:p w:rsidR="00154B2B" w:rsidRPr="0094303F" w:rsidRDefault="00154B2B" w:rsidP="000B0102">
            <w:pPr>
              <w:spacing w:line="240" w:lineRule="auto"/>
              <w:ind w:right="76"/>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Cuando el oferente vaya a realizar el pago del precio con un crédito, deberá acreditar dicha circunstancia con su oferta, mediante presentación de una carta compromiso de crédito pre aprobado, otorgada por la respectiva entidad financiera.</w:t>
            </w:r>
          </w:p>
          <w:p w:rsidR="00154B2B" w:rsidRPr="0094303F" w:rsidRDefault="00154B2B" w:rsidP="000B0102">
            <w:pPr>
              <w:spacing w:line="240" w:lineRule="auto"/>
              <w:ind w:right="77"/>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Sólo en el evento en que el comprador requiera para el trámite del crédito o del retiro de cesantías, la suscripción de una promesa de compraventa, el ICBF realizará el mencionado documento, situación que deberá ser igualmente manifestada en la Carta de Presentación de su Oferta</w:t>
            </w:r>
          </w:p>
          <w:p w:rsidR="000B0102" w:rsidRPr="0094303F" w:rsidRDefault="00154B2B" w:rsidP="000B0102">
            <w:pPr>
              <w:pStyle w:val="Prrafodelista"/>
              <w:ind w:left="0"/>
              <w:jc w:val="both"/>
              <w:rPr>
                <w:rFonts w:ascii="Arial" w:hAnsi="Arial" w:cs="Arial"/>
                <w:bCs/>
                <w:kern w:val="16"/>
                <w:position w:val="-6"/>
                <w:lang w:val="es-MX" w:eastAsia="es-MX"/>
              </w:rPr>
            </w:pPr>
            <w:r w:rsidRPr="0094303F">
              <w:rPr>
                <w:rFonts w:ascii="Arial" w:hAnsi="Arial" w:cs="Arial"/>
                <w:bCs/>
                <w:kern w:val="16"/>
                <w:position w:val="-6"/>
                <w:lang w:val="es-MX" w:eastAsia="es-MX"/>
              </w:rPr>
              <w:t>En el evento de presentarse alguna circunstancia de caso fortuito o fuerza mayor, no imputable a alguna de las partes, las mismas podrán de común acuerdo modificar la fecha de otorgamiento de la escritura pública, mediante documento debidamente suscrito por ellas.</w:t>
            </w:r>
            <w:r w:rsidR="00B21D3C" w:rsidRPr="0094303F">
              <w:rPr>
                <w:rFonts w:ascii="Arial" w:hAnsi="Arial" w:cs="Arial"/>
                <w:bCs/>
                <w:kern w:val="16"/>
                <w:position w:val="-6"/>
                <w:lang w:val="es-MX" w:eastAsia="es-MX"/>
              </w:rPr>
              <w:t xml:space="preserve"> </w:t>
            </w:r>
          </w:p>
          <w:p w:rsidR="00154B2B" w:rsidRPr="0094303F" w:rsidRDefault="00B21D3C" w:rsidP="000B0102">
            <w:pPr>
              <w:pStyle w:val="Prrafodelista"/>
              <w:ind w:left="0"/>
              <w:jc w:val="both"/>
              <w:rPr>
                <w:rFonts w:ascii="Arial" w:hAnsi="Arial" w:cs="Arial"/>
                <w:bCs/>
                <w:kern w:val="16"/>
                <w:position w:val="-6"/>
                <w:lang w:val="es-MX" w:eastAsia="es-MX"/>
              </w:rPr>
            </w:pPr>
            <w:r w:rsidRPr="0094303F">
              <w:rPr>
                <w:rFonts w:ascii="Arial" w:hAnsi="Arial" w:cs="Arial"/>
                <w:bCs/>
                <w:kern w:val="16"/>
                <w:position w:val="-6"/>
                <w:lang w:val="es-MX" w:eastAsia="es-MX"/>
              </w:rPr>
              <w:t xml:space="preserve"> </w:t>
            </w:r>
          </w:p>
          <w:p w:rsidR="00154B2B" w:rsidRPr="0094303F" w:rsidRDefault="00154B2B" w:rsidP="000B0102">
            <w:pPr>
              <w:pStyle w:val="Prrafodelista"/>
              <w:ind w:left="0"/>
              <w:jc w:val="both"/>
              <w:rPr>
                <w:rFonts w:ascii="Arial" w:hAnsi="Arial" w:cs="Arial"/>
                <w:bCs/>
                <w:kern w:val="16"/>
                <w:position w:val="-6"/>
                <w:lang w:val="es-MX" w:eastAsia="es-MX"/>
              </w:rPr>
            </w:pPr>
            <w:r w:rsidRPr="0094303F">
              <w:rPr>
                <w:rFonts w:ascii="Arial" w:hAnsi="Arial" w:cs="Arial"/>
                <w:bCs/>
                <w:kern w:val="16"/>
                <w:position w:val="-6"/>
                <w:lang w:val="es-MX" w:eastAsia="es-MX"/>
              </w:rPr>
              <w:t>Una vez suscrita la correspondiente escritura deberá procederse por parte del adjudicatario a su registro, a más tardar dentro de los 10 días hábiles siguientes.</w:t>
            </w:r>
          </w:p>
          <w:p w:rsidR="000B0102" w:rsidRPr="0094303F" w:rsidRDefault="000B0102" w:rsidP="000B0102">
            <w:pPr>
              <w:pStyle w:val="Prrafodelista"/>
              <w:ind w:left="0"/>
              <w:jc w:val="both"/>
              <w:rPr>
                <w:rFonts w:ascii="Arial" w:hAnsi="Arial" w:cs="Arial"/>
                <w:bCs/>
                <w:kern w:val="16"/>
                <w:position w:val="-6"/>
                <w:lang w:val="es-MX" w:eastAsia="es-MX"/>
              </w:rPr>
            </w:pPr>
          </w:p>
          <w:p w:rsidR="003A462D" w:rsidRPr="00EA3584" w:rsidRDefault="00154B2B" w:rsidP="0094303F">
            <w:pPr>
              <w:spacing w:line="240" w:lineRule="auto"/>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lastRenderedPageBreak/>
              <w:t>La entrega del inmueble se hará dentro de l</w:t>
            </w:r>
            <w:r w:rsidR="00EA3584">
              <w:rPr>
                <w:rFonts w:ascii="Arial" w:eastAsia="Times New Roman" w:hAnsi="Arial" w:cs="Arial"/>
                <w:bCs/>
                <w:kern w:val="16"/>
                <w:position w:val="-6"/>
                <w:sz w:val="20"/>
                <w:szCs w:val="20"/>
                <w:lang w:val="es-MX" w:eastAsia="es-MX"/>
              </w:rPr>
              <w:t xml:space="preserve">os treinta (30) días </w:t>
            </w:r>
            <w:proofErr w:type="gramStart"/>
            <w:r w:rsidR="00EA3584">
              <w:rPr>
                <w:rFonts w:ascii="Arial" w:eastAsia="Times New Roman" w:hAnsi="Arial" w:cs="Arial"/>
                <w:bCs/>
                <w:kern w:val="16"/>
                <w:position w:val="-6"/>
                <w:sz w:val="20"/>
                <w:szCs w:val="20"/>
                <w:lang w:val="es-MX" w:eastAsia="es-MX"/>
              </w:rPr>
              <w:t xml:space="preserve">calendario </w:t>
            </w:r>
            <w:r w:rsidRPr="0094303F">
              <w:rPr>
                <w:rFonts w:ascii="Arial" w:eastAsia="Times New Roman" w:hAnsi="Arial" w:cs="Arial"/>
                <w:bCs/>
                <w:kern w:val="16"/>
                <w:position w:val="-6"/>
                <w:sz w:val="20"/>
                <w:szCs w:val="20"/>
                <w:lang w:val="es-MX" w:eastAsia="es-MX"/>
              </w:rPr>
              <w:t xml:space="preserve"> siguientes</w:t>
            </w:r>
            <w:proofErr w:type="gramEnd"/>
            <w:r w:rsidRPr="0094303F">
              <w:rPr>
                <w:rFonts w:ascii="Arial" w:eastAsia="Times New Roman" w:hAnsi="Arial" w:cs="Arial"/>
                <w:bCs/>
                <w:kern w:val="16"/>
                <w:position w:val="-6"/>
                <w:sz w:val="20"/>
                <w:szCs w:val="20"/>
                <w:lang w:val="es-MX" w:eastAsia="es-MX"/>
              </w:rPr>
              <w:t xml:space="preserve"> a la fecha del</w:t>
            </w:r>
            <w:r w:rsidR="00147D38" w:rsidRPr="0094303F">
              <w:rPr>
                <w:rFonts w:ascii="Arial" w:eastAsia="Times New Roman" w:hAnsi="Arial" w:cs="Arial"/>
                <w:bCs/>
                <w:kern w:val="16"/>
                <w:position w:val="-6"/>
                <w:sz w:val="20"/>
                <w:szCs w:val="20"/>
                <w:lang w:val="es-MX" w:eastAsia="es-MX"/>
              </w:rPr>
              <w:t xml:space="preserve"> </w:t>
            </w:r>
            <w:r w:rsidRPr="0094303F">
              <w:rPr>
                <w:rFonts w:ascii="Arial" w:eastAsia="Times New Roman" w:hAnsi="Arial" w:cs="Arial"/>
                <w:bCs/>
                <w:kern w:val="16"/>
                <w:position w:val="-6"/>
                <w:sz w:val="20"/>
                <w:szCs w:val="20"/>
                <w:lang w:val="es-MX" w:eastAsia="es-MX"/>
              </w:rPr>
              <w:t>registro, previa presentación del certificado de tradición y libertad en el que conste la inscripción de la escritura pública de venta del inmueble.</w:t>
            </w:r>
            <w:r w:rsidR="00B21D3C" w:rsidRPr="0094303F">
              <w:rPr>
                <w:rFonts w:ascii="Arial Narrow" w:hAnsi="Arial Narrow" w:cs="Arial"/>
                <w:sz w:val="20"/>
                <w:szCs w:val="20"/>
                <w:lang w:val="es-CO"/>
              </w:rPr>
              <w:t xml:space="preserve">  </w:t>
            </w:r>
          </w:p>
        </w:tc>
      </w:tr>
      <w:tr w:rsidR="003A462D" w:rsidRPr="000B34B7" w:rsidTr="00B21D3C">
        <w:trPr>
          <w:trHeight w:val="586"/>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autoSpaceDE w:val="0"/>
              <w:autoSpaceDN w:val="0"/>
              <w:adjustRightInd w:val="0"/>
              <w:spacing w:after="0" w:line="240" w:lineRule="auto"/>
              <w:jc w:val="center"/>
              <w:rPr>
                <w:rFonts w:ascii="Arial" w:eastAsia="Times New Roman" w:hAnsi="Arial" w:cs="Arial"/>
                <w:b/>
                <w:bCs/>
                <w:sz w:val="20"/>
                <w:szCs w:val="20"/>
                <w:lang w:val="es-MX" w:eastAsia="es-MX"/>
              </w:rPr>
            </w:pPr>
            <w:r w:rsidRPr="00EA3584">
              <w:rPr>
                <w:rFonts w:ascii="Arial" w:eastAsia="Times New Roman" w:hAnsi="Arial" w:cs="Arial"/>
                <w:b/>
                <w:bCs/>
                <w:kern w:val="16"/>
                <w:position w:val="-6"/>
                <w:sz w:val="20"/>
                <w:szCs w:val="20"/>
                <w:lang w:val="es-MX" w:eastAsia="es-MX"/>
              </w:rPr>
              <w:lastRenderedPageBreak/>
              <w:t>FECHA DE CIERRE Y ENTREGA DE PROPUESTAS</w:t>
            </w:r>
          </w:p>
        </w:tc>
        <w:tc>
          <w:tcPr>
            <w:tcW w:w="7654" w:type="dxa"/>
            <w:tcBorders>
              <w:top w:val="single" w:sz="6" w:space="0" w:color="000000"/>
              <w:left w:val="single" w:sz="6" w:space="0" w:color="000000"/>
              <w:bottom w:val="single" w:sz="6" w:space="0" w:color="000000"/>
              <w:right w:val="single" w:sz="6" w:space="0" w:color="000000"/>
            </w:tcBorders>
            <w:vAlign w:val="center"/>
          </w:tcPr>
          <w:p w:rsidR="003A462D" w:rsidRPr="0094303F" w:rsidRDefault="003A462D" w:rsidP="003A462D">
            <w:pPr>
              <w:tabs>
                <w:tab w:val="left" w:pos="900"/>
                <w:tab w:val="center" w:pos="4513"/>
              </w:tabs>
              <w:autoSpaceDE w:val="0"/>
              <w:autoSpaceDN w:val="0"/>
              <w:adjustRightInd w:val="0"/>
              <w:spacing w:after="0" w:line="240" w:lineRule="auto"/>
              <w:jc w:val="both"/>
              <w:rPr>
                <w:rFonts w:ascii="Arial" w:eastAsia="Times New Roman" w:hAnsi="Arial" w:cs="Arial"/>
                <w:snapToGrid w:val="0"/>
                <w:sz w:val="20"/>
                <w:szCs w:val="20"/>
                <w:lang w:val="es-CO" w:eastAsia="es-MX"/>
              </w:rPr>
            </w:pPr>
            <w:r w:rsidRPr="0094303F">
              <w:rPr>
                <w:rFonts w:ascii="Arial" w:eastAsia="Times New Roman" w:hAnsi="Arial" w:cs="Arial"/>
                <w:bCs/>
                <w:kern w:val="16"/>
                <w:position w:val="-6"/>
                <w:sz w:val="20"/>
                <w:szCs w:val="20"/>
                <w:lang w:val="es-MX" w:eastAsia="es-MX"/>
              </w:rPr>
              <w:t>Acorde lo establecido en el cronograma del proceso de contratación</w:t>
            </w:r>
            <w:r w:rsidRPr="0094303F">
              <w:rPr>
                <w:rFonts w:ascii="Arial" w:eastAsia="Times New Roman" w:hAnsi="Arial" w:cs="Arial"/>
                <w:sz w:val="20"/>
                <w:szCs w:val="20"/>
                <w:lang w:eastAsia="es-MX"/>
              </w:rPr>
              <w:t xml:space="preserve"> </w:t>
            </w:r>
          </w:p>
        </w:tc>
      </w:tr>
      <w:tr w:rsidR="003A462D" w:rsidRPr="000B34B7" w:rsidTr="00B21D3C">
        <w:trPr>
          <w:trHeight w:val="156"/>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3A462D" w:rsidRPr="00EA3584" w:rsidRDefault="003A462D" w:rsidP="003A462D">
            <w:pPr>
              <w:autoSpaceDE w:val="0"/>
              <w:autoSpaceDN w:val="0"/>
              <w:adjustRightInd w:val="0"/>
              <w:spacing w:after="0" w:line="240" w:lineRule="auto"/>
              <w:jc w:val="center"/>
              <w:rPr>
                <w:rFonts w:ascii="Arial Narrow" w:eastAsia="Times New Roman" w:hAnsi="Arial Narrow" w:cs="Arial"/>
                <w:b/>
                <w:bCs/>
                <w:sz w:val="20"/>
                <w:szCs w:val="20"/>
                <w:lang w:val="es-MX" w:eastAsia="es-MX"/>
              </w:rPr>
            </w:pPr>
            <w:r w:rsidRPr="00EA3584">
              <w:rPr>
                <w:rFonts w:ascii="Arial" w:eastAsia="Times New Roman" w:hAnsi="Arial" w:cs="Arial"/>
                <w:b/>
                <w:bCs/>
                <w:kern w:val="16"/>
                <w:position w:val="-6"/>
                <w:sz w:val="20"/>
                <w:szCs w:val="20"/>
                <w:lang w:val="es-MX" w:eastAsia="es-MX"/>
              </w:rPr>
              <w:t>PRESUPUESTO OFICIAL ESTIMADO</w:t>
            </w:r>
          </w:p>
        </w:tc>
        <w:tc>
          <w:tcPr>
            <w:tcW w:w="7654" w:type="dxa"/>
            <w:tcBorders>
              <w:top w:val="single" w:sz="6" w:space="0" w:color="000000"/>
              <w:left w:val="single" w:sz="6" w:space="0" w:color="000000"/>
              <w:bottom w:val="single" w:sz="6" w:space="0" w:color="000000"/>
              <w:right w:val="single" w:sz="6" w:space="0" w:color="000000"/>
            </w:tcBorders>
            <w:vAlign w:val="center"/>
          </w:tcPr>
          <w:p w:rsidR="00154B2B" w:rsidRPr="0094303F" w:rsidRDefault="00154B2B" w:rsidP="0094303F">
            <w:pPr>
              <w:spacing w:after="0" w:line="240" w:lineRule="auto"/>
              <w:ind w:left="61" w:right="7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 xml:space="preserve">Los bienes objeto de enajenación fueron debidamente avaluados y su precio mínimo de venta corresponde a la suma total </w:t>
            </w:r>
            <w:r w:rsidR="00147D38" w:rsidRPr="0094303F">
              <w:rPr>
                <w:rFonts w:ascii="Arial" w:eastAsia="Times New Roman" w:hAnsi="Arial" w:cs="Arial"/>
                <w:bCs/>
                <w:kern w:val="16"/>
                <w:position w:val="-6"/>
                <w:sz w:val="20"/>
                <w:szCs w:val="20"/>
                <w:lang w:val="es-MX" w:eastAsia="es-MX"/>
              </w:rPr>
              <w:t>de</w:t>
            </w:r>
            <w:r w:rsidRPr="0094303F">
              <w:rPr>
                <w:rFonts w:ascii="Arial" w:eastAsia="Times New Roman" w:hAnsi="Arial" w:cs="Arial"/>
                <w:bCs/>
                <w:kern w:val="16"/>
                <w:position w:val="-6"/>
                <w:sz w:val="20"/>
                <w:szCs w:val="20"/>
                <w:lang w:val="es-MX" w:eastAsia="es-MX"/>
              </w:rPr>
              <w:t xml:space="preserve"> </w:t>
            </w:r>
            <w:r w:rsidR="00147D38" w:rsidRPr="0094303F">
              <w:rPr>
                <w:rFonts w:ascii="Arial" w:eastAsia="Times New Roman" w:hAnsi="Arial" w:cs="Arial"/>
                <w:b/>
                <w:bCs/>
                <w:kern w:val="16"/>
                <w:position w:val="-6"/>
                <w:sz w:val="20"/>
                <w:szCs w:val="20"/>
                <w:lang w:val="es-MX" w:eastAsia="es-MX"/>
              </w:rPr>
              <w:t xml:space="preserve">SETENTA Y SEIS MILLONES SEISCIENTOS SESENTA Y DOS MIL SESICIENTOS OCHENTA </w:t>
            </w:r>
            <w:r w:rsidRPr="0094303F">
              <w:rPr>
                <w:rFonts w:ascii="Arial" w:eastAsia="Times New Roman" w:hAnsi="Arial" w:cs="Arial"/>
                <w:b/>
                <w:bCs/>
                <w:kern w:val="16"/>
                <w:position w:val="-6"/>
                <w:sz w:val="20"/>
                <w:szCs w:val="20"/>
                <w:lang w:val="es-MX" w:eastAsia="es-MX"/>
              </w:rPr>
              <w:t xml:space="preserve">PESOS MCTE </w:t>
            </w:r>
            <w:r w:rsidR="0094303F" w:rsidRPr="0094303F">
              <w:rPr>
                <w:rFonts w:ascii="Arial" w:eastAsia="Times New Roman" w:hAnsi="Arial" w:cs="Arial"/>
                <w:b/>
                <w:bCs/>
                <w:kern w:val="16"/>
                <w:position w:val="-6"/>
                <w:sz w:val="20"/>
                <w:szCs w:val="20"/>
                <w:lang w:val="es-MX" w:eastAsia="es-MX"/>
              </w:rPr>
              <w:t xml:space="preserve">         </w:t>
            </w:r>
            <w:r w:rsidRPr="0094303F">
              <w:rPr>
                <w:rFonts w:ascii="Arial" w:eastAsia="Times New Roman" w:hAnsi="Arial" w:cs="Arial"/>
                <w:b/>
                <w:bCs/>
                <w:kern w:val="16"/>
                <w:position w:val="-6"/>
                <w:sz w:val="20"/>
                <w:szCs w:val="20"/>
                <w:lang w:val="es-MX" w:eastAsia="es-MX"/>
              </w:rPr>
              <w:t>($</w:t>
            </w:r>
            <w:r w:rsidR="00147D38" w:rsidRPr="0094303F">
              <w:rPr>
                <w:rFonts w:ascii="Arial" w:eastAsia="Times New Roman" w:hAnsi="Arial" w:cs="Arial"/>
                <w:b/>
                <w:bCs/>
                <w:kern w:val="16"/>
                <w:position w:val="-6"/>
                <w:sz w:val="20"/>
                <w:szCs w:val="20"/>
                <w:lang w:val="es-MX" w:eastAsia="es-MX"/>
              </w:rPr>
              <w:t xml:space="preserve"> 76.662.680</w:t>
            </w:r>
            <w:r w:rsidRPr="0094303F">
              <w:rPr>
                <w:rFonts w:ascii="Arial" w:eastAsia="Times New Roman" w:hAnsi="Arial" w:cs="Arial"/>
                <w:b/>
                <w:bCs/>
                <w:kern w:val="16"/>
                <w:position w:val="-6"/>
                <w:sz w:val="20"/>
                <w:szCs w:val="20"/>
                <w:lang w:val="es-MX" w:eastAsia="es-MX"/>
              </w:rPr>
              <w:t>)</w:t>
            </w:r>
            <w:r w:rsidRPr="0094303F">
              <w:rPr>
                <w:rFonts w:ascii="Arial" w:eastAsia="Times New Roman" w:hAnsi="Arial" w:cs="Arial"/>
                <w:bCs/>
                <w:kern w:val="16"/>
                <w:position w:val="-6"/>
                <w:sz w:val="20"/>
                <w:szCs w:val="20"/>
                <w:lang w:val="es-MX" w:eastAsia="es-MX"/>
              </w:rPr>
              <w:t xml:space="preserve">, el valor mínimo de venta por </w:t>
            </w:r>
            <w:r w:rsidR="00147D38" w:rsidRPr="0094303F">
              <w:rPr>
                <w:rFonts w:ascii="Arial" w:eastAsia="Times New Roman" w:hAnsi="Arial" w:cs="Arial"/>
                <w:bCs/>
                <w:kern w:val="16"/>
                <w:position w:val="-6"/>
                <w:sz w:val="20"/>
                <w:szCs w:val="20"/>
                <w:lang w:val="es-MX" w:eastAsia="es-MX"/>
              </w:rPr>
              <w:t>el</w:t>
            </w:r>
            <w:r w:rsidRPr="0094303F">
              <w:rPr>
                <w:rFonts w:ascii="Arial" w:eastAsia="Times New Roman" w:hAnsi="Arial" w:cs="Arial"/>
                <w:bCs/>
                <w:kern w:val="16"/>
                <w:position w:val="-6"/>
                <w:sz w:val="20"/>
                <w:szCs w:val="20"/>
                <w:lang w:val="es-MX" w:eastAsia="es-MX"/>
              </w:rPr>
              <w:t xml:space="preserve"> bien objeto de enajenación de conformidad con el artículo 2.2.1.2.2.3.2. del Decreto 1082 de 2015, es el siguiente:</w:t>
            </w:r>
          </w:p>
          <w:tbl>
            <w:tblPr>
              <w:tblStyle w:val="Tablaconcuadrcula"/>
              <w:tblW w:w="0" w:type="auto"/>
              <w:tblLayout w:type="fixed"/>
              <w:tblLook w:val="04A0" w:firstRow="1" w:lastRow="0" w:firstColumn="1" w:lastColumn="0" w:noHBand="0" w:noVBand="1"/>
            </w:tblPr>
            <w:tblGrid>
              <w:gridCol w:w="3752"/>
              <w:gridCol w:w="3752"/>
            </w:tblGrid>
            <w:tr w:rsidR="00154B2B" w:rsidRPr="0094303F" w:rsidTr="00154B2B">
              <w:tc>
                <w:tcPr>
                  <w:tcW w:w="3752" w:type="dxa"/>
                </w:tcPr>
                <w:p w:rsidR="00154B2B" w:rsidRPr="0094303F" w:rsidRDefault="00154B2B" w:rsidP="00154B2B">
                  <w:pPr>
                    <w:spacing w:after="0"/>
                    <w:jc w:val="center"/>
                    <w:rPr>
                      <w:rFonts w:ascii="Arial" w:eastAsia="Times New Roman" w:hAnsi="Arial" w:cs="Arial"/>
                      <w:b/>
                      <w:bCs/>
                      <w:kern w:val="16"/>
                      <w:position w:val="-6"/>
                      <w:sz w:val="18"/>
                      <w:szCs w:val="18"/>
                      <w:lang w:val="es-MX" w:eastAsia="es-MX"/>
                    </w:rPr>
                  </w:pPr>
                  <w:r w:rsidRPr="0094303F">
                    <w:rPr>
                      <w:rFonts w:ascii="Arial" w:eastAsia="Times New Roman" w:hAnsi="Arial" w:cs="Arial"/>
                      <w:b/>
                      <w:bCs/>
                      <w:kern w:val="16"/>
                      <w:position w:val="-6"/>
                      <w:sz w:val="18"/>
                      <w:szCs w:val="18"/>
                      <w:lang w:val="es-MX" w:eastAsia="es-MX"/>
                    </w:rPr>
                    <w:t>IDENTIFICACION DEL INMUEBLE POR NUMERO DE MATRICULA INMOBILIARIA</w:t>
                  </w:r>
                </w:p>
              </w:tc>
              <w:tc>
                <w:tcPr>
                  <w:tcW w:w="3752" w:type="dxa"/>
                </w:tcPr>
                <w:p w:rsidR="00154B2B" w:rsidRPr="0094303F" w:rsidRDefault="00154B2B" w:rsidP="00154B2B">
                  <w:pPr>
                    <w:spacing w:after="0"/>
                    <w:jc w:val="center"/>
                    <w:rPr>
                      <w:rFonts w:ascii="Arial" w:eastAsia="Times New Roman" w:hAnsi="Arial" w:cs="Arial"/>
                      <w:b/>
                      <w:bCs/>
                      <w:kern w:val="16"/>
                      <w:position w:val="-6"/>
                      <w:sz w:val="18"/>
                      <w:szCs w:val="18"/>
                      <w:lang w:val="es-MX" w:eastAsia="es-MX"/>
                    </w:rPr>
                  </w:pPr>
                  <w:r w:rsidRPr="0094303F">
                    <w:rPr>
                      <w:rFonts w:ascii="Arial" w:eastAsia="Times New Roman" w:hAnsi="Arial" w:cs="Arial"/>
                      <w:b/>
                      <w:bCs/>
                      <w:kern w:val="16"/>
                      <w:position w:val="-6"/>
                      <w:sz w:val="18"/>
                      <w:szCs w:val="18"/>
                      <w:lang w:val="es-MX" w:eastAsia="es-MX"/>
                    </w:rPr>
                    <w:t>PRECIO MINIMO DE VENTA</w:t>
                  </w:r>
                </w:p>
              </w:tc>
            </w:tr>
            <w:tr w:rsidR="00154B2B" w:rsidRPr="0094303F" w:rsidTr="00154B2B">
              <w:tc>
                <w:tcPr>
                  <w:tcW w:w="3752" w:type="dxa"/>
                </w:tcPr>
                <w:p w:rsidR="00154B2B" w:rsidRPr="0094303F" w:rsidRDefault="00154B2B" w:rsidP="00D2026C">
                  <w:pPr>
                    <w:spacing w:after="0"/>
                    <w:jc w:val="both"/>
                    <w:rPr>
                      <w:rFonts w:ascii="Arial" w:eastAsia="Times New Roman" w:hAnsi="Arial" w:cs="Arial"/>
                      <w:bCs/>
                      <w:kern w:val="16"/>
                      <w:position w:val="-6"/>
                      <w:sz w:val="18"/>
                      <w:szCs w:val="18"/>
                      <w:lang w:val="es-MX" w:eastAsia="es-MX"/>
                    </w:rPr>
                  </w:pPr>
                  <w:r w:rsidRPr="0094303F">
                    <w:rPr>
                      <w:rFonts w:ascii="Arial" w:eastAsia="Times New Roman" w:hAnsi="Arial" w:cs="Arial"/>
                      <w:bCs/>
                      <w:kern w:val="16"/>
                      <w:position w:val="-6"/>
                      <w:sz w:val="18"/>
                      <w:szCs w:val="18"/>
                      <w:lang w:val="es-MX" w:eastAsia="es-MX"/>
                    </w:rPr>
                    <w:t>Inmueble N° 1: 001-154947</w:t>
                  </w:r>
                </w:p>
              </w:tc>
              <w:tc>
                <w:tcPr>
                  <w:tcW w:w="3752" w:type="dxa"/>
                </w:tcPr>
                <w:p w:rsidR="00154B2B" w:rsidRPr="0094303F" w:rsidRDefault="00154B2B" w:rsidP="000B0102">
                  <w:pPr>
                    <w:spacing w:after="0"/>
                    <w:jc w:val="center"/>
                    <w:rPr>
                      <w:rFonts w:ascii="Arial" w:eastAsia="Times New Roman" w:hAnsi="Arial" w:cs="Arial"/>
                      <w:bCs/>
                      <w:kern w:val="16"/>
                      <w:position w:val="-6"/>
                      <w:sz w:val="18"/>
                      <w:szCs w:val="18"/>
                      <w:lang w:val="es-MX" w:eastAsia="es-MX"/>
                    </w:rPr>
                  </w:pPr>
                  <w:r w:rsidRPr="0094303F">
                    <w:rPr>
                      <w:rFonts w:ascii="Arial" w:eastAsia="Times New Roman" w:hAnsi="Arial" w:cs="Arial"/>
                      <w:bCs/>
                      <w:kern w:val="16"/>
                      <w:position w:val="-6"/>
                      <w:sz w:val="18"/>
                      <w:szCs w:val="18"/>
                      <w:lang w:val="es-MX" w:eastAsia="es-MX"/>
                    </w:rPr>
                    <w:t>$ 76.662.680</w:t>
                  </w:r>
                </w:p>
              </w:tc>
            </w:tr>
          </w:tbl>
          <w:p w:rsidR="003A462D" w:rsidRPr="0094303F" w:rsidRDefault="003A462D" w:rsidP="00D2026C">
            <w:pPr>
              <w:spacing w:after="0"/>
              <w:jc w:val="both"/>
              <w:rPr>
                <w:rFonts w:ascii="Arial" w:eastAsia="Times New Roman" w:hAnsi="Arial" w:cs="Arial"/>
                <w:bCs/>
                <w:kern w:val="16"/>
                <w:position w:val="-6"/>
                <w:sz w:val="20"/>
                <w:szCs w:val="20"/>
                <w:lang w:val="es-MX" w:eastAsia="es-MX"/>
              </w:rPr>
            </w:pPr>
          </w:p>
          <w:p w:rsidR="00154B2B" w:rsidRPr="0094303F" w:rsidRDefault="00154B2B" w:rsidP="0094303F">
            <w:pPr>
              <w:spacing w:line="240" w:lineRule="auto"/>
              <w:ind w:left="61" w:right="85"/>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El precio mínimo de venta de</w:t>
            </w:r>
            <w:r w:rsidR="00147D38" w:rsidRPr="0094303F">
              <w:rPr>
                <w:rFonts w:ascii="Arial" w:eastAsia="Times New Roman" w:hAnsi="Arial" w:cs="Arial"/>
                <w:bCs/>
                <w:kern w:val="16"/>
                <w:position w:val="-6"/>
                <w:sz w:val="20"/>
                <w:szCs w:val="20"/>
                <w:lang w:val="es-MX" w:eastAsia="es-MX"/>
              </w:rPr>
              <w:t>l</w:t>
            </w:r>
            <w:r w:rsidRPr="0094303F">
              <w:rPr>
                <w:rFonts w:ascii="Arial" w:eastAsia="Times New Roman" w:hAnsi="Arial" w:cs="Arial"/>
                <w:bCs/>
                <w:kern w:val="16"/>
                <w:position w:val="-6"/>
                <w:sz w:val="20"/>
                <w:szCs w:val="20"/>
                <w:lang w:val="es-MX" w:eastAsia="es-MX"/>
              </w:rPr>
              <w:t xml:space="preserve"> inmueble se determinó en tales montos, de conformidad con lo señalado en la Resolución No. 3899 de 2016 “Por medio de la cual se actualiza el plan de Enajenación Onerosa del ICBF”, en la que se incluyeron estos inmuebles al Plan de Enajenación Onerosa de la entidad.</w:t>
            </w:r>
          </w:p>
          <w:p w:rsidR="00154B2B" w:rsidRPr="0094303F" w:rsidRDefault="00154B2B" w:rsidP="00154B2B">
            <w:pPr>
              <w:spacing w:after="0"/>
              <w:jc w:val="both"/>
              <w:rPr>
                <w:rFonts w:ascii="Arial Narrow" w:eastAsia="Times New Roman" w:hAnsi="Arial Narrow" w:cs="Arial"/>
                <w:sz w:val="20"/>
                <w:szCs w:val="20"/>
                <w:lang w:val="es-CO" w:eastAsia="es-MX"/>
              </w:rPr>
            </w:pPr>
            <w:r w:rsidRPr="0094303F">
              <w:rPr>
                <w:rFonts w:ascii="Arial" w:eastAsia="Times New Roman" w:hAnsi="Arial" w:cs="Arial"/>
                <w:bCs/>
                <w:kern w:val="16"/>
                <w:position w:val="-6"/>
                <w:sz w:val="20"/>
                <w:szCs w:val="20"/>
                <w:lang w:val="es-MX" w:eastAsia="es-MX"/>
              </w:rPr>
              <w:t>Nota: La información de cada inmueble se encuentra detallada en las fichas de comercialización y los informes de avaluó anexos al presente estudio.</w:t>
            </w:r>
          </w:p>
        </w:tc>
      </w:tr>
      <w:tr w:rsidR="00125EDC" w:rsidRPr="000B34B7" w:rsidTr="0094303F">
        <w:trPr>
          <w:trHeight w:val="1267"/>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125EDC" w:rsidRPr="00EA3584" w:rsidRDefault="00125EDC" w:rsidP="00125EDC">
            <w:pPr>
              <w:tabs>
                <w:tab w:val="left" w:pos="284"/>
              </w:tabs>
              <w:autoSpaceDE w:val="0"/>
              <w:autoSpaceDN w:val="0"/>
              <w:adjustRightInd w:val="0"/>
              <w:spacing w:after="0" w:line="240" w:lineRule="auto"/>
              <w:jc w:val="center"/>
              <w:rPr>
                <w:rFonts w:ascii="Arial Narrow" w:eastAsia="Times New Roman" w:hAnsi="Arial Narrow" w:cs="Arial"/>
                <w:b/>
                <w:bCs/>
                <w:sz w:val="20"/>
                <w:szCs w:val="20"/>
                <w:lang w:val="es-MX" w:eastAsia="es-MX"/>
              </w:rPr>
            </w:pPr>
            <w:r w:rsidRPr="00EA3584">
              <w:rPr>
                <w:rFonts w:ascii="Arial" w:eastAsia="Times New Roman" w:hAnsi="Arial" w:cs="Arial"/>
                <w:b/>
                <w:bCs/>
                <w:kern w:val="16"/>
                <w:position w:val="-6"/>
                <w:sz w:val="20"/>
                <w:szCs w:val="20"/>
                <w:lang w:val="es-MX" w:eastAsia="es-MX"/>
              </w:rPr>
              <w:t>ACUERDO COMERCIAL</w:t>
            </w:r>
          </w:p>
        </w:tc>
        <w:tc>
          <w:tcPr>
            <w:tcW w:w="7654" w:type="dxa"/>
            <w:tcBorders>
              <w:top w:val="single" w:sz="6" w:space="0" w:color="000000"/>
              <w:left w:val="single" w:sz="6" w:space="0" w:color="000000"/>
              <w:bottom w:val="single" w:sz="6" w:space="0" w:color="000000"/>
              <w:right w:val="single" w:sz="6" w:space="0" w:color="000000"/>
            </w:tcBorders>
            <w:vAlign w:val="center"/>
          </w:tcPr>
          <w:p w:rsidR="00D2026C" w:rsidRPr="0094303F" w:rsidRDefault="00D2026C" w:rsidP="00125EDC">
            <w:pPr>
              <w:autoSpaceDE w:val="0"/>
              <w:autoSpaceDN w:val="0"/>
              <w:adjustRightInd w:val="0"/>
              <w:spacing w:after="0" w:line="240" w:lineRule="auto"/>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La presente contratación se encuentra cobijada por los siguientes acuerdos comerciales:</w:t>
            </w:r>
          </w:p>
          <w:p w:rsidR="002C2997" w:rsidRPr="000B34B7" w:rsidRDefault="002C2997" w:rsidP="00125EDC">
            <w:pPr>
              <w:autoSpaceDE w:val="0"/>
              <w:autoSpaceDN w:val="0"/>
              <w:adjustRightInd w:val="0"/>
              <w:spacing w:after="0" w:line="240" w:lineRule="auto"/>
              <w:jc w:val="both"/>
              <w:rPr>
                <w:rFonts w:ascii="Arial Narrow" w:eastAsiaTheme="minorHAnsi" w:hAnsi="Arial Narrow" w:cs="Arial"/>
                <w:color w:val="000000"/>
                <w:lang w:val="es-CO"/>
              </w:rPr>
            </w:pPr>
          </w:p>
          <w:tbl>
            <w:tblPr>
              <w:tblpPr w:leftFromText="141" w:rightFromText="141" w:vertAnchor="text" w:horzAnchor="margin" w:tblpXSpec="center" w:tblpY="22"/>
              <w:tblOverlap w:val="never"/>
              <w:tblW w:w="7515" w:type="dxa"/>
              <w:tblCellSpacing w:w="22" w:type="dxa"/>
              <w:tblBorders>
                <w:top w:val="inset" w:sz="8" w:space="0" w:color="auto"/>
                <w:left w:val="inset" w:sz="8" w:space="0" w:color="auto"/>
                <w:bottom w:val="inset" w:sz="8" w:space="0" w:color="auto"/>
                <w:right w:val="inset" w:sz="8" w:space="0" w:color="auto"/>
              </w:tblBorders>
              <w:tblLayout w:type="fixed"/>
              <w:tblCellMar>
                <w:left w:w="0" w:type="dxa"/>
                <w:right w:w="0" w:type="dxa"/>
              </w:tblCellMar>
              <w:tblLook w:val="04A0" w:firstRow="1" w:lastRow="0" w:firstColumn="1" w:lastColumn="0" w:noHBand="0" w:noVBand="1"/>
            </w:tblPr>
            <w:tblGrid>
              <w:gridCol w:w="841"/>
              <w:gridCol w:w="1144"/>
              <w:gridCol w:w="1140"/>
              <w:gridCol w:w="1710"/>
              <w:gridCol w:w="1282"/>
              <w:gridCol w:w="1398"/>
            </w:tblGrid>
            <w:tr w:rsidR="00B21D3C" w:rsidRPr="00B21D3C" w:rsidTr="00B21D3C">
              <w:trPr>
                <w:trHeight w:val="520"/>
                <w:tblHeader/>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B21D3C" w:rsidRDefault="00B21D3C" w:rsidP="00B21D3C">
                  <w:pPr>
                    <w:spacing w:after="0"/>
                    <w:jc w:val="center"/>
                    <w:rPr>
                      <w:rFonts w:ascii="Arial Narrow" w:hAnsi="Arial Narrow"/>
                      <w:b/>
                      <w:bCs/>
                      <w:sz w:val="18"/>
                      <w:lang w:val="es-CO" w:eastAsia="es-CO"/>
                    </w:rPr>
                  </w:pPr>
                  <w:r w:rsidRPr="00B21D3C">
                    <w:rPr>
                      <w:rFonts w:ascii="Arial Narrow" w:hAnsi="Arial Narrow"/>
                      <w:b/>
                      <w:bCs/>
                      <w:sz w:val="18"/>
                      <w:lang w:val="es-CO" w:eastAsia="es-CO"/>
                    </w:rPr>
                    <w:t>ACUERDOS COMERCIALES</w:t>
                  </w:r>
                </w:p>
              </w:tc>
              <w:tc>
                <w:tcPr>
                  <w:tcW w:w="1096"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B21D3C" w:rsidRDefault="00B21D3C" w:rsidP="00B21D3C">
                  <w:pPr>
                    <w:spacing w:after="0"/>
                    <w:jc w:val="center"/>
                    <w:rPr>
                      <w:rFonts w:ascii="Arial Narrow" w:hAnsi="Arial Narrow"/>
                      <w:b/>
                      <w:bCs/>
                      <w:sz w:val="18"/>
                      <w:lang w:val="es-CO" w:eastAsia="es-CO"/>
                    </w:rPr>
                  </w:pPr>
                  <w:r w:rsidRPr="00B21D3C">
                    <w:rPr>
                      <w:rFonts w:ascii="Arial Narrow" w:hAnsi="Arial Narrow"/>
                      <w:b/>
                      <w:bCs/>
                      <w:sz w:val="18"/>
                      <w:lang w:val="es-CO" w:eastAsia="es-CO"/>
                    </w:rPr>
                    <w:t>ENTIDAD ESTATAL INCLUIDA</w:t>
                  </w:r>
                </w:p>
              </w:tc>
              <w:tc>
                <w:tcPr>
                  <w:tcW w:w="1666"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B21D3C" w:rsidRDefault="00B21D3C" w:rsidP="00B21D3C">
                  <w:pPr>
                    <w:spacing w:after="0"/>
                    <w:jc w:val="center"/>
                    <w:rPr>
                      <w:rFonts w:ascii="Arial Narrow" w:hAnsi="Arial Narrow"/>
                      <w:b/>
                      <w:bCs/>
                      <w:sz w:val="18"/>
                      <w:lang w:val="es-CO" w:eastAsia="es-CO"/>
                    </w:rPr>
                  </w:pPr>
                  <w:r w:rsidRPr="00B21D3C">
                    <w:rPr>
                      <w:rFonts w:ascii="Arial Narrow" w:hAnsi="Arial Narrow"/>
                      <w:b/>
                      <w:bCs/>
                      <w:sz w:val="18"/>
                      <w:lang w:val="es-CO" w:eastAsia="es-CO"/>
                    </w:rPr>
                    <w:t>PRESUPUESTO DEL PROCESO DE CONTRATACIÓN superior al valor del Acuerdo Comercial</w:t>
                  </w:r>
                </w:p>
              </w:tc>
              <w:tc>
                <w:tcPr>
                  <w:tcW w:w="1238"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B21D3C" w:rsidRDefault="00B21D3C" w:rsidP="00B21D3C">
                  <w:pPr>
                    <w:spacing w:after="0"/>
                    <w:jc w:val="center"/>
                    <w:rPr>
                      <w:rFonts w:ascii="Arial Narrow" w:hAnsi="Arial Narrow"/>
                      <w:b/>
                      <w:bCs/>
                      <w:sz w:val="18"/>
                      <w:lang w:val="es-CO" w:eastAsia="es-CO"/>
                    </w:rPr>
                  </w:pPr>
                  <w:r w:rsidRPr="00B21D3C">
                    <w:rPr>
                      <w:rFonts w:ascii="Arial Narrow" w:hAnsi="Arial Narrow"/>
                      <w:b/>
                      <w:bCs/>
                      <w:sz w:val="18"/>
                      <w:lang w:val="es-CO" w:eastAsia="es-CO"/>
                    </w:rPr>
                    <w:t>EXCEPCIÓN APLICABLE AL PROCESO DE CONTRATACIÓN</w:t>
                  </w:r>
                </w:p>
              </w:tc>
              <w:tc>
                <w:tcPr>
                  <w:tcW w:w="1332"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B21D3C" w:rsidRDefault="00B21D3C" w:rsidP="00B21D3C">
                  <w:pPr>
                    <w:spacing w:after="0"/>
                    <w:jc w:val="center"/>
                    <w:rPr>
                      <w:rFonts w:ascii="Arial Narrow" w:hAnsi="Arial Narrow"/>
                      <w:b/>
                      <w:bCs/>
                      <w:sz w:val="18"/>
                      <w:lang w:val="es-CO" w:eastAsia="es-CO"/>
                    </w:rPr>
                  </w:pPr>
                  <w:r w:rsidRPr="00B21D3C">
                    <w:rPr>
                      <w:rFonts w:ascii="Arial Narrow" w:hAnsi="Arial Narrow"/>
                      <w:b/>
                      <w:bCs/>
                      <w:sz w:val="18"/>
                      <w:lang w:val="es-CO" w:eastAsia="es-CO"/>
                    </w:rPr>
                    <w:t>PROCESO DE CONTRATACIÓN CUBIERTO POR EL ACUERDO COMERCIAL</w:t>
                  </w:r>
                </w:p>
              </w:tc>
            </w:tr>
            <w:tr w:rsidR="00B21D3C" w:rsidRPr="00B21D3C" w:rsidTr="00B21D3C">
              <w:trPr>
                <w:trHeight w:val="190"/>
                <w:tblCellSpacing w:w="22" w:type="dxa"/>
              </w:trPr>
              <w:tc>
                <w:tcPr>
                  <w:tcW w:w="775" w:type="dxa"/>
                  <w:vMerge w:val="restart"/>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Alianza del Pacífico</w:t>
                  </w: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Chile</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4"/>
                <w:tblCellSpacing w:w="22" w:type="dxa"/>
              </w:trPr>
              <w:tc>
                <w:tcPr>
                  <w:tcW w:w="775" w:type="dxa"/>
                  <w:vMerge/>
                  <w:tcBorders>
                    <w:top w:val="inset" w:sz="8" w:space="0" w:color="auto"/>
                    <w:left w:val="inset" w:sz="8" w:space="0" w:color="auto"/>
                    <w:bottom w:val="inset" w:sz="8" w:space="0" w:color="auto"/>
                    <w:right w:val="inset" w:sz="8" w:space="0" w:color="auto"/>
                  </w:tcBorders>
                  <w:vAlign w:val="center"/>
                  <w:hideMark/>
                </w:tcPr>
                <w:p w:rsidR="00B21D3C" w:rsidRPr="00EA3584" w:rsidRDefault="00B21D3C" w:rsidP="00B21D3C">
                  <w:pPr>
                    <w:spacing w:after="0"/>
                    <w:rPr>
                      <w:rFonts w:ascii="Arial Narrow" w:eastAsiaTheme="minorHAnsi" w:hAnsi="Arial Narrow"/>
                      <w:b/>
                      <w:sz w:val="18"/>
                      <w:lang w:val="es-CO" w:eastAsia="es-CO"/>
                    </w:rPr>
                  </w:pP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México</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0"/>
                <w:tblCellSpacing w:w="22" w:type="dxa"/>
              </w:trPr>
              <w:tc>
                <w:tcPr>
                  <w:tcW w:w="775" w:type="dxa"/>
                  <w:vMerge/>
                  <w:tcBorders>
                    <w:top w:val="inset" w:sz="8" w:space="0" w:color="auto"/>
                    <w:left w:val="inset" w:sz="8" w:space="0" w:color="auto"/>
                    <w:bottom w:val="inset" w:sz="8" w:space="0" w:color="auto"/>
                    <w:right w:val="inset" w:sz="8" w:space="0" w:color="auto"/>
                  </w:tcBorders>
                  <w:vAlign w:val="center"/>
                  <w:hideMark/>
                </w:tcPr>
                <w:p w:rsidR="00B21D3C" w:rsidRPr="00EA3584" w:rsidRDefault="00B21D3C" w:rsidP="00B21D3C">
                  <w:pPr>
                    <w:spacing w:after="0"/>
                    <w:rPr>
                      <w:rFonts w:ascii="Arial Narrow" w:eastAsiaTheme="minorHAnsi" w:hAnsi="Arial Narrow"/>
                      <w:b/>
                      <w:sz w:val="18"/>
                      <w:lang w:val="es-CO" w:eastAsia="es-CO"/>
                    </w:rPr>
                  </w:pP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Perú</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0"/>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Canadá</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4"/>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Chile</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0"/>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Estados AELC</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4"/>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Estados Unidos</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4"/>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México</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B21D3C">
              <w:trPr>
                <w:trHeight w:val="190"/>
                <w:tblCellSpacing w:w="22" w:type="dxa"/>
              </w:trPr>
              <w:tc>
                <w:tcPr>
                  <w:tcW w:w="775" w:type="dxa"/>
                  <w:vMerge w:val="restart"/>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Triángulo Norte</w:t>
                  </w: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El Salvador</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r>
            <w:tr w:rsidR="00B21D3C" w:rsidRPr="00B21D3C" w:rsidTr="00B21D3C">
              <w:trPr>
                <w:trHeight w:val="190"/>
                <w:tblCellSpacing w:w="22" w:type="dxa"/>
              </w:trPr>
              <w:tc>
                <w:tcPr>
                  <w:tcW w:w="775" w:type="dxa"/>
                  <w:vMerge/>
                  <w:tcBorders>
                    <w:top w:val="inset" w:sz="8" w:space="0" w:color="auto"/>
                    <w:left w:val="inset" w:sz="8" w:space="0" w:color="auto"/>
                    <w:bottom w:val="inset" w:sz="8" w:space="0" w:color="auto"/>
                    <w:right w:val="inset" w:sz="8" w:space="0" w:color="auto"/>
                  </w:tcBorders>
                  <w:vAlign w:val="center"/>
                  <w:hideMark/>
                </w:tcPr>
                <w:p w:rsidR="00B21D3C" w:rsidRPr="00EA3584" w:rsidRDefault="00B21D3C" w:rsidP="00B21D3C">
                  <w:pPr>
                    <w:spacing w:after="0"/>
                    <w:rPr>
                      <w:rFonts w:ascii="Arial Narrow" w:eastAsiaTheme="minorHAnsi" w:hAnsi="Arial Narrow"/>
                      <w:b/>
                      <w:sz w:val="18"/>
                      <w:lang w:val="es-CO" w:eastAsia="es-CO"/>
                    </w:rPr>
                  </w:pP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Guatemala</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r>
            <w:tr w:rsidR="00B21D3C" w:rsidRPr="00B21D3C" w:rsidTr="00B21D3C">
              <w:trPr>
                <w:trHeight w:val="190"/>
                <w:tblCellSpacing w:w="22" w:type="dxa"/>
              </w:trPr>
              <w:tc>
                <w:tcPr>
                  <w:tcW w:w="775" w:type="dxa"/>
                  <w:vMerge/>
                  <w:tcBorders>
                    <w:top w:val="inset" w:sz="8" w:space="0" w:color="auto"/>
                    <w:left w:val="inset" w:sz="8" w:space="0" w:color="auto"/>
                    <w:bottom w:val="inset" w:sz="8" w:space="0" w:color="auto"/>
                    <w:right w:val="inset" w:sz="8" w:space="0" w:color="auto"/>
                  </w:tcBorders>
                  <w:vAlign w:val="center"/>
                  <w:hideMark/>
                </w:tcPr>
                <w:p w:rsidR="00B21D3C" w:rsidRPr="00EA3584" w:rsidRDefault="00B21D3C" w:rsidP="00B21D3C">
                  <w:pPr>
                    <w:spacing w:after="0"/>
                    <w:rPr>
                      <w:rFonts w:ascii="Arial Narrow" w:eastAsiaTheme="minorHAnsi" w:hAnsi="Arial Narrow"/>
                      <w:b/>
                      <w:sz w:val="18"/>
                      <w:lang w:val="es-CO" w:eastAsia="es-CO"/>
                    </w:rPr>
                  </w:pPr>
                </w:p>
              </w:tc>
              <w:tc>
                <w:tcPr>
                  <w:tcW w:w="1100" w:type="dxa"/>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Honduras</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r>
            <w:tr w:rsidR="00B21D3C" w:rsidRPr="00B21D3C" w:rsidTr="00B21D3C">
              <w:trPr>
                <w:trHeight w:val="190"/>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lastRenderedPageBreak/>
                    <w:t>Unión Europea</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r w:rsidR="00B21D3C" w:rsidRPr="00B21D3C" w:rsidTr="0094303F">
              <w:trPr>
                <w:trHeight w:val="439"/>
                <w:tblCellSpacing w:w="22" w:type="dxa"/>
              </w:trPr>
              <w:tc>
                <w:tcPr>
                  <w:tcW w:w="1919" w:type="dxa"/>
                  <w:gridSpan w:val="2"/>
                  <w:tcBorders>
                    <w:top w:val="inset" w:sz="8" w:space="0" w:color="auto"/>
                    <w:left w:val="inset" w:sz="8" w:space="0" w:color="auto"/>
                    <w:bottom w:val="inset" w:sz="8" w:space="0" w:color="auto"/>
                    <w:right w:val="inset" w:sz="8" w:space="0" w:color="auto"/>
                  </w:tcBorders>
                  <w:shd w:val="clear" w:color="auto" w:fill="D9D9D9"/>
                  <w:tcMar>
                    <w:top w:w="0" w:type="dxa"/>
                    <w:left w:w="108" w:type="dxa"/>
                    <w:bottom w:w="0" w:type="dxa"/>
                    <w:right w:w="108" w:type="dxa"/>
                  </w:tcMa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Comunidad Andina</w:t>
                  </w:r>
                </w:p>
              </w:tc>
              <w:tc>
                <w:tcPr>
                  <w:tcW w:w="109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SI</w:t>
                  </w:r>
                </w:p>
              </w:tc>
              <w:tc>
                <w:tcPr>
                  <w:tcW w:w="166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B21D3C"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23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1D3C" w:rsidRPr="00EA3584" w:rsidRDefault="002A6E14" w:rsidP="00B21D3C">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c>
                <w:tcPr>
                  <w:tcW w:w="1332"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hideMark/>
                </w:tcPr>
                <w:p w:rsidR="002A6E14" w:rsidRPr="00EA3584" w:rsidRDefault="00B21D3C" w:rsidP="002A6E14">
                  <w:pPr>
                    <w:spacing w:after="0"/>
                    <w:jc w:val="center"/>
                    <w:rPr>
                      <w:rFonts w:ascii="Arial Narrow" w:hAnsi="Arial Narrow"/>
                      <w:b/>
                      <w:sz w:val="18"/>
                      <w:lang w:val="es-CO" w:eastAsia="es-CO"/>
                    </w:rPr>
                  </w:pPr>
                  <w:r w:rsidRPr="00EA3584">
                    <w:rPr>
                      <w:rFonts w:ascii="Arial Narrow" w:hAnsi="Arial Narrow"/>
                      <w:b/>
                      <w:sz w:val="18"/>
                      <w:lang w:val="es-CO" w:eastAsia="es-CO"/>
                    </w:rPr>
                    <w:t>NO</w:t>
                  </w:r>
                </w:p>
              </w:tc>
            </w:tr>
          </w:tbl>
          <w:p w:rsidR="002C2997" w:rsidRPr="000B34B7" w:rsidRDefault="002C2997" w:rsidP="00125EDC">
            <w:pPr>
              <w:autoSpaceDE w:val="0"/>
              <w:autoSpaceDN w:val="0"/>
              <w:adjustRightInd w:val="0"/>
              <w:spacing w:after="0" w:line="240" w:lineRule="auto"/>
              <w:jc w:val="both"/>
              <w:rPr>
                <w:rFonts w:ascii="Arial Narrow" w:eastAsiaTheme="minorHAnsi" w:hAnsi="Arial Narrow" w:cs="Arial"/>
                <w:color w:val="000000"/>
                <w:lang w:val="es-CO"/>
              </w:rPr>
            </w:pPr>
          </w:p>
        </w:tc>
      </w:tr>
      <w:tr w:rsidR="00125EDC" w:rsidRPr="000B34B7" w:rsidTr="002A6E14">
        <w:trPr>
          <w:trHeight w:val="129"/>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125EDC" w:rsidRPr="00EA3584" w:rsidRDefault="00125EDC" w:rsidP="00125EDC">
            <w:pPr>
              <w:tabs>
                <w:tab w:val="left" w:pos="284"/>
              </w:tabs>
              <w:autoSpaceDE w:val="0"/>
              <w:autoSpaceDN w:val="0"/>
              <w:adjustRightInd w:val="0"/>
              <w:spacing w:after="0" w:line="240" w:lineRule="auto"/>
              <w:jc w:val="center"/>
              <w:rPr>
                <w:rFonts w:ascii="Arial" w:eastAsia="Times New Roman" w:hAnsi="Arial" w:cs="Arial"/>
                <w:b/>
                <w:bCs/>
                <w:kern w:val="16"/>
                <w:position w:val="-6"/>
                <w:sz w:val="20"/>
                <w:szCs w:val="20"/>
                <w:lang w:val="es-MX" w:eastAsia="es-MX"/>
              </w:rPr>
            </w:pPr>
            <w:r w:rsidRPr="00EA3584">
              <w:rPr>
                <w:rFonts w:ascii="Arial" w:eastAsia="Times New Roman" w:hAnsi="Arial" w:cs="Arial"/>
                <w:b/>
                <w:bCs/>
                <w:kern w:val="16"/>
                <w:position w:val="-6"/>
                <w:sz w:val="20"/>
                <w:szCs w:val="20"/>
                <w:lang w:val="es-MX" w:eastAsia="es-MX"/>
              </w:rPr>
              <w:lastRenderedPageBreak/>
              <w:t>LIMITACION A MIPYME</w:t>
            </w:r>
          </w:p>
          <w:p w:rsidR="00125EDC" w:rsidRPr="00B21D3C" w:rsidRDefault="00125EDC" w:rsidP="00125EDC">
            <w:pPr>
              <w:tabs>
                <w:tab w:val="left" w:pos="284"/>
              </w:tabs>
              <w:autoSpaceDE w:val="0"/>
              <w:autoSpaceDN w:val="0"/>
              <w:adjustRightInd w:val="0"/>
              <w:spacing w:after="0" w:line="240" w:lineRule="auto"/>
              <w:jc w:val="center"/>
              <w:rPr>
                <w:rFonts w:ascii="Arial Narrow" w:eastAsia="Times New Roman" w:hAnsi="Arial Narrow" w:cs="Arial"/>
                <w:b/>
                <w:bCs/>
                <w:lang w:val="es-MX" w:eastAsia="es-MX"/>
              </w:rPr>
            </w:pPr>
          </w:p>
        </w:tc>
        <w:tc>
          <w:tcPr>
            <w:tcW w:w="7654" w:type="dxa"/>
            <w:tcBorders>
              <w:top w:val="single" w:sz="6" w:space="0" w:color="000000"/>
              <w:left w:val="single" w:sz="6" w:space="0" w:color="000000"/>
              <w:bottom w:val="single" w:sz="6" w:space="0" w:color="000000"/>
              <w:right w:val="single" w:sz="6" w:space="0" w:color="000000"/>
            </w:tcBorders>
            <w:vAlign w:val="center"/>
          </w:tcPr>
          <w:p w:rsidR="00147D38" w:rsidRPr="00FA1106" w:rsidRDefault="00147D38" w:rsidP="002A6E14">
            <w:pPr>
              <w:spacing w:line="220" w:lineRule="exact"/>
              <w:rPr>
                <w:rFonts w:ascii="Arial" w:eastAsia="Times New Roman" w:hAnsi="Arial" w:cs="Arial"/>
                <w:bCs/>
                <w:kern w:val="16"/>
                <w:position w:val="-6"/>
                <w:sz w:val="20"/>
                <w:szCs w:val="20"/>
                <w:lang w:val="es-MX" w:eastAsia="es-MX"/>
              </w:rPr>
            </w:pPr>
          </w:p>
          <w:p w:rsidR="00125EDC" w:rsidRPr="00FA1106" w:rsidRDefault="002A6E14" w:rsidP="0094303F">
            <w:pPr>
              <w:spacing w:after="0" w:line="240" w:lineRule="auto"/>
              <w:rPr>
                <w:rFonts w:ascii="Arial" w:eastAsia="Times New Roman" w:hAnsi="Arial" w:cs="Arial"/>
                <w:bCs/>
                <w:kern w:val="16"/>
                <w:position w:val="-6"/>
                <w:sz w:val="20"/>
                <w:szCs w:val="20"/>
                <w:lang w:val="es-MX" w:eastAsia="es-MX"/>
              </w:rPr>
            </w:pPr>
            <w:r w:rsidRPr="00FA1106">
              <w:rPr>
                <w:rFonts w:ascii="Arial" w:eastAsia="Times New Roman" w:hAnsi="Arial" w:cs="Arial"/>
                <w:bCs/>
                <w:kern w:val="16"/>
                <w:position w:val="-6"/>
                <w:sz w:val="20"/>
                <w:szCs w:val="20"/>
                <w:lang w:val="es-MX" w:eastAsia="es-MX"/>
              </w:rPr>
              <w:t>ESTA CONVOCATORIA NO SE LIMITARA A MIPYME, toda vez que no se dan los</w:t>
            </w:r>
            <w:r w:rsidR="0094303F">
              <w:rPr>
                <w:rFonts w:ascii="Arial" w:eastAsia="Times New Roman" w:hAnsi="Arial" w:cs="Arial"/>
                <w:bCs/>
                <w:kern w:val="16"/>
                <w:position w:val="-6"/>
                <w:sz w:val="20"/>
                <w:szCs w:val="20"/>
                <w:lang w:val="es-MX" w:eastAsia="es-MX"/>
              </w:rPr>
              <w:t xml:space="preserve"> p</w:t>
            </w:r>
            <w:r w:rsidR="0094303F" w:rsidRPr="00FA1106">
              <w:rPr>
                <w:rFonts w:ascii="Arial" w:eastAsia="Times New Roman" w:hAnsi="Arial" w:cs="Arial"/>
                <w:bCs/>
                <w:kern w:val="16"/>
                <w:position w:val="-6"/>
                <w:sz w:val="20"/>
                <w:szCs w:val="20"/>
                <w:lang w:val="es-MX" w:eastAsia="es-MX"/>
              </w:rPr>
              <w:t>resupuestos</w:t>
            </w:r>
            <w:r w:rsidRPr="00FA1106">
              <w:rPr>
                <w:rFonts w:ascii="Arial" w:eastAsia="Times New Roman" w:hAnsi="Arial" w:cs="Arial"/>
                <w:bCs/>
                <w:kern w:val="16"/>
                <w:position w:val="-6"/>
                <w:sz w:val="20"/>
                <w:szCs w:val="20"/>
                <w:lang w:val="es-MX" w:eastAsia="es-MX"/>
              </w:rPr>
              <w:t xml:space="preserve"> de los artículos 2.2.1.2.4.2.2 y S.S. del Decreto 1082 de 2015.</w:t>
            </w:r>
          </w:p>
          <w:p w:rsidR="00125EDC" w:rsidRPr="000B34B7" w:rsidRDefault="00125EDC" w:rsidP="00125EDC">
            <w:pPr>
              <w:spacing w:after="0" w:line="240" w:lineRule="auto"/>
              <w:jc w:val="both"/>
              <w:rPr>
                <w:rFonts w:ascii="Arial Narrow" w:eastAsia="Times New Roman" w:hAnsi="Arial Narrow" w:cs="Arial"/>
                <w:lang w:val="es-MX" w:eastAsia="es-MX"/>
              </w:rPr>
            </w:pPr>
          </w:p>
        </w:tc>
      </w:tr>
      <w:tr w:rsidR="00125EDC" w:rsidRPr="000B34B7" w:rsidTr="00380CF6">
        <w:trPr>
          <w:trHeight w:val="1974"/>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125EDC" w:rsidRPr="00EA3584" w:rsidRDefault="00125EDC" w:rsidP="00125EDC">
            <w:pPr>
              <w:tabs>
                <w:tab w:val="left" w:pos="284"/>
              </w:tabs>
              <w:autoSpaceDE w:val="0"/>
              <w:autoSpaceDN w:val="0"/>
              <w:adjustRightInd w:val="0"/>
              <w:spacing w:after="0" w:line="240" w:lineRule="auto"/>
              <w:jc w:val="center"/>
              <w:rPr>
                <w:rFonts w:ascii="Arial Narrow" w:eastAsia="Times New Roman" w:hAnsi="Arial Narrow" w:cs="Arial"/>
                <w:b/>
                <w:bCs/>
                <w:lang w:val="es-MX" w:eastAsia="es-MX"/>
              </w:rPr>
            </w:pPr>
            <w:r w:rsidRPr="00EA3584">
              <w:rPr>
                <w:rFonts w:ascii="Arial" w:eastAsia="Times New Roman" w:hAnsi="Arial" w:cs="Arial"/>
                <w:b/>
                <w:bCs/>
                <w:kern w:val="16"/>
                <w:position w:val="-6"/>
                <w:sz w:val="20"/>
                <w:szCs w:val="20"/>
                <w:lang w:val="es-MX" w:eastAsia="es-MX"/>
              </w:rPr>
              <w:t>CONDICIONES PARA PARTICIPAR EN EL PROCESO</w:t>
            </w:r>
          </w:p>
        </w:tc>
        <w:tc>
          <w:tcPr>
            <w:tcW w:w="7654" w:type="dxa"/>
            <w:tcBorders>
              <w:top w:val="single" w:sz="6" w:space="0" w:color="000000"/>
              <w:left w:val="single" w:sz="6" w:space="0" w:color="000000"/>
              <w:bottom w:val="single" w:sz="6" w:space="0" w:color="000000"/>
              <w:right w:val="single" w:sz="6" w:space="0" w:color="000000"/>
            </w:tcBorders>
            <w:vAlign w:val="center"/>
          </w:tcPr>
          <w:p w:rsidR="00125EDC" w:rsidRDefault="00125EDC" w:rsidP="00125EDC">
            <w:pPr>
              <w:autoSpaceDE w:val="0"/>
              <w:autoSpaceDN w:val="0"/>
              <w:adjustRightInd w:val="0"/>
              <w:spacing w:after="0" w:line="240" w:lineRule="auto"/>
              <w:jc w:val="both"/>
              <w:rPr>
                <w:rFonts w:ascii="Arial Narrow" w:eastAsia="Times New Roman" w:hAnsi="Arial Narrow" w:cs="Arial"/>
                <w:color w:val="000000" w:themeColor="text1"/>
                <w:lang w:val="es-MX" w:eastAsia="es-MX"/>
              </w:rPr>
            </w:pPr>
          </w:p>
          <w:p w:rsidR="00B66621" w:rsidRPr="0094303F" w:rsidRDefault="00B66621" w:rsidP="0094303F">
            <w:pPr>
              <w:pStyle w:val="Prrafodelista"/>
              <w:numPr>
                <w:ilvl w:val="0"/>
                <w:numId w:val="3"/>
              </w:numPr>
              <w:jc w:val="both"/>
              <w:rPr>
                <w:rFonts w:ascii="Arial" w:hAnsi="Arial" w:cs="Arial"/>
                <w:bCs/>
                <w:kern w:val="16"/>
                <w:position w:val="-6"/>
                <w:lang w:val="es-MX" w:eastAsia="es-MX"/>
              </w:rPr>
            </w:pPr>
            <w:r w:rsidRPr="0094303F">
              <w:rPr>
                <w:rFonts w:ascii="Arial" w:hAnsi="Arial" w:cs="Arial"/>
                <w:bCs/>
                <w:kern w:val="16"/>
                <w:position w:val="-6"/>
                <w:lang w:val="es-MX" w:eastAsia="es-MX"/>
              </w:rPr>
              <w:t>Examine rigurosamente los estudios previos, anexo técnico, el contenido del proyecto de pliego de condiciones, los documentos que hacen parte del mismo, sus formatos y anexos, toda vez que hacen parte integral del presente proceso y es responsabilidad exclusiva de los interesados conocer su contenido.</w:t>
            </w:r>
          </w:p>
          <w:p w:rsidR="00B66621" w:rsidRPr="0094303F" w:rsidRDefault="00B66621" w:rsidP="0094303F">
            <w:pPr>
              <w:tabs>
                <w:tab w:val="left" w:pos="560"/>
              </w:tabs>
              <w:spacing w:before="5" w:line="240" w:lineRule="auto"/>
              <w:ind w:left="564" w:right="31"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2.</w:t>
            </w:r>
            <w:r w:rsidRPr="0094303F">
              <w:rPr>
                <w:rFonts w:ascii="Arial" w:eastAsia="Times New Roman" w:hAnsi="Arial" w:cs="Arial"/>
                <w:bCs/>
                <w:kern w:val="16"/>
                <w:position w:val="-6"/>
                <w:sz w:val="20"/>
                <w:szCs w:val="20"/>
                <w:lang w:val="es-MX" w:eastAsia="es-MX"/>
              </w:rPr>
              <w:tab/>
              <w:t>Verifique no estar incurso en ninguna de las inhabilidades e incompatibilidades para celebrar contratos con las entidades estatales según lo dispuesto en la normatividad legal vigente.</w:t>
            </w:r>
          </w:p>
          <w:p w:rsidR="00B66621" w:rsidRPr="0094303F" w:rsidRDefault="00B66621" w:rsidP="0094303F">
            <w:pPr>
              <w:tabs>
                <w:tab w:val="left" w:pos="560"/>
              </w:tabs>
              <w:spacing w:before="5" w:line="240" w:lineRule="auto"/>
              <w:ind w:left="564" w:right="31"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3.     Cerciórese que cumple las condiciones y reúne los requisitos aquí señalados.</w:t>
            </w:r>
          </w:p>
          <w:p w:rsidR="00B66621" w:rsidRPr="0094303F" w:rsidRDefault="00B66621" w:rsidP="0094303F">
            <w:pPr>
              <w:tabs>
                <w:tab w:val="left" w:pos="560"/>
              </w:tabs>
              <w:spacing w:before="5" w:line="240" w:lineRule="auto"/>
              <w:ind w:left="564" w:right="30"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4.</w:t>
            </w:r>
            <w:r w:rsidRPr="0094303F">
              <w:rPr>
                <w:rFonts w:ascii="Arial" w:eastAsia="Times New Roman" w:hAnsi="Arial" w:cs="Arial"/>
                <w:bCs/>
                <w:kern w:val="16"/>
                <w:position w:val="-6"/>
                <w:sz w:val="20"/>
                <w:szCs w:val="20"/>
                <w:lang w:val="es-MX" w:eastAsia="es-MX"/>
              </w:rPr>
              <w:tab/>
              <w:t>Proceda  a  reunir  la  información  y  documentación  exigida  y  verifique  la  vigencia  para  los documentos que la requieran.</w:t>
            </w:r>
          </w:p>
          <w:p w:rsidR="00B66621" w:rsidRPr="0094303F" w:rsidRDefault="00B66621" w:rsidP="0094303F">
            <w:pPr>
              <w:tabs>
                <w:tab w:val="left" w:pos="560"/>
              </w:tabs>
              <w:spacing w:line="240" w:lineRule="auto"/>
              <w:ind w:left="564" w:right="37" w:hanging="361"/>
              <w:jc w:val="both"/>
              <w:rPr>
                <w:rFonts w:ascii="Arial" w:eastAsia="Times New Roman" w:hAnsi="Arial" w:cs="Arial"/>
                <w:bCs/>
                <w:kern w:val="16"/>
                <w:position w:val="-6"/>
                <w:sz w:val="20"/>
                <w:szCs w:val="20"/>
                <w:lang w:val="es-MX" w:eastAsia="es-MX"/>
              </w:rPr>
            </w:pPr>
            <w:r w:rsidRPr="0094303F">
              <w:rPr>
                <w:rFonts w:ascii="Arial" w:eastAsia="Arial" w:hAnsi="Arial" w:cs="Arial"/>
                <w:spacing w:val="-1"/>
                <w:sz w:val="20"/>
                <w:szCs w:val="20"/>
              </w:rPr>
              <w:t>5</w:t>
            </w:r>
            <w:r w:rsidRPr="00147D38">
              <w:rPr>
                <w:rFonts w:ascii="Arial" w:eastAsia="Arial" w:hAnsi="Arial" w:cs="Arial"/>
                <w:b/>
                <w:sz w:val="20"/>
                <w:szCs w:val="20"/>
              </w:rPr>
              <w:t>.</w:t>
            </w:r>
            <w:r w:rsidRPr="00147D38">
              <w:rPr>
                <w:rFonts w:ascii="Arial" w:eastAsia="Arial" w:hAnsi="Arial" w:cs="Arial"/>
                <w:b/>
                <w:sz w:val="20"/>
                <w:szCs w:val="20"/>
              </w:rPr>
              <w:tab/>
            </w:r>
            <w:r w:rsidRPr="0094303F">
              <w:rPr>
                <w:rFonts w:ascii="Arial" w:eastAsia="Times New Roman" w:hAnsi="Arial" w:cs="Arial"/>
                <w:bCs/>
                <w:kern w:val="16"/>
                <w:position w:val="-6"/>
                <w:sz w:val="20"/>
                <w:szCs w:val="20"/>
                <w:lang w:val="es-MX" w:eastAsia="es-MX"/>
              </w:rPr>
              <w:t>Adelante oportunamente los trámites tendientes a la obtención de los documentos que deben allegar con las propuestas y verifique que contiene la información completa que acredite el cumplimiento de los requisitos exigidos en la Ley y en el presente pliego de condiciones.</w:t>
            </w:r>
          </w:p>
          <w:p w:rsidR="00B66621" w:rsidRPr="0094303F" w:rsidRDefault="00B66621" w:rsidP="0094303F">
            <w:pPr>
              <w:tabs>
                <w:tab w:val="left" w:pos="560"/>
              </w:tabs>
              <w:spacing w:before="5" w:line="240" w:lineRule="auto"/>
              <w:ind w:left="564" w:right="37"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6.</w:t>
            </w:r>
            <w:r w:rsidRPr="0094303F">
              <w:rPr>
                <w:rFonts w:ascii="Arial" w:eastAsia="Times New Roman" w:hAnsi="Arial" w:cs="Arial"/>
                <w:bCs/>
                <w:kern w:val="16"/>
                <w:position w:val="-6"/>
                <w:sz w:val="20"/>
                <w:szCs w:val="20"/>
                <w:lang w:val="es-MX" w:eastAsia="es-MX"/>
              </w:rPr>
              <w:tab/>
              <w:t>Verifique que las fechas de expedición de los documentos se encuentren dentro de los plazos exigidos en el pliego de condiciones.</w:t>
            </w:r>
          </w:p>
          <w:p w:rsidR="00B66621" w:rsidRPr="0094303F" w:rsidRDefault="00B66621" w:rsidP="0094303F">
            <w:pPr>
              <w:tabs>
                <w:tab w:val="left" w:pos="560"/>
              </w:tabs>
              <w:spacing w:before="5" w:line="240" w:lineRule="auto"/>
              <w:ind w:left="564" w:right="37"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7.     Suministre toda la información requerida en el presente documento.</w:t>
            </w:r>
          </w:p>
          <w:p w:rsidR="00B66621" w:rsidRPr="0094303F" w:rsidRDefault="00B66621" w:rsidP="0094303F">
            <w:pPr>
              <w:autoSpaceDE w:val="0"/>
              <w:autoSpaceDN w:val="0"/>
              <w:adjustRightInd w:val="0"/>
              <w:spacing w:after="0" w:line="240" w:lineRule="auto"/>
              <w:jc w:val="both"/>
              <w:rPr>
                <w:rFonts w:ascii="Arial" w:eastAsia="Times New Roman" w:hAnsi="Arial" w:cs="Arial"/>
                <w:bCs/>
                <w:kern w:val="16"/>
                <w:position w:val="-6"/>
                <w:sz w:val="20"/>
                <w:szCs w:val="20"/>
                <w:lang w:val="es-MX" w:eastAsia="es-MX"/>
              </w:rPr>
            </w:pPr>
          </w:p>
          <w:p w:rsidR="00B66621" w:rsidRPr="0094303F" w:rsidRDefault="00B66621" w:rsidP="0094303F">
            <w:pPr>
              <w:spacing w:line="240" w:lineRule="auto"/>
              <w:ind w:left="203"/>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8. Tenga en cuenta el presupuesto total oficial establecido, para el presente proceso, así como el presupuesto unitario para cada tipo de examen médico.</w:t>
            </w:r>
          </w:p>
          <w:p w:rsidR="00B66621" w:rsidRPr="0094303F" w:rsidRDefault="00B66621" w:rsidP="0094303F">
            <w:pPr>
              <w:tabs>
                <w:tab w:val="left" w:pos="560"/>
              </w:tabs>
              <w:spacing w:before="1" w:line="240" w:lineRule="auto"/>
              <w:ind w:left="564" w:right="35"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9.</w:t>
            </w:r>
            <w:r w:rsidRPr="0094303F">
              <w:rPr>
                <w:rFonts w:ascii="Arial" w:eastAsia="Times New Roman" w:hAnsi="Arial" w:cs="Arial"/>
                <w:bCs/>
                <w:kern w:val="16"/>
                <w:position w:val="-6"/>
                <w:sz w:val="20"/>
                <w:szCs w:val="20"/>
                <w:lang w:val="es-MX" w:eastAsia="es-MX"/>
              </w:rPr>
              <w:tab/>
              <w:t>Cumpla  las  instrucciones  que  en  este  documento  se  imparten  para  la  elaboración  de  su propuesta.</w:t>
            </w:r>
          </w:p>
          <w:p w:rsidR="00B66621" w:rsidRPr="0094303F" w:rsidRDefault="00B66621" w:rsidP="0094303F">
            <w:pPr>
              <w:spacing w:before="2" w:line="240" w:lineRule="auto"/>
              <w:ind w:left="564" w:right="36"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10.   Presente su propuesta EN ORIGINAL y dos copias, debidamente foliada con índice, y con copia de la misma en medio magnético (CD).</w:t>
            </w:r>
          </w:p>
          <w:p w:rsidR="00B66621" w:rsidRPr="0094303F" w:rsidRDefault="00B66621" w:rsidP="0094303F">
            <w:pPr>
              <w:spacing w:line="240" w:lineRule="auto"/>
              <w:ind w:left="203"/>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11.   Revise los anexos y diligencie totalmente los formatos contenidos en este documento.</w:t>
            </w:r>
          </w:p>
          <w:p w:rsidR="00B66621" w:rsidRPr="0094303F" w:rsidRDefault="00B66621" w:rsidP="0094303F">
            <w:pPr>
              <w:spacing w:line="240" w:lineRule="auto"/>
              <w:ind w:left="564" w:right="29" w:hanging="361"/>
              <w:jc w:val="both"/>
              <w:rPr>
                <w:rFonts w:ascii="Arial" w:eastAsia="Times New Roman" w:hAnsi="Arial" w:cs="Arial"/>
                <w:bCs/>
                <w:kern w:val="16"/>
                <w:position w:val="-6"/>
                <w:sz w:val="20"/>
                <w:szCs w:val="20"/>
                <w:lang w:val="es-MX" w:eastAsia="es-MX"/>
              </w:rPr>
            </w:pPr>
            <w:r w:rsidRPr="0094303F">
              <w:rPr>
                <w:rFonts w:ascii="Arial" w:eastAsia="Arial" w:hAnsi="Arial" w:cs="Arial"/>
                <w:spacing w:val="-1"/>
                <w:sz w:val="20"/>
                <w:szCs w:val="20"/>
              </w:rPr>
              <w:t>12</w:t>
            </w:r>
            <w:r w:rsidRPr="0094303F">
              <w:rPr>
                <w:rFonts w:ascii="Arial" w:eastAsia="Arial" w:hAnsi="Arial" w:cs="Arial"/>
                <w:sz w:val="20"/>
                <w:szCs w:val="20"/>
              </w:rPr>
              <w:t>.</w:t>
            </w:r>
            <w:r w:rsidRPr="00147D38">
              <w:rPr>
                <w:rFonts w:ascii="Arial" w:eastAsia="Arial" w:hAnsi="Arial" w:cs="Arial"/>
                <w:b/>
                <w:sz w:val="20"/>
                <w:szCs w:val="20"/>
              </w:rPr>
              <w:t xml:space="preserve">  </w:t>
            </w:r>
            <w:r w:rsidRPr="00147D38">
              <w:rPr>
                <w:rFonts w:ascii="Arial" w:eastAsia="Arial" w:hAnsi="Arial" w:cs="Arial"/>
                <w:b/>
                <w:spacing w:val="5"/>
                <w:sz w:val="20"/>
                <w:szCs w:val="20"/>
              </w:rPr>
              <w:t xml:space="preserve"> </w:t>
            </w:r>
            <w:r w:rsidRPr="0094303F">
              <w:rPr>
                <w:rFonts w:ascii="Arial" w:eastAsia="Times New Roman" w:hAnsi="Arial" w:cs="Arial"/>
                <w:bCs/>
                <w:kern w:val="16"/>
                <w:position w:val="-6"/>
                <w:sz w:val="20"/>
                <w:szCs w:val="20"/>
                <w:lang w:val="es-MX" w:eastAsia="es-MX"/>
              </w:rPr>
              <w:t xml:space="preserve">Tenga presente la fecha y hora previstas para el cierre del presente proceso, en ningún caso se recibirán propuestas radicadas pasada la hora fijada para el efecto.   En todo caso la hora oficial que será tenida en cuenta, por el ICBF </w:t>
            </w:r>
            <w:r w:rsidRPr="0094303F">
              <w:rPr>
                <w:rFonts w:ascii="Arial" w:eastAsia="Times New Roman" w:hAnsi="Arial" w:cs="Arial"/>
                <w:bCs/>
                <w:kern w:val="16"/>
                <w:position w:val="-6"/>
                <w:sz w:val="20"/>
                <w:szCs w:val="20"/>
                <w:lang w:val="es-MX" w:eastAsia="es-MX"/>
              </w:rPr>
              <w:lastRenderedPageBreak/>
              <w:t xml:space="preserve">será la señalada por la página Web </w:t>
            </w:r>
            <w:hyperlink r:id="rId9">
              <w:r w:rsidRPr="0094303F">
                <w:rPr>
                  <w:rFonts w:ascii="Arial" w:eastAsia="Times New Roman" w:hAnsi="Arial" w:cs="Arial"/>
                  <w:bCs/>
                  <w:kern w:val="16"/>
                  <w:position w:val="-6"/>
                  <w:sz w:val="20"/>
                  <w:szCs w:val="20"/>
                  <w:lang w:val="es-MX" w:eastAsia="es-MX"/>
                </w:rPr>
                <w:t>http://horalegal.sic.gov.co/, d</w:t>
              </w:r>
            </w:hyperlink>
            <w:r w:rsidRPr="0094303F">
              <w:rPr>
                <w:rFonts w:ascii="Arial" w:eastAsia="Times New Roman" w:hAnsi="Arial" w:cs="Arial"/>
                <w:bCs/>
                <w:kern w:val="16"/>
                <w:position w:val="-6"/>
                <w:sz w:val="20"/>
                <w:szCs w:val="20"/>
                <w:lang w:val="es-MX" w:eastAsia="es-MX"/>
              </w:rPr>
              <w:t>e acuerdo con lo establecido en el numeral 5 del artículo 20 del decreto 2153 de 1992. El proponente deberá contemplar los tiempos que requiere para el ingreso al ICBF y las medidas de seguridad para ello.</w:t>
            </w:r>
          </w:p>
          <w:p w:rsidR="00B66621" w:rsidRPr="0094303F" w:rsidRDefault="00B66621" w:rsidP="0094303F">
            <w:pPr>
              <w:spacing w:before="1" w:line="240" w:lineRule="auto"/>
              <w:ind w:left="564" w:right="39"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13.   Los proponentes por la sola presentación de la propuesta, autorizan a la entidad para verificar toda la información que en ella se suministre.</w:t>
            </w:r>
          </w:p>
          <w:p w:rsidR="00B66621" w:rsidRPr="0094303F" w:rsidRDefault="00B66621" w:rsidP="0094303F">
            <w:pPr>
              <w:spacing w:before="2" w:line="240" w:lineRule="auto"/>
              <w:ind w:left="564" w:right="34"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14.   La presentación de la propuesta por parte del oferente constituye evidencia de que se estudiaron completamente los estudios previos, ficha técnica, pliego de condiciones, adendas (cuando a ello hubiere lugar) especificaciones exigidas, formatos y demás documentos del presente proceso; que recibió las aclaraciones necesarias a las inquietudes o dudas previas consultadas y que ha aceptado que este documento es completo, compatible y adecuado para identificar el alcance del objeto requerido por el ICBF y que ha tenido en cuenta todo lo anterior para definir las obligaciones que se adquieran en virtud del contrato que se celebra.</w:t>
            </w:r>
          </w:p>
          <w:p w:rsidR="00B66621" w:rsidRPr="009B324D" w:rsidRDefault="00B66621" w:rsidP="0094303F">
            <w:pPr>
              <w:spacing w:before="5" w:line="240" w:lineRule="auto"/>
              <w:ind w:left="564" w:right="33"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 xml:space="preserve">15. </w:t>
            </w:r>
            <w:r w:rsidRPr="009B324D">
              <w:rPr>
                <w:rFonts w:ascii="Arial" w:eastAsia="Times New Roman" w:hAnsi="Arial" w:cs="Arial"/>
                <w:bCs/>
                <w:kern w:val="16"/>
                <w:position w:val="-6"/>
                <w:sz w:val="20"/>
                <w:szCs w:val="20"/>
                <w:lang w:val="es-MX" w:eastAsia="es-MX"/>
              </w:rPr>
              <w:t xml:space="preserve">Toda consulta al proceso deberá formularse por escrito con radicación en el centro de documentación del ICBF y dirigirse a la Dirección de Contratación, ubicada en la Avenida Carrea 68 No. 64C -75 o a través del correo electrónico </w:t>
            </w:r>
            <w:hyperlink r:id="rId10" w:history="1">
              <w:r w:rsidR="000B0102" w:rsidRPr="009B324D">
                <w:rPr>
                  <w:rFonts w:ascii="Arial" w:eastAsia="Times New Roman" w:hAnsi="Arial"/>
                  <w:bCs/>
                  <w:kern w:val="16"/>
                  <w:position w:val="-6"/>
                  <w:sz w:val="20"/>
                  <w:szCs w:val="20"/>
                  <w:lang w:val="es-MX" w:eastAsia="es-MX"/>
                </w:rPr>
                <w:t>samc0022016ant@icbf.gov.co</w:t>
              </w:r>
            </w:hyperlink>
            <w:r w:rsidRPr="009B324D">
              <w:rPr>
                <w:rFonts w:ascii="Arial" w:eastAsia="Times New Roman" w:hAnsi="Arial" w:cs="Arial"/>
                <w:bCs/>
                <w:kern w:val="16"/>
                <w:position w:val="-6"/>
                <w:sz w:val="20"/>
                <w:szCs w:val="20"/>
                <w:lang w:val="es-MX" w:eastAsia="es-MX"/>
              </w:rPr>
              <w:t>. En ningún caso el ICBF atenderá consultas telefónicas ni personales.</w:t>
            </w:r>
          </w:p>
          <w:p w:rsidR="00B66621" w:rsidRPr="0094303F" w:rsidRDefault="00B66621" w:rsidP="0094303F">
            <w:pPr>
              <w:spacing w:line="240" w:lineRule="auto"/>
              <w:ind w:left="203"/>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16.   Serán a cargo del proponente, tod</w:t>
            </w:r>
            <w:bookmarkStart w:id="0" w:name="_GoBack"/>
            <w:bookmarkEnd w:id="0"/>
            <w:r w:rsidRPr="0094303F">
              <w:rPr>
                <w:rFonts w:ascii="Arial" w:eastAsia="Times New Roman" w:hAnsi="Arial" w:cs="Arial"/>
                <w:bCs/>
                <w:kern w:val="16"/>
                <w:position w:val="-6"/>
                <w:sz w:val="20"/>
                <w:szCs w:val="20"/>
                <w:lang w:val="es-MX" w:eastAsia="es-MX"/>
              </w:rPr>
              <w:t>os los costos asociados a la preparación y elaboración de su propuesta.</w:t>
            </w:r>
          </w:p>
          <w:p w:rsidR="00B66621" w:rsidRPr="0094303F" w:rsidRDefault="00B66621" w:rsidP="0094303F">
            <w:pPr>
              <w:spacing w:before="5" w:line="240" w:lineRule="auto"/>
              <w:ind w:left="564" w:right="39" w:hanging="361"/>
              <w:jc w:val="both"/>
              <w:rPr>
                <w:rFonts w:ascii="Arial" w:eastAsia="Times New Roman" w:hAnsi="Arial" w:cs="Arial"/>
                <w:bCs/>
                <w:kern w:val="16"/>
                <w:position w:val="-6"/>
                <w:sz w:val="20"/>
                <w:szCs w:val="20"/>
                <w:lang w:val="es-MX" w:eastAsia="es-MX"/>
              </w:rPr>
            </w:pPr>
            <w:r w:rsidRPr="0094303F">
              <w:rPr>
                <w:rFonts w:ascii="Arial" w:eastAsia="Arial" w:hAnsi="Arial" w:cs="Arial"/>
                <w:spacing w:val="-1"/>
                <w:sz w:val="20"/>
                <w:szCs w:val="20"/>
              </w:rPr>
              <w:t>17</w:t>
            </w:r>
            <w:r w:rsidRPr="0094303F">
              <w:rPr>
                <w:rFonts w:ascii="Arial" w:eastAsia="Arial" w:hAnsi="Arial" w:cs="Arial"/>
                <w:sz w:val="20"/>
                <w:szCs w:val="20"/>
              </w:rPr>
              <w:t>.</w:t>
            </w:r>
            <w:r w:rsidRPr="00147D38">
              <w:rPr>
                <w:rFonts w:ascii="Arial" w:eastAsia="Arial" w:hAnsi="Arial" w:cs="Arial"/>
                <w:b/>
                <w:sz w:val="20"/>
                <w:szCs w:val="20"/>
              </w:rPr>
              <w:t xml:space="preserve">   </w:t>
            </w:r>
            <w:r w:rsidRPr="0094303F">
              <w:rPr>
                <w:rFonts w:ascii="Arial" w:eastAsia="Times New Roman" w:hAnsi="Arial" w:cs="Arial"/>
                <w:bCs/>
                <w:kern w:val="16"/>
                <w:position w:val="-6"/>
                <w:sz w:val="20"/>
                <w:szCs w:val="20"/>
                <w:lang w:val="es-MX" w:eastAsia="es-MX"/>
              </w:rPr>
              <w:t>El ICBF podrá verificar cualquier información que se allegue con la propuesta a través de la autoridad o institución que considere pertinente.</w:t>
            </w:r>
          </w:p>
          <w:p w:rsidR="00B66621" w:rsidRPr="0094303F" w:rsidRDefault="00B66621" w:rsidP="0094303F">
            <w:pPr>
              <w:spacing w:before="2" w:line="240" w:lineRule="auto"/>
              <w:ind w:left="564" w:right="35" w:hanging="361"/>
              <w:jc w:val="both"/>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 xml:space="preserve">18. Es   responsabilidad   del   proponente   verificar,   a   través   de   la   página   Web </w:t>
            </w:r>
            <w:hyperlink r:id="rId11">
              <w:r w:rsidRPr="0094303F">
                <w:rPr>
                  <w:rFonts w:ascii="Arial" w:eastAsia="Times New Roman" w:hAnsi="Arial" w:cs="Arial"/>
                  <w:bCs/>
                  <w:kern w:val="16"/>
                  <w:position w:val="-6"/>
                  <w:sz w:val="20"/>
                  <w:szCs w:val="20"/>
                  <w:lang w:val="es-MX" w:eastAsia="es-MX"/>
                </w:rPr>
                <w:t>www.colombiacompra.gov.co la</w:t>
              </w:r>
            </w:hyperlink>
            <w:r w:rsidRPr="0094303F">
              <w:rPr>
                <w:rFonts w:ascii="Arial" w:eastAsia="Times New Roman" w:hAnsi="Arial" w:cs="Arial"/>
                <w:bCs/>
                <w:kern w:val="16"/>
                <w:position w:val="-6"/>
                <w:sz w:val="20"/>
                <w:szCs w:val="20"/>
                <w:lang w:val="es-MX" w:eastAsia="es-MX"/>
              </w:rPr>
              <w:t xml:space="preserve"> publicación de los diferentes documentos que se generen con ocasión del presente proceso de selección.</w:t>
            </w:r>
          </w:p>
          <w:p w:rsidR="00B66621" w:rsidRDefault="00B66621" w:rsidP="00B66621">
            <w:pPr>
              <w:autoSpaceDE w:val="0"/>
              <w:autoSpaceDN w:val="0"/>
              <w:adjustRightInd w:val="0"/>
              <w:spacing w:after="0" w:line="240" w:lineRule="auto"/>
              <w:jc w:val="both"/>
              <w:rPr>
                <w:rFonts w:ascii="Arial" w:eastAsia="Arial" w:hAnsi="Arial" w:cs="Arial"/>
                <w:w w:val="81"/>
                <w:position w:val="-2"/>
              </w:rPr>
            </w:pPr>
          </w:p>
          <w:p w:rsidR="00B66621" w:rsidRPr="000B34B7" w:rsidRDefault="00B66621" w:rsidP="00B66621">
            <w:pPr>
              <w:autoSpaceDE w:val="0"/>
              <w:autoSpaceDN w:val="0"/>
              <w:adjustRightInd w:val="0"/>
              <w:spacing w:after="0" w:line="240" w:lineRule="auto"/>
              <w:jc w:val="both"/>
              <w:rPr>
                <w:rFonts w:ascii="Arial Narrow" w:eastAsia="Times New Roman" w:hAnsi="Arial Narrow" w:cs="Arial"/>
                <w:lang w:val="es-MX" w:eastAsia="es-MX"/>
              </w:rPr>
            </w:pPr>
          </w:p>
        </w:tc>
      </w:tr>
      <w:tr w:rsidR="00125EDC" w:rsidRPr="000B34B7" w:rsidTr="00B21D3C">
        <w:trPr>
          <w:trHeight w:val="1175"/>
          <w:jc w:val="center"/>
        </w:trPr>
        <w:tc>
          <w:tcPr>
            <w:tcW w:w="2119" w:type="dxa"/>
            <w:tcBorders>
              <w:top w:val="single" w:sz="6" w:space="0" w:color="000000"/>
              <w:left w:val="single" w:sz="6" w:space="0" w:color="000000"/>
              <w:bottom w:val="single" w:sz="6" w:space="0" w:color="000000"/>
              <w:right w:val="single" w:sz="6" w:space="0" w:color="000000"/>
            </w:tcBorders>
            <w:vAlign w:val="center"/>
          </w:tcPr>
          <w:p w:rsidR="00125EDC" w:rsidRPr="00EA3584" w:rsidRDefault="00125EDC" w:rsidP="00125EDC">
            <w:pPr>
              <w:tabs>
                <w:tab w:val="left" w:pos="284"/>
              </w:tabs>
              <w:autoSpaceDE w:val="0"/>
              <w:autoSpaceDN w:val="0"/>
              <w:adjustRightInd w:val="0"/>
              <w:spacing w:after="0" w:line="240" w:lineRule="auto"/>
              <w:jc w:val="center"/>
              <w:rPr>
                <w:rFonts w:ascii="Arial" w:eastAsia="Times New Roman" w:hAnsi="Arial" w:cs="Arial"/>
                <w:b/>
                <w:bCs/>
                <w:sz w:val="20"/>
                <w:szCs w:val="20"/>
                <w:lang w:val="es-MX" w:eastAsia="es-MX"/>
              </w:rPr>
            </w:pPr>
            <w:r w:rsidRPr="00EA3584">
              <w:rPr>
                <w:rFonts w:ascii="Arial" w:eastAsia="Times New Roman" w:hAnsi="Arial" w:cs="Arial"/>
                <w:b/>
                <w:bCs/>
                <w:kern w:val="16"/>
                <w:position w:val="-6"/>
                <w:sz w:val="20"/>
                <w:szCs w:val="20"/>
                <w:lang w:val="es-MX" w:eastAsia="es-MX"/>
              </w:rPr>
              <w:lastRenderedPageBreak/>
              <w:t>CONSULTA DE: ESTUDIOS Y DOCUMENTOS PREVIOS PROYECTO DE PLIEGOS DE CONDICIONES</w:t>
            </w:r>
          </w:p>
        </w:tc>
        <w:tc>
          <w:tcPr>
            <w:tcW w:w="7654" w:type="dxa"/>
            <w:tcBorders>
              <w:top w:val="single" w:sz="6" w:space="0" w:color="000000"/>
              <w:left w:val="single" w:sz="6" w:space="0" w:color="000000"/>
              <w:bottom w:val="single" w:sz="6" w:space="0" w:color="000000"/>
              <w:right w:val="single" w:sz="6" w:space="0" w:color="000000"/>
            </w:tcBorders>
            <w:vAlign w:val="center"/>
          </w:tcPr>
          <w:p w:rsidR="00125EDC" w:rsidRPr="000B0102" w:rsidRDefault="00125EDC" w:rsidP="00125EDC">
            <w:pPr>
              <w:spacing w:after="0" w:line="240" w:lineRule="auto"/>
              <w:jc w:val="both"/>
              <w:rPr>
                <w:rFonts w:ascii="Arial" w:eastAsia="Times New Roman" w:hAnsi="Arial" w:cs="Arial"/>
                <w:sz w:val="20"/>
                <w:szCs w:val="20"/>
                <w:lang w:val="es-MX" w:eastAsia="es-MX"/>
              </w:rPr>
            </w:pPr>
            <w:r w:rsidRPr="0094303F">
              <w:rPr>
                <w:rFonts w:ascii="Arial" w:eastAsia="Times New Roman" w:hAnsi="Arial" w:cs="Arial"/>
                <w:bCs/>
                <w:kern w:val="16"/>
                <w:position w:val="-6"/>
                <w:sz w:val="20"/>
                <w:szCs w:val="20"/>
                <w:lang w:val="es-MX" w:eastAsia="es-MX"/>
              </w:rPr>
              <w:t xml:space="preserve">Los estudios y documentos previos, así como el proyecto de pliego de condiciones del proceso de la referencia podrán ser consultados a través de la página Web  </w:t>
            </w:r>
            <w:hyperlink r:id="rId12" w:history="1">
              <w:r w:rsidRPr="0094303F">
                <w:rPr>
                  <w:rFonts w:ascii="Arial" w:eastAsia="Times New Roman" w:hAnsi="Arial" w:cs="Arial"/>
                  <w:bCs/>
                  <w:kern w:val="16"/>
                  <w:position w:val="-6"/>
                  <w:sz w:val="20"/>
                  <w:szCs w:val="20"/>
                  <w:lang w:val="es-MX" w:eastAsia="es-MX"/>
                </w:rPr>
                <w:t>www.contratos.gov.co</w:t>
              </w:r>
            </w:hyperlink>
            <w:r w:rsidR="000B0102" w:rsidRPr="0094303F">
              <w:rPr>
                <w:rFonts w:ascii="Arial" w:eastAsia="Times New Roman" w:hAnsi="Arial" w:cs="Arial"/>
                <w:bCs/>
                <w:kern w:val="16"/>
                <w:position w:val="-6"/>
                <w:sz w:val="20"/>
                <w:szCs w:val="20"/>
                <w:lang w:val="es-MX" w:eastAsia="es-MX"/>
              </w:rPr>
              <w:t xml:space="preserve">, </w:t>
            </w:r>
            <w:r w:rsidR="00E55102" w:rsidRPr="0094303F">
              <w:rPr>
                <w:rFonts w:ascii="Arial" w:eastAsia="Times New Roman" w:hAnsi="Arial" w:cs="Arial"/>
                <w:bCs/>
                <w:kern w:val="16"/>
                <w:position w:val="-6"/>
                <w:sz w:val="20"/>
                <w:szCs w:val="20"/>
                <w:lang w:val="es-MX" w:eastAsia="es-MX"/>
              </w:rPr>
              <w:t xml:space="preserve"> </w:t>
            </w:r>
            <w:hyperlink r:id="rId13">
              <w:r w:rsidR="00E55102" w:rsidRPr="0094303F">
                <w:rPr>
                  <w:rFonts w:ascii="Arial" w:eastAsia="Times New Roman" w:hAnsi="Arial" w:cs="Arial"/>
                  <w:bCs/>
                  <w:kern w:val="16"/>
                  <w:position w:val="-6"/>
                  <w:sz w:val="20"/>
                  <w:szCs w:val="20"/>
                  <w:lang w:val="es-MX" w:eastAsia="es-MX"/>
                </w:rPr>
                <w:t>www.icbf.gov.co</w:t>
              </w:r>
            </w:hyperlink>
            <w:r w:rsidR="00E55102" w:rsidRPr="0094303F">
              <w:rPr>
                <w:rFonts w:ascii="Arial" w:eastAsia="Times New Roman" w:hAnsi="Arial" w:cs="Arial"/>
                <w:bCs/>
                <w:kern w:val="16"/>
                <w:position w:val="-6"/>
                <w:sz w:val="20"/>
                <w:szCs w:val="20"/>
                <w:lang w:val="es-MX" w:eastAsia="es-MX"/>
              </w:rPr>
              <w:t>,</w:t>
            </w:r>
            <w:r w:rsidRPr="0094303F">
              <w:rPr>
                <w:rFonts w:ascii="Arial" w:eastAsia="Times New Roman" w:hAnsi="Arial" w:cs="Arial"/>
                <w:bCs/>
                <w:kern w:val="16"/>
                <w:position w:val="-6"/>
                <w:sz w:val="20"/>
                <w:szCs w:val="20"/>
                <w:lang w:val="es-MX" w:eastAsia="es-MX"/>
              </w:rPr>
              <w:t xml:space="preserve"> o en el Grupo Jurídico de la sede regional Antioquia del ICBF, ubicado en la Calle 45 Nro. 79-141 en la ciudad de Medellín.</w:t>
            </w:r>
            <w:r w:rsidRPr="000B0102">
              <w:rPr>
                <w:rFonts w:ascii="Arial" w:eastAsia="Times New Roman" w:hAnsi="Arial" w:cs="Arial"/>
                <w:sz w:val="20"/>
                <w:szCs w:val="20"/>
                <w:lang w:val="es-MX" w:eastAsia="es-MX"/>
              </w:rPr>
              <w:t xml:space="preserve"> </w:t>
            </w:r>
          </w:p>
        </w:tc>
      </w:tr>
    </w:tbl>
    <w:p w:rsidR="003A462D" w:rsidRPr="000B34B7" w:rsidRDefault="003A462D" w:rsidP="003A462D">
      <w:pPr>
        <w:widowControl w:val="0"/>
        <w:autoSpaceDE w:val="0"/>
        <w:autoSpaceDN w:val="0"/>
        <w:adjustRightInd w:val="0"/>
        <w:spacing w:after="0" w:line="240" w:lineRule="auto"/>
        <w:jc w:val="both"/>
        <w:rPr>
          <w:rFonts w:ascii="Arial Narrow" w:eastAsia="Times New Roman" w:hAnsi="Arial Narrow" w:cs="Arial"/>
          <w:bCs/>
          <w:kern w:val="16"/>
          <w:position w:val="-6"/>
          <w:lang w:val="es-MX" w:eastAsia="es-MX"/>
        </w:rPr>
      </w:pPr>
    </w:p>
    <w:p w:rsidR="00153AB2" w:rsidRDefault="00153AB2"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153AB2" w:rsidRDefault="00153AB2"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94303F" w:rsidRDefault="0094303F"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94303F" w:rsidRDefault="0094303F"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94303F" w:rsidRDefault="0094303F"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94303F" w:rsidRDefault="0094303F"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3A462D" w:rsidRDefault="003A462D"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r w:rsidRPr="000B34B7">
        <w:rPr>
          <w:rFonts w:ascii="Arial Narrow" w:eastAsia="Times New Roman" w:hAnsi="Arial Narrow" w:cs="Arial"/>
          <w:b/>
          <w:bCs/>
          <w:kern w:val="16"/>
          <w:position w:val="-6"/>
          <w:lang w:val="es-MX" w:eastAsia="es-MX"/>
        </w:rPr>
        <w:lastRenderedPageBreak/>
        <w:t>CRONOGRAMA DEL PROCESO</w:t>
      </w:r>
    </w:p>
    <w:p w:rsidR="000B34B7" w:rsidRDefault="000B34B7"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p w:rsidR="000B34B7" w:rsidRPr="000B34B7" w:rsidRDefault="000B34B7" w:rsidP="000B34B7">
      <w:pPr>
        <w:widowControl w:val="0"/>
        <w:autoSpaceDE w:val="0"/>
        <w:autoSpaceDN w:val="0"/>
        <w:adjustRightInd w:val="0"/>
        <w:spacing w:after="0" w:line="240" w:lineRule="auto"/>
        <w:jc w:val="center"/>
        <w:rPr>
          <w:rFonts w:ascii="Arial Narrow" w:eastAsia="Times New Roman" w:hAnsi="Arial Narrow" w:cs="Arial"/>
          <w:b/>
          <w:bCs/>
          <w:kern w:val="16"/>
          <w:position w:val="-6"/>
          <w:lang w:val="es-MX" w:eastAsia="es-MX"/>
        </w:rPr>
      </w:pPr>
    </w:p>
    <w:tbl>
      <w:tblPr>
        <w:tblW w:w="9210" w:type="dxa"/>
        <w:tblInd w:w="258" w:type="dxa"/>
        <w:tblLayout w:type="fixed"/>
        <w:tblCellMar>
          <w:left w:w="0" w:type="dxa"/>
          <w:right w:w="0" w:type="dxa"/>
        </w:tblCellMar>
        <w:tblLook w:val="01E0" w:firstRow="1" w:lastRow="1" w:firstColumn="1" w:lastColumn="1" w:noHBand="0" w:noVBand="0"/>
      </w:tblPr>
      <w:tblGrid>
        <w:gridCol w:w="3303"/>
        <w:gridCol w:w="2081"/>
        <w:gridCol w:w="3826"/>
      </w:tblGrid>
      <w:tr w:rsidR="00284C21" w:rsidRPr="00284C21" w:rsidTr="009B324D">
        <w:trPr>
          <w:trHeight w:hRule="exact" w:val="539"/>
        </w:trPr>
        <w:tc>
          <w:tcPr>
            <w:tcW w:w="3303" w:type="dxa"/>
            <w:tcBorders>
              <w:top w:val="single" w:sz="5" w:space="0" w:color="000000"/>
              <w:left w:val="single" w:sz="5" w:space="0" w:color="000000"/>
              <w:bottom w:val="single" w:sz="5" w:space="0" w:color="000000"/>
              <w:right w:val="single" w:sz="5" w:space="0" w:color="000000"/>
            </w:tcBorders>
            <w:shd w:val="clear" w:color="auto" w:fill="BEBEBE"/>
          </w:tcPr>
          <w:p w:rsidR="00284C21" w:rsidRPr="009B324D" w:rsidRDefault="009B324D" w:rsidP="0094303F">
            <w:pPr>
              <w:spacing w:line="240" w:lineRule="auto"/>
              <w:ind w:left="1164" w:right="1167"/>
              <w:jc w:val="center"/>
              <w:rPr>
                <w:rFonts w:ascii="Arial" w:eastAsia="Times New Roman" w:hAnsi="Arial" w:cs="Arial"/>
                <w:bCs/>
                <w:kern w:val="16"/>
                <w:position w:val="-6"/>
                <w:sz w:val="17"/>
                <w:szCs w:val="17"/>
                <w:lang w:val="es-MX" w:eastAsia="es-MX"/>
              </w:rPr>
            </w:pPr>
            <w:r w:rsidRPr="009B324D">
              <w:rPr>
                <w:rFonts w:ascii="Arial" w:eastAsia="Times New Roman" w:hAnsi="Arial" w:cs="Arial"/>
                <w:bCs/>
                <w:kern w:val="16"/>
                <w:position w:val="-6"/>
                <w:sz w:val="17"/>
                <w:szCs w:val="17"/>
                <w:lang w:val="es-MX" w:eastAsia="es-MX"/>
              </w:rPr>
              <w:t>ACTIVIDA</w:t>
            </w:r>
            <w:r w:rsidR="00284C21" w:rsidRPr="009B324D">
              <w:rPr>
                <w:rFonts w:ascii="Arial" w:eastAsia="Times New Roman" w:hAnsi="Arial" w:cs="Arial"/>
                <w:bCs/>
                <w:kern w:val="16"/>
                <w:position w:val="-6"/>
                <w:sz w:val="17"/>
                <w:szCs w:val="17"/>
                <w:lang w:val="es-MX" w:eastAsia="es-MX"/>
              </w:rPr>
              <w:t>D</w:t>
            </w:r>
          </w:p>
        </w:tc>
        <w:tc>
          <w:tcPr>
            <w:tcW w:w="2081" w:type="dxa"/>
            <w:tcBorders>
              <w:top w:val="single" w:sz="5" w:space="0" w:color="000000"/>
              <w:left w:val="single" w:sz="5" w:space="0" w:color="000000"/>
              <w:bottom w:val="single" w:sz="5" w:space="0" w:color="000000"/>
              <w:right w:val="single" w:sz="5" w:space="0" w:color="000000"/>
            </w:tcBorders>
            <w:shd w:val="clear" w:color="auto" w:fill="BEBEBE"/>
          </w:tcPr>
          <w:p w:rsidR="00284C21" w:rsidRPr="009B324D" w:rsidRDefault="00284C21" w:rsidP="0094303F">
            <w:pPr>
              <w:spacing w:line="240" w:lineRule="auto"/>
              <w:ind w:left="409"/>
              <w:rPr>
                <w:rFonts w:ascii="Arial" w:eastAsia="Times New Roman" w:hAnsi="Arial" w:cs="Arial"/>
                <w:bCs/>
                <w:kern w:val="16"/>
                <w:position w:val="-6"/>
                <w:sz w:val="17"/>
                <w:szCs w:val="17"/>
                <w:lang w:val="es-MX" w:eastAsia="es-MX"/>
              </w:rPr>
            </w:pPr>
            <w:r w:rsidRPr="009B324D">
              <w:rPr>
                <w:rFonts w:ascii="Arial" w:eastAsia="Times New Roman" w:hAnsi="Arial" w:cs="Arial"/>
                <w:bCs/>
                <w:kern w:val="16"/>
                <w:position w:val="-6"/>
                <w:sz w:val="17"/>
                <w:szCs w:val="17"/>
                <w:lang w:val="es-MX" w:eastAsia="es-MX"/>
              </w:rPr>
              <w:t>FECHA Y HORA</w:t>
            </w:r>
          </w:p>
        </w:tc>
        <w:tc>
          <w:tcPr>
            <w:tcW w:w="3826" w:type="dxa"/>
            <w:tcBorders>
              <w:top w:val="single" w:sz="5" w:space="0" w:color="000000"/>
              <w:left w:val="single" w:sz="5" w:space="0" w:color="000000"/>
              <w:bottom w:val="single" w:sz="5" w:space="0" w:color="000000"/>
              <w:right w:val="single" w:sz="5" w:space="0" w:color="000000"/>
            </w:tcBorders>
            <w:shd w:val="clear" w:color="auto" w:fill="BEBEBE"/>
          </w:tcPr>
          <w:p w:rsidR="00284C21" w:rsidRPr="009B324D" w:rsidRDefault="00284C21" w:rsidP="0094303F">
            <w:pPr>
              <w:spacing w:line="240" w:lineRule="auto"/>
              <w:ind w:left="1580" w:right="1583"/>
              <w:jc w:val="center"/>
              <w:rPr>
                <w:rFonts w:ascii="Arial" w:eastAsia="Times New Roman" w:hAnsi="Arial" w:cs="Arial"/>
                <w:bCs/>
                <w:kern w:val="16"/>
                <w:position w:val="-6"/>
                <w:sz w:val="17"/>
                <w:szCs w:val="17"/>
                <w:lang w:val="es-MX" w:eastAsia="es-MX"/>
              </w:rPr>
            </w:pPr>
            <w:r w:rsidRPr="009B324D">
              <w:rPr>
                <w:rFonts w:ascii="Arial" w:eastAsia="Times New Roman" w:hAnsi="Arial" w:cs="Arial"/>
                <w:bCs/>
                <w:kern w:val="16"/>
                <w:position w:val="-6"/>
                <w:sz w:val="17"/>
                <w:szCs w:val="17"/>
                <w:lang w:val="es-MX" w:eastAsia="es-MX"/>
              </w:rPr>
              <w:t>LUGAR</w:t>
            </w:r>
          </w:p>
        </w:tc>
      </w:tr>
      <w:tr w:rsidR="00284C21" w:rsidRPr="00284C21" w:rsidTr="00153AB2">
        <w:trPr>
          <w:trHeight w:hRule="exact" w:val="763"/>
        </w:trPr>
        <w:tc>
          <w:tcPr>
            <w:tcW w:w="3303"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line="240" w:lineRule="auto"/>
              <w:ind w:left="409"/>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Publicación aviso de convocatoria</w:t>
            </w:r>
          </w:p>
        </w:tc>
        <w:tc>
          <w:tcPr>
            <w:tcW w:w="2081"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before="97" w:line="240" w:lineRule="auto"/>
              <w:ind w:left="313"/>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21 de noviembre de 2016</w:t>
            </w:r>
          </w:p>
        </w:tc>
        <w:tc>
          <w:tcPr>
            <w:tcW w:w="3826" w:type="dxa"/>
            <w:tcBorders>
              <w:top w:val="single" w:sz="5" w:space="0" w:color="000000"/>
              <w:left w:val="single" w:sz="5" w:space="0" w:color="000000"/>
              <w:bottom w:val="single" w:sz="5" w:space="0" w:color="000000"/>
              <w:right w:val="single" w:sz="5" w:space="0" w:color="000000"/>
            </w:tcBorders>
          </w:tcPr>
          <w:p w:rsidR="00284C21" w:rsidRPr="00F543B1" w:rsidRDefault="000E1AE1" w:rsidP="0094303F">
            <w:pPr>
              <w:spacing w:line="240" w:lineRule="auto"/>
              <w:ind w:left="875"/>
              <w:rPr>
                <w:rFonts w:ascii="Arial" w:eastAsia="Times New Roman" w:hAnsi="Arial" w:cs="Arial"/>
                <w:bCs/>
                <w:kern w:val="16"/>
                <w:position w:val="-6"/>
                <w:sz w:val="17"/>
                <w:szCs w:val="17"/>
                <w:lang w:val="es-MX" w:eastAsia="es-MX"/>
              </w:rPr>
            </w:pPr>
            <w:hyperlink r:id="rId14">
              <w:r w:rsidR="00284C21" w:rsidRPr="00F543B1">
                <w:rPr>
                  <w:rFonts w:ascii="Arial" w:eastAsia="Times New Roman" w:hAnsi="Arial" w:cs="Arial"/>
                  <w:bCs/>
                  <w:kern w:val="16"/>
                  <w:position w:val="-6"/>
                  <w:sz w:val="17"/>
                  <w:szCs w:val="17"/>
                  <w:lang w:val="es-MX" w:eastAsia="es-MX"/>
                </w:rPr>
                <w:t>http://www.contratos.gov.co;</w:t>
              </w:r>
            </w:hyperlink>
          </w:p>
          <w:p w:rsidR="00284C21" w:rsidRPr="00F543B1" w:rsidRDefault="000E1AE1" w:rsidP="0094303F">
            <w:pPr>
              <w:spacing w:line="240" w:lineRule="auto"/>
              <w:ind w:left="839"/>
              <w:rPr>
                <w:rFonts w:ascii="Arial" w:eastAsia="Times New Roman" w:hAnsi="Arial" w:cs="Arial"/>
                <w:bCs/>
                <w:kern w:val="16"/>
                <w:position w:val="-6"/>
                <w:sz w:val="17"/>
                <w:szCs w:val="17"/>
                <w:lang w:val="es-MX" w:eastAsia="es-MX"/>
              </w:rPr>
            </w:pPr>
            <w:hyperlink r:id="rId15">
              <w:r w:rsidR="00284C21" w:rsidRPr="00F543B1">
                <w:rPr>
                  <w:rFonts w:ascii="Arial" w:eastAsia="Times New Roman" w:hAnsi="Arial" w:cs="Arial"/>
                  <w:bCs/>
                  <w:kern w:val="16"/>
                  <w:position w:val="-6"/>
                  <w:sz w:val="17"/>
                  <w:szCs w:val="17"/>
                  <w:lang w:val="es-MX" w:eastAsia="es-MX"/>
                </w:rPr>
                <w:t>www.colombiacompra.gov.co</w:t>
              </w:r>
            </w:hyperlink>
          </w:p>
        </w:tc>
      </w:tr>
      <w:tr w:rsidR="00284C21" w:rsidRPr="00284C21" w:rsidTr="00153AB2">
        <w:trPr>
          <w:trHeight w:hRule="exact" w:val="844"/>
        </w:trPr>
        <w:tc>
          <w:tcPr>
            <w:tcW w:w="3303"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line="240" w:lineRule="auto"/>
              <w:ind w:left="146" w:right="152"/>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Publicación Estudios Previos y Proyecto</w:t>
            </w:r>
          </w:p>
          <w:p w:rsidR="00284C21" w:rsidRPr="00F543B1" w:rsidRDefault="00284C21" w:rsidP="00F543B1">
            <w:pPr>
              <w:spacing w:line="240" w:lineRule="auto"/>
              <w:ind w:left="679" w:right="686"/>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de Pliego de Condiciones</w:t>
            </w:r>
          </w:p>
        </w:tc>
        <w:tc>
          <w:tcPr>
            <w:tcW w:w="2081"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before="92" w:line="240" w:lineRule="auto"/>
              <w:ind w:left="313"/>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21 de noviembre de 2016</w:t>
            </w:r>
          </w:p>
        </w:tc>
        <w:tc>
          <w:tcPr>
            <w:tcW w:w="3826" w:type="dxa"/>
            <w:tcBorders>
              <w:top w:val="single" w:sz="5" w:space="0" w:color="000000"/>
              <w:left w:val="single" w:sz="5" w:space="0" w:color="000000"/>
              <w:bottom w:val="single" w:sz="5" w:space="0" w:color="000000"/>
              <w:right w:val="single" w:sz="5" w:space="0" w:color="000000"/>
            </w:tcBorders>
          </w:tcPr>
          <w:p w:rsidR="00284C21" w:rsidRPr="00F543B1" w:rsidRDefault="000E1AE1" w:rsidP="0094303F">
            <w:pPr>
              <w:spacing w:line="240" w:lineRule="auto"/>
              <w:ind w:left="875"/>
              <w:rPr>
                <w:rFonts w:ascii="Arial" w:eastAsia="Times New Roman" w:hAnsi="Arial" w:cs="Arial"/>
                <w:bCs/>
                <w:kern w:val="16"/>
                <w:position w:val="-6"/>
                <w:sz w:val="17"/>
                <w:szCs w:val="17"/>
                <w:lang w:val="es-MX" w:eastAsia="es-MX"/>
              </w:rPr>
            </w:pPr>
            <w:hyperlink r:id="rId16">
              <w:r w:rsidR="00284C21" w:rsidRPr="00F543B1">
                <w:rPr>
                  <w:rFonts w:ascii="Arial" w:eastAsia="Times New Roman" w:hAnsi="Arial" w:cs="Arial"/>
                  <w:bCs/>
                  <w:kern w:val="16"/>
                  <w:position w:val="-6"/>
                  <w:sz w:val="17"/>
                  <w:szCs w:val="17"/>
                  <w:lang w:val="es-MX" w:eastAsia="es-MX"/>
                </w:rPr>
                <w:t>http://www.contratos.gov.co;</w:t>
              </w:r>
            </w:hyperlink>
          </w:p>
          <w:p w:rsidR="00284C21" w:rsidRPr="00F543B1" w:rsidRDefault="000E1AE1" w:rsidP="0094303F">
            <w:pPr>
              <w:spacing w:line="240" w:lineRule="auto"/>
              <w:ind w:left="839"/>
              <w:rPr>
                <w:rFonts w:ascii="Arial" w:eastAsia="Times New Roman" w:hAnsi="Arial" w:cs="Arial"/>
                <w:bCs/>
                <w:kern w:val="16"/>
                <w:position w:val="-6"/>
                <w:sz w:val="17"/>
                <w:szCs w:val="17"/>
                <w:lang w:val="es-MX" w:eastAsia="es-MX"/>
              </w:rPr>
            </w:pPr>
            <w:hyperlink r:id="rId17">
              <w:r w:rsidR="00284C21" w:rsidRPr="00F543B1">
                <w:rPr>
                  <w:rFonts w:ascii="Arial" w:eastAsia="Times New Roman" w:hAnsi="Arial" w:cs="Arial"/>
                  <w:bCs/>
                  <w:kern w:val="16"/>
                  <w:position w:val="-6"/>
                  <w:sz w:val="17"/>
                  <w:szCs w:val="17"/>
                  <w:lang w:val="es-MX" w:eastAsia="es-MX"/>
                </w:rPr>
                <w:t>www.colombiacompra.gov.co</w:t>
              </w:r>
            </w:hyperlink>
          </w:p>
        </w:tc>
      </w:tr>
      <w:tr w:rsidR="00284C21" w:rsidRPr="00284C21" w:rsidTr="00153AB2">
        <w:trPr>
          <w:trHeight w:hRule="exact" w:val="1707"/>
        </w:trPr>
        <w:tc>
          <w:tcPr>
            <w:tcW w:w="3303"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before="9" w:line="240" w:lineRule="auto"/>
              <w:jc w:val="center"/>
              <w:rPr>
                <w:rFonts w:ascii="Arial" w:eastAsia="Times New Roman" w:hAnsi="Arial" w:cs="Arial"/>
                <w:bCs/>
                <w:kern w:val="16"/>
                <w:position w:val="-6"/>
                <w:sz w:val="18"/>
                <w:szCs w:val="18"/>
                <w:lang w:val="es-MX" w:eastAsia="es-MX"/>
              </w:rPr>
            </w:pPr>
          </w:p>
          <w:p w:rsidR="00284C21" w:rsidRPr="00F543B1" w:rsidRDefault="00284C21" w:rsidP="00F543B1">
            <w:pPr>
              <w:spacing w:line="240" w:lineRule="auto"/>
              <w:jc w:val="center"/>
              <w:rPr>
                <w:rFonts w:ascii="Arial" w:eastAsia="Times New Roman" w:hAnsi="Arial" w:cs="Arial"/>
                <w:bCs/>
                <w:kern w:val="16"/>
                <w:position w:val="-6"/>
                <w:sz w:val="18"/>
                <w:szCs w:val="18"/>
                <w:lang w:val="es-MX" w:eastAsia="es-MX"/>
              </w:rPr>
            </w:pPr>
          </w:p>
          <w:p w:rsidR="00284C21" w:rsidRPr="00F543B1" w:rsidRDefault="00284C21" w:rsidP="003A004C">
            <w:pPr>
              <w:spacing w:line="240" w:lineRule="auto"/>
              <w:ind w:left="149" w:right="153"/>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Observaciones al Proyecto de Pliego de</w:t>
            </w:r>
            <w:r w:rsidR="003A004C">
              <w:rPr>
                <w:rFonts w:ascii="Arial" w:eastAsia="Times New Roman" w:hAnsi="Arial" w:cs="Arial"/>
                <w:bCs/>
                <w:kern w:val="16"/>
                <w:position w:val="-6"/>
                <w:sz w:val="18"/>
                <w:szCs w:val="18"/>
                <w:lang w:val="es-MX" w:eastAsia="es-MX"/>
              </w:rPr>
              <w:t xml:space="preserve"> </w:t>
            </w:r>
            <w:r w:rsidRPr="00F543B1">
              <w:rPr>
                <w:rFonts w:ascii="Arial" w:eastAsia="Times New Roman" w:hAnsi="Arial" w:cs="Arial"/>
                <w:bCs/>
                <w:kern w:val="16"/>
                <w:position w:val="-6"/>
                <w:sz w:val="18"/>
                <w:szCs w:val="18"/>
                <w:lang w:val="es-MX" w:eastAsia="es-MX"/>
              </w:rPr>
              <w:t>Condiciones</w:t>
            </w:r>
          </w:p>
        </w:tc>
        <w:tc>
          <w:tcPr>
            <w:tcW w:w="2081"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before="3" w:line="240" w:lineRule="auto"/>
              <w:jc w:val="center"/>
              <w:rPr>
                <w:rFonts w:ascii="Arial" w:eastAsia="Times New Roman" w:hAnsi="Arial" w:cs="Arial"/>
                <w:bCs/>
                <w:kern w:val="16"/>
                <w:position w:val="-6"/>
                <w:sz w:val="17"/>
                <w:szCs w:val="17"/>
                <w:lang w:val="es-MX" w:eastAsia="es-MX"/>
              </w:rPr>
            </w:pPr>
          </w:p>
          <w:p w:rsidR="00284C21" w:rsidRPr="00F543B1" w:rsidRDefault="00284C21" w:rsidP="00F543B1">
            <w:pPr>
              <w:spacing w:line="240" w:lineRule="auto"/>
              <w:jc w:val="center"/>
              <w:rPr>
                <w:rFonts w:ascii="Arial" w:eastAsia="Times New Roman" w:hAnsi="Arial" w:cs="Arial"/>
                <w:bCs/>
                <w:kern w:val="16"/>
                <w:position w:val="-6"/>
                <w:sz w:val="17"/>
                <w:szCs w:val="17"/>
                <w:lang w:val="es-MX" w:eastAsia="es-MX"/>
              </w:rPr>
            </w:pPr>
          </w:p>
          <w:p w:rsidR="00284C21" w:rsidRPr="00F543B1" w:rsidRDefault="00284C21" w:rsidP="00F543B1">
            <w:pPr>
              <w:spacing w:line="240" w:lineRule="auto"/>
              <w:ind w:left="137" w:right="143"/>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Del 22 al 28 de noviembre de 2016</w:t>
            </w:r>
          </w:p>
        </w:tc>
        <w:tc>
          <w:tcPr>
            <w:tcW w:w="3826" w:type="dxa"/>
            <w:tcBorders>
              <w:top w:val="single" w:sz="5" w:space="0" w:color="000000"/>
              <w:left w:val="single" w:sz="5" w:space="0" w:color="000000"/>
              <w:bottom w:val="single" w:sz="5" w:space="0" w:color="000000"/>
              <w:right w:val="single" w:sz="5" w:space="0" w:color="000000"/>
            </w:tcBorders>
          </w:tcPr>
          <w:p w:rsidR="00153AB2" w:rsidRPr="00F543B1" w:rsidRDefault="00153AB2" w:rsidP="0094303F">
            <w:pPr>
              <w:spacing w:line="240" w:lineRule="auto"/>
              <w:ind w:left="86" w:right="94" w:firstLine="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Al Correo Electrónico </w:t>
            </w:r>
            <w:hyperlink r:id="rId18" w:history="1">
              <w:r w:rsidR="002E556C" w:rsidRPr="00F543B1">
                <w:rPr>
                  <w:rFonts w:ascii="Arial" w:eastAsia="Times New Roman" w:hAnsi="Arial"/>
                  <w:bCs/>
                  <w:kern w:val="16"/>
                  <w:position w:val="-6"/>
                  <w:sz w:val="17"/>
                  <w:szCs w:val="17"/>
                  <w:lang w:val="es-MX" w:eastAsia="es-MX"/>
                </w:rPr>
                <w:t>samc0022016ant@icbf.gov.co</w:t>
              </w:r>
            </w:hyperlink>
            <w:r w:rsidRPr="00F543B1">
              <w:rPr>
                <w:rFonts w:ascii="Arial" w:eastAsia="Times New Roman" w:hAnsi="Arial" w:cs="Arial"/>
                <w:bCs/>
                <w:kern w:val="16"/>
                <w:position w:val="-6"/>
                <w:sz w:val="17"/>
                <w:szCs w:val="17"/>
                <w:lang w:val="es-MX" w:eastAsia="es-MX"/>
              </w:rPr>
              <w:t xml:space="preserve">. </w:t>
            </w:r>
            <w:proofErr w:type="gramStart"/>
            <w:r w:rsidRPr="00F543B1">
              <w:rPr>
                <w:rFonts w:ascii="Arial" w:eastAsia="Times New Roman" w:hAnsi="Arial" w:cs="Arial"/>
                <w:bCs/>
                <w:kern w:val="16"/>
                <w:position w:val="-6"/>
                <w:sz w:val="17"/>
                <w:szCs w:val="17"/>
                <w:lang w:val="es-MX" w:eastAsia="es-MX"/>
              </w:rPr>
              <w:t>o</w:t>
            </w:r>
            <w:proofErr w:type="gramEnd"/>
            <w:r w:rsidRPr="00F543B1">
              <w:rPr>
                <w:rFonts w:ascii="Arial" w:eastAsia="Times New Roman" w:hAnsi="Arial" w:cs="Arial"/>
                <w:bCs/>
                <w:kern w:val="16"/>
                <w:position w:val="-6"/>
                <w:sz w:val="17"/>
                <w:szCs w:val="17"/>
                <w:lang w:val="es-MX" w:eastAsia="es-MX"/>
              </w:rPr>
              <w:t xml:space="preserve"> dirigidas al Grupo Jurídico y Radicadas en la Oficina de Gestión Documental de la sede Administrativa del ICBF Regional Antioquia ubicada en la calle 45 Nro. 79-141 Medellín </w:t>
            </w:r>
          </w:p>
          <w:p w:rsidR="00284C21" w:rsidRPr="00F543B1" w:rsidRDefault="00153AB2" w:rsidP="0094303F">
            <w:pPr>
              <w:spacing w:line="240" w:lineRule="auto"/>
              <w:ind w:left="86" w:right="94" w:firstLine="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Horario de atención de 8 am. A 5:00 </w:t>
            </w:r>
            <w:r w:rsidR="009B324D" w:rsidRPr="00F543B1">
              <w:rPr>
                <w:rFonts w:ascii="Arial" w:eastAsia="Times New Roman" w:hAnsi="Arial" w:cs="Arial"/>
                <w:bCs/>
                <w:kern w:val="16"/>
                <w:position w:val="-6"/>
                <w:sz w:val="17"/>
                <w:szCs w:val="17"/>
                <w:lang w:val="es-MX" w:eastAsia="es-MX"/>
              </w:rPr>
              <w:t>p.m.</w:t>
            </w:r>
          </w:p>
        </w:tc>
      </w:tr>
      <w:tr w:rsidR="00284C21" w:rsidRPr="00284C21" w:rsidTr="00153AB2">
        <w:trPr>
          <w:trHeight w:hRule="exact" w:val="857"/>
        </w:trPr>
        <w:tc>
          <w:tcPr>
            <w:tcW w:w="3303" w:type="dxa"/>
            <w:tcBorders>
              <w:top w:val="single" w:sz="5" w:space="0" w:color="000000"/>
              <w:left w:val="single" w:sz="5" w:space="0" w:color="000000"/>
              <w:bottom w:val="single" w:sz="5" w:space="0" w:color="000000"/>
              <w:right w:val="single" w:sz="5" w:space="0" w:color="000000"/>
            </w:tcBorders>
          </w:tcPr>
          <w:p w:rsidR="00284C21" w:rsidRPr="00F543B1" w:rsidRDefault="00284C21" w:rsidP="00F543B1">
            <w:pPr>
              <w:spacing w:before="1" w:line="240" w:lineRule="auto"/>
              <w:ind w:left="256" w:right="102" w:hanging="125"/>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Respuesta a Observaciones Presentadas al Proyecto De Pliego De Condiciones</w:t>
            </w:r>
          </w:p>
        </w:tc>
        <w:tc>
          <w:tcPr>
            <w:tcW w:w="2081" w:type="dxa"/>
            <w:tcBorders>
              <w:top w:val="single" w:sz="5" w:space="0" w:color="000000"/>
              <w:left w:val="single" w:sz="5" w:space="0" w:color="000000"/>
              <w:bottom w:val="single" w:sz="5" w:space="0" w:color="000000"/>
              <w:right w:val="single" w:sz="5" w:space="0" w:color="000000"/>
            </w:tcBorders>
          </w:tcPr>
          <w:p w:rsidR="00284C21" w:rsidRPr="00F543B1" w:rsidRDefault="003A004C" w:rsidP="00F543B1">
            <w:pPr>
              <w:spacing w:before="92" w:line="240" w:lineRule="auto"/>
              <w:jc w:val="center"/>
              <w:rPr>
                <w:rFonts w:ascii="Arial" w:eastAsia="Times New Roman" w:hAnsi="Arial" w:cs="Arial"/>
                <w:bCs/>
                <w:kern w:val="16"/>
                <w:position w:val="-6"/>
                <w:sz w:val="17"/>
                <w:szCs w:val="17"/>
                <w:lang w:val="es-MX" w:eastAsia="es-MX"/>
              </w:rPr>
            </w:pPr>
            <w:r>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284C21" w:rsidRPr="00F543B1" w:rsidRDefault="000E1AE1" w:rsidP="0094303F">
            <w:pPr>
              <w:spacing w:line="240" w:lineRule="auto"/>
              <w:ind w:left="875"/>
              <w:rPr>
                <w:rFonts w:ascii="Arial" w:eastAsia="Times New Roman" w:hAnsi="Arial" w:cs="Arial"/>
                <w:bCs/>
                <w:kern w:val="16"/>
                <w:position w:val="-6"/>
                <w:sz w:val="17"/>
                <w:szCs w:val="17"/>
                <w:lang w:val="es-MX" w:eastAsia="es-MX"/>
              </w:rPr>
            </w:pPr>
            <w:hyperlink r:id="rId19">
              <w:r w:rsidR="00284C21" w:rsidRPr="00F543B1">
                <w:rPr>
                  <w:rFonts w:ascii="Arial" w:eastAsia="Times New Roman" w:hAnsi="Arial" w:cs="Arial"/>
                  <w:bCs/>
                  <w:kern w:val="16"/>
                  <w:position w:val="-6"/>
                  <w:sz w:val="17"/>
                  <w:szCs w:val="17"/>
                  <w:lang w:val="es-MX" w:eastAsia="es-MX"/>
                </w:rPr>
                <w:t>http://www.contratos.gov.co;</w:t>
              </w:r>
            </w:hyperlink>
          </w:p>
          <w:p w:rsidR="00284C21" w:rsidRPr="00F543B1" w:rsidRDefault="000E1AE1" w:rsidP="0094303F">
            <w:pPr>
              <w:spacing w:line="240" w:lineRule="auto"/>
              <w:ind w:left="839"/>
              <w:rPr>
                <w:rFonts w:ascii="Arial" w:eastAsia="Times New Roman" w:hAnsi="Arial" w:cs="Arial"/>
                <w:bCs/>
                <w:kern w:val="16"/>
                <w:position w:val="-6"/>
                <w:sz w:val="17"/>
                <w:szCs w:val="17"/>
                <w:lang w:val="es-MX" w:eastAsia="es-MX"/>
              </w:rPr>
            </w:pPr>
            <w:hyperlink r:id="rId20">
              <w:r w:rsidR="00284C21" w:rsidRPr="00F543B1">
                <w:rPr>
                  <w:rFonts w:ascii="Arial" w:eastAsia="Times New Roman" w:hAnsi="Arial" w:cs="Arial"/>
                  <w:bCs/>
                  <w:kern w:val="16"/>
                  <w:position w:val="-6"/>
                  <w:sz w:val="17"/>
                  <w:szCs w:val="17"/>
                  <w:lang w:val="es-MX" w:eastAsia="es-MX"/>
                </w:rPr>
                <w:t>www.colombiacompra.gov.co</w:t>
              </w:r>
            </w:hyperlink>
          </w:p>
        </w:tc>
      </w:tr>
      <w:tr w:rsidR="003A004C" w:rsidRPr="00284C21" w:rsidTr="003A004C">
        <w:trPr>
          <w:trHeight w:hRule="exact" w:val="1075"/>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line="240" w:lineRule="auto"/>
              <w:ind w:left="262" w:right="264"/>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Apertura del proceso, publicación del</w:t>
            </w:r>
          </w:p>
          <w:p w:rsidR="003A004C" w:rsidRPr="00F543B1" w:rsidRDefault="003A004C" w:rsidP="003A004C">
            <w:pPr>
              <w:spacing w:line="240" w:lineRule="auto"/>
              <w:ind w:left="475" w:right="479"/>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pliego de condiciones definitivo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D6DDF">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line="240" w:lineRule="auto"/>
              <w:ind w:left="875"/>
              <w:rPr>
                <w:rFonts w:ascii="Arial" w:eastAsia="Times New Roman" w:hAnsi="Arial" w:cs="Arial"/>
                <w:bCs/>
                <w:kern w:val="16"/>
                <w:position w:val="-6"/>
                <w:sz w:val="17"/>
                <w:szCs w:val="17"/>
                <w:lang w:val="es-MX" w:eastAsia="es-MX"/>
              </w:rPr>
            </w:pPr>
            <w:hyperlink r:id="rId21">
              <w:r w:rsidR="003A004C" w:rsidRPr="00F543B1">
                <w:rPr>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839"/>
              <w:rPr>
                <w:rFonts w:ascii="Arial" w:eastAsia="Times New Roman" w:hAnsi="Arial" w:cs="Arial"/>
                <w:bCs/>
                <w:kern w:val="16"/>
                <w:position w:val="-6"/>
                <w:sz w:val="17"/>
                <w:szCs w:val="17"/>
                <w:lang w:val="es-MX" w:eastAsia="es-MX"/>
              </w:rPr>
            </w:pPr>
            <w:hyperlink r:id="rId22">
              <w:r w:rsidR="003A004C" w:rsidRPr="00F543B1">
                <w:rPr>
                  <w:rFonts w:ascii="Arial" w:eastAsia="Times New Roman" w:hAnsi="Arial" w:cs="Arial"/>
                  <w:bCs/>
                  <w:kern w:val="16"/>
                  <w:position w:val="-6"/>
                  <w:sz w:val="17"/>
                  <w:szCs w:val="17"/>
                  <w:lang w:val="es-MX" w:eastAsia="es-MX"/>
                </w:rPr>
                <w:t>www.colombiacompra.gov.co</w:t>
              </w:r>
            </w:hyperlink>
          </w:p>
        </w:tc>
      </w:tr>
      <w:tr w:rsidR="003A004C" w:rsidRPr="00284C21" w:rsidTr="002E556C">
        <w:trPr>
          <w:trHeight w:hRule="exact" w:val="1711"/>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line="240" w:lineRule="auto"/>
              <w:jc w:val="center"/>
              <w:rPr>
                <w:rFonts w:ascii="Arial" w:eastAsia="Times New Roman" w:hAnsi="Arial" w:cs="Arial"/>
                <w:bCs/>
                <w:kern w:val="16"/>
                <w:position w:val="-6"/>
                <w:sz w:val="18"/>
                <w:szCs w:val="18"/>
                <w:lang w:val="es-MX" w:eastAsia="es-MX"/>
              </w:rPr>
            </w:pPr>
          </w:p>
          <w:p w:rsidR="003A004C" w:rsidRPr="00F543B1" w:rsidRDefault="003A004C" w:rsidP="003A004C">
            <w:pPr>
              <w:spacing w:before="15" w:line="240" w:lineRule="auto"/>
              <w:jc w:val="center"/>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ind w:left="196"/>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Manifestaciones de interés en participar</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D6DDF">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line="240" w:lineRule="auto"/>
              <w:ind w:left="86" w:right="94" w:firstLine="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Al Correo Electrónico </w:t>
            </w:r>
            <w:hyperlink r:id="rId23" w:history="1">
              <w:r w:rsidRPr="00F543B1">
                <w:rPr>
                  <w:rFonts w:ascii="Arial" w:eastAsia="Times New Roman" w:hAnsi="Arial"/>
                  <w:bCs/>
                  <w:kern w:val="16"/>
                  <w:position w:val="-6"/>
                  <w:sz w:val="17"/>
                  <w:szCs w:val="17"/>
                  <w:lang w:val="es-MX" w:eastAsia="es-MX"/>
                </w:rPr>
                <w:t>samc0022016ant@icbf.gov.co</w:t>
              </w:r>
            </w:hyperlink>
            <w:r w:rsidRPr="00F543B1">
              <w:rPr>
                <w:rFonts w:ascii="Arial" w:eastAsia="Times New Roman" w:hAnsi="Arial" w:cs="Arial"/>
                <w:bCs/>
                <w:kern w:val="16"/>
                <w:position w:val="-6"/>
                <w:sz w:val="17"/>
                <w:szCs w:val="17"/>
                <w:lang w:val="es-MX" w:eastAsia="es-MX"/>
              </w:rPr>
              <w:t xml:space="preserve">. </w:t>
            </w:r>
            <w:proofErr w:type="gramStart"/>
            <w:r w:rsidRPr="00F543B1">
              <w:rPr>
                <w:rFonts w:ascii="Arial" w:eastAsia="Times New Roman" w:hAnsi="Arial" w:cs="Arial"/>
                <w:bCs/>
                <w:kern w:val="16"/>
                <w:position w:val="-6"/>
                <w:sz w:val="17"/>
                <w:szCs w:val="17"/>
                <w:lang w:val="es-MX" w:eastAsia="es-MX"/>
              </w:rPr>
              <w:t>o</w:t>
            </w:r>
            <w:proofErr w:type="gramEnd"/>
            <w:r w:rsidRPr="00F543B1">
              <w:rPr>
                <w:rFonts w:ascii="Arial" w:eastAsia="Times New Roman" w:hAnsi="Arial" w:cs="Arial"/>
                <w:bCs/>
                <w:kern w:val="16"/>
                <w:position w:val="-6"/>
                <w:sz w:val="17"/>
                <w:szCs w:val="17"/>
                <w:lang w:val="es-MX" w:eastAsia="es-MX"/>
              </w:rPr>
              <w:t xml:space="preserve"> dirigidas al Grupo Jurídico y Radicadas en la Oficina de Gestión Documental de la sede Administrativa del ICBF Regional Antioquia ubicada en la calle 45 Nro. 79-141 Medellín </w:t>
            </w:r>
          </w:p>
          <w:p w:rsidR="003A004C" w:rsidRPr="00F543B1" w:rsidRDefault="003A004C" w:rsidP="003A004C">
            <w:pPr>
              <w:spacing w:line="240" w:lineRule="auto"/>
              <w:ind w:left="92" w:right="100" w:firstLine="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Horario de atención de 8 am. A 5:00 p.m.</w:t>
            </w:r>
          </w:p>
        </w:tc>
      </w:tr>
      <w:tr w:rsidR="003A004C" w:rsidRPr="00284C21" w:rsidTr="002E556C">
        <w:trPr>
          <w:trHeight w:hRule="exact" w:val="1268"/>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73" w:line="240" w:lineRule="auto"/>
              <w:ind w:right="220"/>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Sorteo por presentación de más de 10 manifestaciones de interés</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D6DDF">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after="0" w:line="240" w:lineRule="auto"/>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Instituto Colombiano de Bienestar Familiar -ICBF, ubicado en la calle 45 No. 79-141 Medellín Antioquia </w:t>
            </w:r>
          </w:p>
          <w:p w:rsidR="003A004C" w:rsidRPr="00F543B1" w:rsidRDefault="003A004C" w:rsidP="003A004C">
            <w:pPr>
              <w:spacing w:line="240" w:lineRule="auto"/>
              <w:ind w:left="986" w:right="99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Piso 4.</w:t>
            </w:r>
          </w:p>
        </w:tc>
      </w:tr>
      <w:tr w:rsidR="003A004C" w:rsidRPr="00284C21" w:rsidTr="00153AB2">
        <w:trPr>
          <w:trHeight w:hRule="exact" w:val="1653"/>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3" w:line="240" w:lineRule="auto"/>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ind w:right="169"/>
              <w:jc w:val="center"/>
              <w:rPr>
                <w:rFonts w:ascii="Arial" w:eastAsia="Times New Roman" w:hAnsi="Arial" w:cs="Arial"/>
                <w:bCs/>
                <w:kern w:val="16"/>
                <w:position w:val="-6"/>
                <w:sz w:val="18"/>
                <w:szCs w:val="18"/>
                <w:lang w:val="es-MX" w:eastAsia="es-MX"/>
              </w:rPr>
            </w:pPr>
            <w:r>
              <w:rPr>
                <w:rFonts w:ascii="Arial" w:eastAsia="Times New Roman" w:hAnsi="Arial" w:cs="Arial"/>
                <w:bCs/>
                <w:kern w:val="16"/>
                <w:position w:val="-6"/>
                <w:sz w:val="18"/>
                <w:szCs w:val="18"/>
                <w:lang w:val="es-MX" w:eastAsia="es-MX"/>
              </w:rPr>
              <w:t xml:space="preserve">Observaciones al pliego de </w:t>
            </w:r>
            <w:r w:rsidRPr="00F543B1">
              <w:rPr>
                <w:rFonts w:ascii="Arial" w:eastAsia="Times New Roman" w:hAnsi="Arial" w:cs="Arial"/>
                <w:bCs/>
                <w:kern w:val="16"/>
                <w:position w:val="-6"/>
                <w:sz w:val="18"/>
                <w:szCs w:val="18"/>
                <w:lang w:val="es-MX" w:eastAsia="es-MX"/>
              </w:rPr>
              <w:t>condiciones definitivo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D6DDF">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line="240" w:lineRule="auto"/>
              <w:ind w:left="86" w:right="94" w:firstLine="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Al Correo Electrónico </w:t>
            </w:r>
            <w:hyperlink r:id="rId24" w:history="1">
              <w:r w:rsidRPr="00F543B1">
                <w:rPr>
                  <w:rFonts w:ascii="Arial" w:eastAsia="Times New Roman" w:hAnsi="Arial"/>
                  <w:bCs/>
                  <w:kern w:val="16"/>
                  <w:position w:val="-6"/>
                  <w:sz w:val="17"/>
                  <w:szCs w:val="17"/>
                  <w:lang w:val="es-MX" w:eastAsia="es-MX"/>
                </w:rPr>
                <w:t>samc0022016ant@icbf.gov.co</w:t>
              </w:r>
            </w:hyperlink>
            <w:r w:rsidRPr="00F543B1">
              <w:rPr>
                <w:rFonts w:ascii="Arial" w:eastAsia="Times New Roman" w:hAnsi="Arial" w:cs="Arial"/>
                <w:bCs/>
                <w:kern w:val="16"/>
                <w:position w:val="-6"/>
                <w:sz w:val="17"/>
                <w:szCs w:val="17"/>
                <w:lang w:val="es-MX" w:eastAsia="es-MX"/>
              </w:rPr>
              <w:t xml:space="preserve">. </w:t>
            </w:r>
            <w:proofErr w:type="gramStart"/>
            <w:r w:rsidRPr="00F543B1">
              <w:rPr>
                <w:rFonts w:ascii="Arial" w:eastAsia="Times New Roman" w:hAnsi="Arial" w:cs="Arial"/>
                <w:bCs/>
                <w:kern w:val="16"/>
                <w:position w:val="-6"/>
                <w:sz w:val="17"/>
                <w:szCs w:val="17"/>
                <w:lang w:val="es-MX" w:eastAsia="es-MX"/>
              </w:rPr>
              <w:t>o</w:t>
            </w:r>
            <w:proofErr w:type="gramEnd"/>
            <w:r w:rsidRPr="00F543B1">
              <w:rPr>
                <w:rFonts w:ascii="Arial" w:eastAsia="Times New Roman" w:hAnsi="Arial" w:cs="Arial"/>
                <w:bCs/>
                <w:kern w:val="16"/>
                <w:position w:val="-6"/>
                <w:sz w:val="17"/>
                <w:szCs w:val="17"/>
                <w:lang w:val="es-MX" w:eastAsia="es-MX"/>
              </w:rPr>
              <w:t xml:space="preserve"> dirigidas al Grupo Jurídico y Radicadas en la Oficina de Gestión Documental de la sede Administrativa del ICBF Regional Antioquia ubicada en la calle 45 Nro. 79-141 Medellín </w:t>
            </w:r>
          </w:p>
          <w:p w:rsidR="003A004C" w:rsidRPr="00F543B1" w:rsidRDefault="003A004C" w:rsidP="003A004C">
            <w:pPr>
              <w:spacing w:line="240" w:lineRule="auto"/>
              <w:ind w:left="329" w:right="334"/>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Horario de atención de 8 am. A 5:00 p.m.</w:t>
            </w:r>
          </w:p>
        </w:tc>
      </w:tr>
      <w:tr w:rsidR="003A004C" w:rsidRPr="00284C21" w:rsidTr="00153AB2">
        <w:trPr>
          <w:trHeight w:hRule="exact" w:val="840"/>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44" w:line="240" w:lineRule="auto"/>
              <w:ind w:right="671"/>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lastRenderedPageBreak/>
              <w:t>Respuesta observaciones</w:t>
            </w:r>
            <w:r>
              <w:rPr>
                <w:rFonts w:ascii="Arial" w:eastAsia="Times New Roman" w:hAnsi="Arial" w:cs="Arial"/>
                <w:bCs/>
                <w:kern w:val="16"/>
                <w:position w:val="-6"/>
                <w:sz w:val="18"/>
                <w:szCs w:val="18"/>
                <w:lang w:val="es-MX" w:eastAsia="es-MX"/>
              </w:rPr>
              <w:t xml:space="preserve"> al </w:t>
            </w:r>
            <w:r w:rsidRPr="00F543B1">
              <w:rPr>
                <w:rFonts w:ascii="Arial" w:eastAsia="Times New Roman" w:hAnsi="Arial" w:cs="Arial"/>
                <w:bCs/>
                <w:kern w:val="16"/>
                <w:position w:val="-6"/>
                <w:sz w:val="18"/>
                <w:szCs w:val="18"/>
                <w:lang w:val="es-MX" w:eastAsia="es-MX"/>
              </w:rPr>
              <w:t>Pliego de condiciones definitivo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044E23">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before="44" w:line="240" w:lineRule="auto"/>
              <w:ind w:left="875"/>
              <w:rPr>
                <w:rFonts w:ascii="Arial" w:eastAsia="Times New Roman" w:hAnsi="Arial" w:cs="Arial"/>
                <w:bCs/>
                <w:kern w:val="16"/>
                <w:position w:val="-6"/>
                <w:sz w:val="17"/>
                <w:szCs w:val="17"/>
                <w:lang w:val="es-MX" w:eastAsia="es-MX"/>
              </w:rPr>
            </w:pPr>
            <w:hyperlink r:id="rId25">
              <w:r w:rsidR="003A004C" w:rsidRPr="00F543B1">
                <w:rPr>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868"/>
              <w:rPr>
                <w:rFonts w:ascii="Arial" w:eastAsia="Times New Roman" w:hAnsi="Arial" w:cs="Arial"/>
                <w:bCs/>
                <w:kern w:val="16"/>
                <w:position w:val="-6"/>
                <w:sz w:val="17"/>
                <w:szCs w:val="17"/>
                <w:lang w:val="es-MX" w:eastAsia="es-MX"/>
              </w:rPr>
            </w:pPr>
            <w:hyperlink r:id="rId26">
              <w:r w:rsidR="003A004C" w:rsidRPr="00F543B1">
                <w:rPr>
                  <w:rFonts w:ascii="Arial" w:eastAsia="Times New Roman" w:hAnsi="Arial" w:cs="Arial"/>
                  <w:bCs/>
                  <w:kern w:val="16"/>
                  <w:position w:val="-6"/>
                  <w:sz w:val="17"/>
                  <w:szCs w:val="17"/>
                  <w:lang w:val="es-MX" w:eastAsia="es-MX"/>
                </w:rPr>
                <w:t>www.colombiacompra.gov.co</w:t>
              </w:r>
            </w:hyperlink>
          </w:p>
        </w:tc>
      </w:tr>
      <w:tr w:rsidR="003A004C" w:rsidRPr="00284C21" w:rsidTr="00153AB2">
        <w:trPr>
          <w:trHeight w:hRule="exact" w:val="711"/>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9" w:line="240" w:lineRule="auto"/>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ind w:left="378"/>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Plazo para expedición de Adendas</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044E23">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line="240" w:lineRule="auto"/>
              <w:ind w:left="875"/>
              <w:rPr>
                <w:rFonts w:ascii="Arial" w:eastAsia="Times New Roman" w:hAnsi="Arial" w:cs="Arial"/>
                <w:bCs/>
                <w:kern w:val="16"/>
                <w:position w:val="-6"/>
                <w:sz w:val="17"/>
                <w:szCs w:val="17"/>
                <w:lang w:val="es-MX" w:eastAsia="es-MX"/>
              </w:rPr>
            </w:pPr>
            <w:hyperlink r:id="rId27">
              <w:r w:rsidR="003A004C" w:rsidRPr="00F543B1">
                <w:rPr>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839"/>
              <w:rPr>
                <w:rFonts w:ascii="Arial" w:eastAsia="Times New Roman" w:hAnsi="Arial" w:cs="Arial"/>
                <w:bCs/>
                <w:kern w:val="16"/>
                <w:position w:val="-6"/>
                <w:sz w:val="17"/>
                <w:szCs w:val="17"/>
                <w:lang w:val="es-MX" w:eastAsia="es-MX"/>
              </w:rPr>
            </w:pPr>
            <w:hyperlink r:id="rId28">
              <w:r w:rsidR="003A004C" w:rsidRPr="00F543B1">
                <w:rPr>
                  <w:rFonts w:ascii="Arial" w:eastAsia="Times New Roman" w:hAnsi="Arial" w:cs="Arial"/>
                  <w:bCs/>
                  <w:kern w:val="16"/>
                  <w:position w:val="-6"/>
                  <w:sz w:val="17"/>
                  <w:szCs w:val="17"/>
                  <w:lang w:val="es-MX" w:eastAsia="es-MX"/>
                </w:rPr>
                <w:t>www.colombiacompra.gov.co</w:t>
              </w:r>
            </w:hyperlink>
          </w:p>
        </w:tc>
      </w:tr>
      <w:tr w:rsidR="003A004C" w:rsidRPr="00284C21" w:rsidTr="00F543B1">
        <w:trPr>
          <w:trHeight w:hRule="exact" w:val="1148"/>
        </w:trPr>
        <w:tc>
          <w:tcPr>
            <w:tcW w:w="3303" w:type="dxa"/>
            <w:tcBorders>
              <w:top w:val="single" w:sz="5" w:space="0" w:color="000000"/>
              <w:left w:val="single" w:sz="5" w:space="0" w:color="000000"/>
              <w:bottom w:val="single" w:sz="5" w:space="0" w:color="000000"/>
              <w:right w:val="single" w:sz="5" w:space="0" w:color="000000"/>
            </w:tcBorders>
          </w:tcPr>
          <w:p w:rsidR="003A004C" w:rsidRDefault="003A004C" w:rsidP="003A004C">
            <w:pPr>
              <w:spacing w:before="75" w:line="240" w:lineRule="auto"/>
              <w:ind w:left="377" w:right="382"/>
              <w:jc w:val="center"/>
              <w:rPr>
                <w:rFonts w:ascii="Arial" w:eastAsia="Times New Roman" w:hAnsi="Arial" w:cs="Arial"/>
                <w:bCs/>
                <w:kern w:val="16"/>
                <w:position w:val="-6"/>
                <w:sz w:val="18"/>
                <w:szCs w:val="18"/>
                <w:lang w:val="es-MX" w:eastAsia="es-MX"/>
              </w:rPr>
            </w:pPr>
          </w:p>
          <w:p w:rsidR="003A004C" w:rsidRPr="00F543B1" w:rsidRDefault="003A004C" w:rsidP="003A004C">
            <w:pPr>
              <w:spacing w:before="75" w:line="240" w:lineRule="auto"/>
              <w:ind w:left="377" w:right="382"/>
              <w:jc w:val="center"/>
              <w:rPr>
                <w:rFonts w:ascii="Arial" w:eastAsia="Times New Roman" w:hAnsi="Arial" w:cs="Arial"/>
                <w:bCs/>
                <w:kern w:val="16"/>
                <w:position w:val="-6"/>
                <w:sz w:val="18"/>
                <w:szCs w:val="18"/>
                <w:lang w:val="es-MX" w:eastAsia="es-MX"/>
              </w:rPr>
            </w:pPr>
            <w:r>
              <w:rPr>
                <w:rFonts w:ascii="Arial" w:eastAsia="Times New Roman" w:hAnsi="Arial" w:cs="Arial"/>
                <w:bCs/>
                <w:kern w:val="16"/>
                <w:position w:val="-6"/>
                <w:sz w:val="18"/>
                <w:szCs w:val="18"/>
                <w:lang w:val="es-MX" w:eastAsia="es-MX"/>
              </w:rPr>
              <w:t xml:space="preserve">Diligencia De Cierre y Entrega de </w:t>
            </w:r>
            <w:r w:rsidRPr="00F543B1">
              <w:rPr>
                <w:rFonts w:ascii="Arial" w:eastAsia="Times New Roman" w:hAnsi="Arial" w:cs="Arial"/>
                <w:bCs/>
                <w:kern w:val="16"/>
                <w:position w:val="-6"/>
                <w:sz w:val="18"/>
                <w:szCs w:val="18"/>
                <w:lang w:val="es-MX" w:eastAsia="es-MX"/>
              </w:rPr>
              <w:t>Propuestas</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044E23">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after="0" w:line="240" w:lineRule="auto"/>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Instituto Colombiano de Bienestar Familiar -ICBF, ubicado en la calle 45 No. 79-141 Medellín Antioquia </w:t>
            </w:r>
          </w:p>
          <w:p w:rsidR="003A004C" w:rsidRPr="00F543B1" w:rsidRDefault="003A004C" w:rsidP="003A004C">
            <w:pPr>
              <w:spacing w:line="240" w:lineRule="auto"/>
              <w:ind w:left="986" w:right="992"/>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Piso 4.</w:t>
            </w:r>
          </w:p>
        </w:tc>
      </w:tr>
      <w:tr w:rsidR="003A004C" w:rsidRPr="00284C21" w:rsidTr="00F543B1">
        <w:trPr>
          <w:trHeight w:hRule="exact" w:val="1278"/>
        </w:trPr>
        <w:tc>
          <w:tcPr>
            <w:tcW w:w="3303" w:type="dxa"/>
            <w:tcBorders>
              <w:top w:val="single" w:sz="5" w:space="0" w:color="000000"/>
              <w:left w:val="single" w:sz="5" w:space="0" w:color="000000"/>
              <w:bottom w:val="single" w:sz="5" w:space="0" w:color="000000"/>
              <w:right w:val="single" w:sz="5" w:space="0" w:color="000000"/>
            </w:tcBorders>
          </w:tcPr>
          <w:p w:rsidR="003A004C" w:rsidRDefault="003A004C" w:rsidP="003A004C">
            <w:pPr>
              <w:spacing w:line="240" w:lineRule="auto"/>
              <w:jc w:val="center"/>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Verificaci</w:t>
            </w:r>
            <w:r>
              <w:rPr>
                <w:rFonts w:ascii="Arial" w:eastAsia="Times New Roman" w:hAnsi="Arial" w:cs="Arial"/>
                <w:bCs/>
                <w:kern w:val="16"/>
                <w:position w:val="-6"/>
                <w:sz w:val="18"/>
                <w:szCs w:val="18"/>
                <w:lang w:val="es-MX" w:eastAsia="es-MX"/>
              </w:rPr>
              <w:t xml:space="preserve">ón  de requisitos habilitantes, </w:t>
            </w:r>
            <w:r w:rsidRPr="00F543B1">
              <w:rPr>
                <w:rFonts w:ascii="Arial" w:eastAsia="Times New Roman" w:hAnsi="Arial" w:cs="Arial"/>
                <w:bCs/>
                <w:kern w:val="16"/>
                <w:position w:val="-6"/>
                <w:sz w:val="18"/>
                <w:szCs w:val="18"/>
                <w:lang w:val="es-MX" w:eastAsia="es-MX"/>
              </w:rPr>
              <w:t>evaluación y calificación de propuestas</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044E23">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after="0" w:line="240" w:lineRule="auto"/>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Instituto Colombiano de Bienestar Familiar -ICBF, ubicado en la calle 45 No. 79-141 Medellín Antioquia </w:t>
            </w:r>
          </w:p>
          <w:p w:rsidR="003A004C" w:rsidRPr="00F543B1" w:rsidRDefault="003A004C" w:rsidP="003A004C">
            <w:pPr>
              <w:spacing w:before="34" w:line="240" w:lineRule="auto"/>
              <w:ind w:left="744" w:right="643"/>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Piso 4.</w:t>
            </w:r>
          </w:p>
        </w:tc>
      </w:tr>
      <w:tr w:rsidR="003A004C" w:rsidRPr="00284C21" w:rsidTr="00F543B1">
        <w:trPr>
          <w:trHeight w:hRule="exact" w:val="1566"/>
        </w:trPr>
        <w:tc>
          <w:tcPr>
            <w:tcW w:w="3303" w:type="dxa"/>
            <w:tcBorders>
              <w:top w:val="single" w:sz="5" w:space="0" w:color="000000"/>
              <w:left w:val="single" w:sz="5" w:space="0" w:color="000000"/>
              <w:bottom w:val="single" w:sz="5" w:space="0" w:color="000000"/>
              <w:right w:val="single" w:sz="5" w:space="0" w:color="000000"/>
            </w:tcBorders>
          </w:tcPr>
          <w:p w:rsidR="003A004C" w:rsidRDefault="003A004C" w:rsidP="003A004C">
            <w:pPr>
              <w:spacing w:line="240" w:lineRule="auto"/>
              <w:jc w:val="center"/>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Publ</w:t>
            </w:r>
            <w:r>
              <w:rPr>
                <w:rFonts w:ascii="Arial" w:eastAsia="Times New Roman" w:hAnsi="Arial" w:cs="Arial"/>
                <w:bCs/>
                <w:kern w:val="16"/>
                <w:position w:val="-6"/>
                <w:sz w:val="18"/>
                <w:szCs w:val="18"/>
                <w:lang w:val="es-MX" w:eastAsia="es-MX"/>
              </w:rPr>
              <w:t xml:space="preserve">icación informe de verificación </w:t>
            </w:r>
            <w:r w:rsidRPr="00F543B1">
              <w:rPr>
                <w:rFonts w:ascii="Arial" w:eastAsia="Times New Roman" w:hAnsi="Arial" w:cs="Arial"/>
                <w:bCs/>
                <w:kern w:val="16"/>
                <w:position w:val="-6"/>
                <w:sz w:val="18"/>
                <w:szCs w:val="18"/>
                <w:lang w:val="es-MX" w:eastAsia="es-MX"/>
              </w:rPr>
              <w:t>requisitos habilitantes y evaluación</w:t>
            </w:r>
          </w:p>
          <w:p w:rsidR="003A004C" w:rsidRPr="00F543B1" w:rsidRDefault="003A004C" w:rsidP="003A004C">
            <w:pPr>
              <w:spacing w:before="34" w:line="240" w:lineRule="auto"/>
              <w:ind w:left="431"/>
              <w:rPr>
                <w:rFonts w:ascii="Arial" w:eastAsia="Times New Roman" w:hAnsi="Arial" w:cs="Arial"/>
                <w:bCs/>
                <w:kern w:val="16"/>
                <w:position w:val="-6"/>
                <w:sz w:val="18"/>
                <w:szCs w:val="18"/>
                <w:lang w:val="es-MX" w:eastAsia="es-MX"/>
              </w:rPr>
            </w:pPr>
          </w:p>
          <w:p w:rsidR="003A004C" w:rsidRPr="00F543B1" w:rsidRDefault="003A004C" w:rsidP="003A004C">
            <w:pPr>
              <w:spacing w:before="34" w:line="240" w:lineRule="auto"/>
              <w:ind w:left="431"/>
              <w:rPr>
                <w:rFonts w:ascii="Arial" w:eastAsia="Times New Roman" w:hAnsi="Arial" w:cs="Arial"/>
                <w:bCs/>
                <w:kern w:val="16"/>
                <w:position w:val="-6"/>
                <w:sz w:val="18"/>
                <w:szCs w:val="18"/>
                <w:lang w:val="es-MX" w:eastAsia="es-MX"/>
              </w:rPr>
            </w:pPr>
          </w:p>
          <w:p w:rsidR="003A004C" w:rsidRPr="00F543B1" w:rsidRDefault="003A004C" w:rsidP="003A004C">
            <w:pPr>
              <w:spacing w:before="34" w:line="240" w:lineRule="auto"/>
              <w:ind w:left="431"/>
              <w:rPr>
                <w:rFonts w:ascii="Arial" w:eastAsia="Times New Roman" w:hAnsi="Arial" w:cs="Arial"/>
                <w:bCs/>
                <w:kern w:val="16"/>
                <w:position w:val="-6"/>
                <w:sz w:val="18"/>
                <w:szCs w:val="18"/>
                <w:lang w:val="es-MX" w:eastAsia="es-MX"/>
              </w:rPr>
            </w:pPr>
          </w:p>
          <w:p w:rsidR="003A004C" w:rsidRPr="00F543B1" w:rsidRDefault="003A004C" w:rsidP="003A004C">
            <w:pPr>
              <w:spacing w:before="34" w:line="240" w:lineRule="auto"/>
              <w:ind w:left="431"/>
              <w:rPr>
                <w:rFonts w:ascii="Arial" w:eastAsia="Times New Roman" w:hAnsi="Arial" w:cs="Arial"/>
                <w:bCs/>
                <w:kern w:val="16"/>
                <w:position w:val="-6"/>
                <w:sz w:val="18"/>
                <w:szCs w:val="18"/>
                <w:lang w:val="es-MX" w:eastAsia="es-MX"/>
              </w:rPr>
            </w:pP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044E23">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after="0" w:line="240" w:lineRule="auto"/>
              <w:jc w:val="center"/>
              <w:rPr>
                <w:rFonts w:ascii="Arial" w:eastAsia="Times New Roman" w:hAnsi="Arial"/>
                <w:bCs/>
                <w:kern w:val="16"/>
                <w:position w:val="-6"/>
                <w:sz w:val="17"/>
                <w:szCs w:val="17"/>
                <w:lang w:val="es-MX"/>
              </w:rPr>
            </w:pPr>
            <w:hyperlink r:id="rId29" w:history="1">
              <w:r w:rsidR="003A004C" w:rsidRPr="00F543B1">
                <w:rPr>
                  <w:rFonts w:ascii="Arial" w:eastAsia="Times New Roman" w:hAnsi="Arial"/>
                  <w:bCs/>
                  <w:kern w:val="16"/>
                  <w:position w:val="-6"/>
                  <w:sz w:val="17"/>
                  <w:szCs w:val="17"/>
                  <w:lang w:val="es-MX"/>
                </w:rPr>
                <w:t>Sistema Electrónico para la Contratación Pública – SECOP www.contratos.gov.co</w:t>
              </w:r>
            </w:hyperlink>
          </w:p>
          <w:p w:rsidR="003A004C" w:rsidRPr="00F543B1" w:rsidRDefault="000E1AE1" w:rsidP="003A004C">
            <w:pPr>
              <w:widowControl w:val="0"/>
              <w:spacing w:after="0" w:line="240" w:lineRule="auto"/>
              <w:ind w:left="60"/>
              <w:jc w:val="center"/>
              <w:rPr>
                <w:rFonts w:ascii="Arial" w:eastAsia="Times New Roman" w:hAnsi="Arial" w:cs="Arial"/>
                <w:bCs/>
                <w:kern w:val="16"/>
                <w:position w:val="-6"/>
                <w:sz w:val="17"/>
                <w:szCs w:val="17"/>
                <w:lang w:val="es-MX" w:eastAsia="es-MX"/>
              </w:rPr>
            </w:pPr>
            <w:hyperlink r:id="rId30" w:history="1">
              <w:r w:rsidR="003A004C" w:rsidRPr="00F543B1">
                <w:rPr>
                  <w:rFonts w:ascii="Arial" w:eastAsia="Times New Roman" w:hAnsi="Arial" w:cs="Arial"/>
                  <w:bCs/>
                  <w:kern w:val="16"/>
                  <w:position w:val="-6"/>
                  <w:sz w:val="17"/>
                  <w:szCs w:val="17"/>
                  <w:lang w:val="es-MX" w:eastAsia="es-MX"/>
                </w:rPr>
                <w:t>www.colombiacompra.gov.co</w:t>
              </w:r>
            </w:hyperlink>
            <w:r w:rsidR="003A004C" w:rsidRPr="00F543B1">
              <w:rPr>
                <w:rFonts w:ascii="Arial" w:eastAsia="Times New Roman" w:hAnsi="Arial" w:cs="Arial"/>
                <w:bCs/>
                <w:kern w:val="16"/>
                <w:position w:val="-6"/>
                <w:sz w:val="17"/>
                <w:szCs w:val="17"/>
                <w:lang w:val="es-MX" w:eastAsia="es-MX"/>
              </w:rPr>
              <w:t>, o En el Instituto Colombiano de Bienestar Familiar -ICBF, ubicado en la calle 45 No. 79-141 Medellín Antioquia o al Correo Electrónico samc0022016ant@icbf.gov.co</w:t>
            </w:r>
          </w:p>
        </w:tc>
      </w:tr>
      <w:tr w:rsidR="003A004C" w:rsidRPr="00284C21" w:rsidTr="000B0102">
        <w:trPr>
          <w:trHeight w:hRule="exact" w:val="1428"/>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line="240" w:lineRule="auto"/>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ind w:right="318"/>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Traslado del informe de verificación requisitos habilitantes y evaluación</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80180">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line="240" w:lineRule="auto"/>
              <w:ind w:left="840" w:right="845"/>
              <w:jc w:val="center"/>
              <w:rPr>
                <w:rFonts w:ascii="Arial" w:eastAsia="Times New Roman" w:hAnsi="Arial" w:cs="Arial"/>
                <w:bCs/>
                <w:kern w:val="16"/>
                <w:position w:val="-6"/>
                <w:sz w:val="17"/>
                <w:szCs w:val="17"/>
                <w:lang w:val="es-MX" w:eastAsia="es-MX"/>
              </w:rPr>
            </w:pPr>
            <w:hyperlink r:id="rId31" w:history="1">
              <w:r w:rsidR="003A004C" w:rsidRPr="00F543B1">
                <w:rPr>
                  <w:rStyle w:val="Hipervnculo"/>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235" w:right="238"/>
              <w:jc w:val="center"/>
              <w:rPr>
                <w:rFonts w:ascii="Arial" w:eastAsia="Times New Roman" w:hAnsi="Arial" w:cs="Arial"/>
                <w:bCs/>
                <w:kern w:val="16"/>
                <w:position w:val="-6"/>
                <w:sz w:val="17"/>
                <w:szCs w:val="17"/>
                <w:lang w:val="es-MX" w:eastAsia="es-MX"/>
              </w:rPr>
            </w:pPr>
            <w:hyperlink r:id="rId32">
              <w:r w:rsidR="003A004C" w:rsidRPr="00F543B1">
                <w:rPr>
                  <w:rFonts w:ascii="Arial" w:eastAsia="Times New Roman" w:hAnsi="Arial" w:cs="Arial"/>
                  <w:bCs/>
                  <w:kern w:val="16"/>
                  <w:position w:val="-6"/>
                  <w:sz w:val="17"/>
                  <w:szCs w:val="17"/>
                  <w:lang w:val="es-MX" w:eastAsia="es-MX"/>
                </w:rPr>
                <w:t xml:space="preserve">www.colombiacompra.gov.co </w:t>
              </w:r>
            </w:hyperlink>
          </w:p>
          <w:p w:rsidR="003A004C" w:rsidRPr="00F543B1" w:rsidRDefault="003A004C" w:rsidP="003A004C">
            <w:pPr>
              <w:spacing w:before="1" w:line="240" w:lineRule="auto"/>
              <w:ind w:left="234" w:right="240"/>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Correo Electrónico: samc0022016ant@icbf.gov.co</w:t>
            </w:r>
          </w:p>
        </w:tc>
      </w:tr>
      <w:tr w:rsidR="003A004C" w:rsidRPr="0094303F" w:rsidTr="00F543B1">
        <w:trPr>
          <w:trHeight w:hRule="exact" w:val="1254"/>
        </w:trPr>
        <w:tc>
          <w:tcPr>
            <w:tcW w:w="3303" w:type="dxa"/>
            <w:tcBorders>
              <w:top w:val="single" w:sz="5" w:space="0" w:color="000000"/>
              <w:left w:val="single" w:sz="5" w:space="0" w:color="000000"/>
              <w:bottom w:val="single" w:sz="5" w:space="0" w:color="000000"/>
              <w:right w:val="single" w:sz="5" w:space="0" w:color="000000"/>
            </w:tcBorders>
          </w:tcPr>
          <w:p w:rsidR="003A004C" w:rsidRDefault="003A004C" w:rsidP="003A004C">
            <w:pPr>
              <w:spacing w:before="1" w:line="240" w:lineRule="auto"/>
              <w:ind w:right="181"/>
              <w:jc w:val="center"/>
              <w:rPr>
                <w:rFonts w:ascii="Arial" w:eastAsia="Times New Roman" w:hAnsi="Arial" w:cs="Arial"/>
                <w:bCs/>
                <w:kern w:val="16"/>
                <w:position w:val="-6"/>
                <w:sz w:val="18"/>
                <w:szCs w:val="18"/>
                <w:lang w:val="es-MX" w:eastAsia="es-MX"/>
              </w:rPr>
            </w:pPr>
          </w:p>
          <w:p w:rsidR="003A004C" w:rsidRPr="00F543B1" w:rsidRDefault="003A004C" w:rsidP="003A004C">
            <w:pPr>
              <w:spacing w:before="1" w:line="240" w:lineRule="auto"/>
              <w:ind w:right="181"/>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Respuesta a observaciones recibidas al informe de evaluación, e informe de evaluación definitivo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80180">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10" w:line="240" w:lineRule="auto"/>
              <w:rPr>
                <w:rFonts w:ascii="Arial" w:eastAsia="Times New Roman" w:hAnsi="Arial" w:cs="Arial"/>
                <w:bCs/>
                <w:kern w:val="16"/>
                <w:position w:val="-6"/>
                <w:sz w:val="17"/>
                <w:szCs w:val="17"/>
                <w:lang w:val="es-MX" w:eastAsia="es-MX"/>
              </w:rPr>
            </w:pPr>
          </w:p>
          <w:p w:rsidR="003A004C" w:rsidRPr="00F543B1" w:rsidRDefault="000E1AE1" w:rsidP="003A004C">
            <w:pPr>
              <w:spacing w:line="240" w:lineRule="auto"/>
              <w:ind w:left="875"/>
              <w:rPr>
                <w:rFonts w:ascii="Arial" w:eastAsia="Times New Roman" w:hAnsi="Arial" w:cs="Arial"/>
                <w:bCs/>
                <w:kern w:val="16"/>
                <w:position w:val="-6"/>
                <w:sz w:val="17"/>
                <w:szCs w:val="17"/>
                <w:lang w:val="es-MX" w:eastAsia="es-MX"/>
              </w:rPr>
            </w:pPr>
            <w:hyperlink r:id="rId33">
              <w:r w:rsidR="003A004C" w:rsidRPr="00F543B1">
                <w:rPr>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839"/>
              <w:rPr>
                <w:rFonts w:ascii="Arial" w:eastAsia="Times New Roman" w:hAnsi="Arial" w:cs="Arial"/>
                <w:bCs/>
                <w:kern w:val="16"/>
                <w:position w:val="-6"/>
                <w:sz w:val="17"/>
                <w:szCs w:val="17"/>
                <w:lang w:val="es-MX" w:eastAsia="es-MX"/>
              </w:rPr>
            </w:pPr>
            <w:hyperlink r:id="rId34">
              <w:r w:rsidR="003A004C" w:rsidRPr="00F543B1">
                <w:rPr>
                  <w:rFonts w:ascii="Arial" w:eastAsia="Times New Roman" w:hAnsi="Arial" w:cs="Arial"/>
                  <w:bCs/>
                  <w:kern w:val="16"/>
                  <w:position w:val="-6"/>
                  <w:sz w:val="17"/>
                  <w:szCs w:val="17"/>
                  <w:lang w:val="es-MX" w:eastAsia="es-MX"/>
                </w:rPr>
                <w:t>www.colombiacompra.gov.co</w:t>
              </w:r>
            </w:hyperlink>
          </w:p>
        </w:tc>
      </w:tr>
      <w:tr w:rsidR="003A004C" w:rsidRPr="0094303F" w:rsidTr="00153AB2">
        <w:trPr>
          <w:trHeight w:hRule="exact" w:val="859"/>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16" w:line="240" w:lineRule="auto"/>
              <w:ind w:right="210"/>
              <w:jc w:val="center"/>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Publicación acto administrativo de</w:t>
            </w:r>
            <w:r>
              <w:rPr>
                <w:rFonts w:ascii="Arial" w:eastAsia="Times New Roman" w:hAnsi="Arial" w:cs="Arial"/>
                <w:bCs/>
                <w:kern w:val="16"/>
                <w:position w:val="-6"/>
                <w:sz w:val="18"/>
                <w:szCs w:val="18"/>
                <w:lang w:val="es-MX" w:eastAsia="es-MX"/>
              </w:rPr>
              <w:t xml:space="preserve"> adjudicación o declaratoria de </w:t>
            </w:r>
            <w:r w:rsidRPr="00F543B1">
              <w:rPr>
                <w:rFonts w:ascii="Arial" w:eastAsia="Times New Roman" w:hAnsi="Arial" w:cs="Arial"/>
                <w:bCs/>
                <w:kern w:val="16"/>
                <w:position w:val="-6"/>
                <w:sz w:val="18"/>
                <w:szCs w:val="18"/>
                <w:lang w:val="es-MX" w:eastAsia="es-MX"/>
              </w:rPr>
              <w:t>desierto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80180">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0E1AE1" w:rsidP="003A004C">
            <w:pPr>
              <w:spacing w:line="240" w:lineRule="auto"/>
              <w:ind w:left="875"/>
              <w:rPr>
                <w:rFonts w:ascii="Arial" w:eastAsia="Times New Roman" w:hAnsi="Arial" w:cs="Arial"/>
                <w:bCs/>
                <w:kern w:val="16"/>
                <w:position w:val="-6"/>
                <w:sz w:val="17"/>
                <w:szCs w:val="17"/>
                <w:lang w:val="es-MX" w:eastAsia="es-MX"/>
              </w:rPr>
            </w:pPr>
            <w:hyperlink r:id="rId35">
              <w:r w:rsidR="003A004C" w:rsidRPr="00F543B1">
                <w:rPr>
                  <w:rFonts w:ascii="Arial" w:eastAsia="Times New Roman" w:hAnsi="Arial" w:cs="Arial"/>
                  <w:bCs/>
                  <w:kern w:val="16"/>
                  <w:position w:val="-6"/>
                  <w:sz w:val="17"/>
                  <w:szCs w:val="17"/>
                  <w:lang w:val="es-MX" w:eastAsia="es-MX"/>
                </w:rPr>
                <w:t>http://www.contratos.gov.co;</w:t>
              </w:r>
            </w:hyperlink>
          </w:p>
          <w:p w:rsidR="003A004C" w:rsidRPr="00F543B1" w:rsidRDefault="000E1AE1" w:rsidP="003A004C">
            <w:pPr>
              <w:spacing w:line="240" w:lineRule="auto"/>
              <w:ind w:left="839"/>
              <w:rPr>
                <w:rFonts w:ascii="Arial" w:eastAsia="Times New Roman" w:hAnsi="Arial" w:cs="Arial"/>
                <w:bCs/>
                <w:kern w:val="16"/>
                <w:position w:val="-6"/>
                <w:sz w:val="17"/>
                <w:szCs w:val="17"/>
                <w:lang w:val="es-MX" w:eastAsia="es-MX"/>
              </w:rPr>
            </w:pPr>
            <w:hyperlink r:id="rId36">
              <w:r w:rsidR="003A004C" w:rsidRPr="00F543B1">
                <w:rPr>
                  <w:rFonts w:ascii="Arial" w:eastAsia="Times New Roman" w:hAnsi="Arial" w:cs="Arial"/>
                  <w:bCs/>
                  <w:kern w:val="16"/>
                  <w:position w:val="-6"/>
                  <w:sz w:val="17"/>
                  <w:szCs w:val="17"/>
                  <w:lang w:val="es-MX" w:eastAsia="es-MX"/>
                </w:rPr>
                <w:t>www.colombiacompra.gov.co</w:t>
              </w:r>
            </w:hyperlink>
          </w:p>
        </w:tc>
      </w:tr>
      <w:tr w:rsidR="003A004C" w:rsidRPr="0094303F" w:rsidTr="00153AB2">
        <w:trPr>
          <w:trHeight w:hRule="exact" w:val="1126"/>
        </w:trPr>
        <w:tc>
          <w:tcPr>
            <w:tcW w:w="3303"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before="17" w:line="240" w:lineRule="auto"/>
              <w:rPr>
                <w:rFonts w:ascii="Arial" w:eastAsia="Times New Roman" w:hAnsi="Arial" w:cs="Arial"/>
                <w:bCs/>
                <w:kern w:val="16"/>
                <w:position w:val="-6"/>
                <w:sz w:val="18"/>
                <w:szCs w:val="18"/>
                <w:lang w:val="es-MX" w:eastAsia="es-MX"/>
              </w:rPr>
            </w:pPr>
          </w:p>
          <w:p w:rsidR="003A004C" w:rsidRPr="00F543B1" w:rsidRDefault="003A004C" w:rsidP="003A004C">
            <w:pPr>
              <w:spacing w:line="240" w:lineRule="auto"/>
              <w:ind w:left="424"/>
              <w:rPr>
                <w:rFonts w:ascii="Arial" w:eastAsia="Times New Roman" w:hAnsi="Arial" w:cs="Arial"/>
                <w:bCs/>
                <w:kern w:val="16"/>
                <w:position w:val="-6"/>
                <w:sz w:val="18"/>
                <w:szCs w:val="18"/>
                <w:lang w:val="es-MX" w:eastAsia="es-MX"/>
              </w:rPr>
            </w:pPr>
            <w:r w:rsidRPr="00F543B1">
              <w:rPr>
                <w:rFonts w:ascii="Arial" w:eastAsia="Times New Roman" w:hAnsi="Arial" w:cs="Arial"/>
                <w:bCs/>
                <w:kern w:val="16"/>
                <w:position w:val="-6"/>
                <w:sz w:val="18"/>
                <w:szCs w:val="18"/>
                <w:lang w:val="es-MX" w:eastAsia="es-MX"/>
              </w:rPr>
              <w:t>Firma y Legalización del Contrato</w:t>
            </w:r>
          </w:p>
        </w:tc>
        <w:tc>
          <w:tcPr>
            <w:tcW w:w="2081" w:type="dxa"/>
            <w:tcBorders>
              <w:top w:val="single" w:sz="5" w:space="0" w:color="000000"/>
              <w:left w:val="single" w:sz="5" w:space="0" w:color="000000"/>
              <w:bottom w:val="single" w:sz="5" w:space="0" w:color="000000"/>
              <w:right w:val="single" w:sz="5" w:space="0" w:color="000000"/>
            </w:tcBorders>
          </w:tcPr>
          <w:p w:rsidR="003A004C" w:rsidRDefault="003A004C" w:rsidP="003A004C">
            <w:pPr>
              <w:jc w:val="center"/>
            </w:pPr>
            <w:r w:rsidRPr="00480180">
              <w:rPr>
                <w:rFonts w:ascii="Arial" w:eastAsia="Times New Roman" w:hAnsi="Arial" w:cs="Arial"/>
                <w:bCs/>
                <w:kern w:val="16"/>
                <w:position w:val="-6"/>
                <w:sz w:val="17"/>
                <w:szCs w:val="17"/>
                <w:lang w:val="es-MX" w:eastAsia="es-MX"/>
              </w:rPr>
              <w:t>POR DEFINIR</w:t>
            </w:r>
          </w:p>
        </w:tc>
        <w:tc>
          <w:tcPr>
            <w:tcW w:w="3826" w:type="dxa"/>
            <w:tcBorders>
              <w:top w:val="single" w:sz="5" w:space="0" w:color="000000"/>
              <w:left w:val="single" w:sz="5" w:space="0" w:color="000000"/>
              <w:bottom w:val="single" w:sz="5" w:space="0" w:color="000000"/>
              <w:right w:val="single" w:sz="5" w:space="0" w:color="000000"/>
            </w:tcBorders>
          </w:tcPr>
          <w:p w:rsidR="003A004C" w:rsidRPr="00F543B1" w:rsidRDefault="003A004C" w:rsidP="003A004C">
            <w:pPr>
              <w:spacing w:after="0" w:line="240" w:lineRule="auto"/>
              <w:jc w:val="center"/>
              <w:rPr>
                <w:rFonts w:ascii="Arial" w:eastAsia="Times New Roman" w:hAnsi="Arial" w:cs="Arial"/>
                <w:bCs/>
                <w:kern w:val="16"/>
                <w:position w:val="-6"/>
                <w:sz w:val="17"/>
                <w:szCs w:val="17"/>
                <w:lang w:val="es-MX" w:eastAsia="es-MX"/>
              </w:rPr>
            </w:pPr>
          </w:p>
          <w:p w:rsidR="003A004C" w:rsidRPr="00F543B1" w:rsidRDefault="003A004C" w:rsidP="003A004C">
            <w:pPr>
              <w:spacing w:after="0" w:line="240" w:lineRule="auto"/>
              <w:jc w:val="center"/>
              <w:rPr>
                <w:rFonts w:ascii="Arial" w:eastAsia="Times New Roman" w:hAnsi="Arial" w:cs="Arial"/>
                <w:bCs/>
                <w:kern w:val="16"/>
                <w:position w:val="-6"/>
                <w:sz w:val="17"/>
                <w:szCs w:val="17"/>
                <w:lang w:val="es-MX" w:eastAsia="es-MX"/>
              </w:rPr>
            </w:pPr>
            <w:r w:rsidRPr="00F543B1">
              <w:rPr>
                <w:rFonts w:ascii="Arial" w:eastAsia="Times New Roman" w:hAnsi="Arial" w:cs="Arial"/>
                <w:bCs/>
                <w:kern w:val="16"/>
                <w:position w:val="-6"/>
                <w:sz w:val="17"/>
                <w:szCs w:val="17"/>
                <w:lang w:val="es-MX" w:eastAsia="es-MX"/>
              </w:rPr>
              <w:t xml:space="preserve">Instituto Colombiano de Bienestar Familiar -ICBF, ubicado en la calle 45 No. 79-141 Medellín Antioquia </w:t>
            </w:r>
          </w:p>
          <w:p w:rsidR="003A004C" w:rsidRPr="00F543B1" w:rsidRDefault="003A004C" w:rsidP="003A004C">
            <w:pPr>
              <w:spacing w:before="34" w:line="240" w:lineRule="auto"/>
              <w:ind w:left="722" w:right="725"/>
              <w:jc w:val="center"/>
              <w:rPr>
                <w:rFonts w:ascii="Arial" w:eastAsia="Times New Roman" w:hAnsi="Arial" w:cs="Arial"/>
                <w:bCs/>
                <w:kern w:val="16"/>
                <w:position w:val="-6"/>
                <w:sz w:val="17"/>
                <w:szCs w:val="17"/>
                <w:lang w:val="es-MX" w:eastAsia="es-MX"/>
              </w:rPr>
            </w:pPr>
          </w:p>
        </w:tc>
      </w:tr>
    </w:tbl>
    <w:p w:rsidR="003A462D" w:rsidRPr="0094303F" w:rsidRDefault="003A462D" w:rsidP="0094303F">
      <w:pPr>
        <w:spacing w:after="0" w:line="240" w:lineRule="auto"/>
        <w:jc w:val="both"/>
        <w:rPr>
          <w:rFonts w:ascii="Arial" w:eastAsia="Times New Roman" w:hAnsi="Arial" w:cs="Arial"/>
          <w:bCs/>
          <w:kern w:val="16"/>
          <w:position w:val="-6"/>
          <w:sz w:val="20"/>
          <w:szCs w:val="20"/>
          <w:lang w:val="es-MX" w:eastAsia="es-MX"/>
        </w:rPr>
      </w:pPr>
    </w:p>
    <w:p w:rsidR="00153AB2" w:rsidRPr="0094303F" w:rsidRDefault="00153AB2" w:rsidP="0094303F">
      <w:pPr>
        <w:spacing w:before="35" w:line="240" w:lineRule="auto"/>
        <w:ind w:left="3957" w:right="3824"/>
        <w:jc w:val="center"/>
        <w:rPr>
          <w:rFonts w:ascii="Arial" w:eastAsia="Times New Roman" w:hAnsi="Arial" w:cs="Arial"/>
          <w:bCs/>
          <w:kern w:val="16"/>
          <w:position w:val="-6"/>
          <w:sz w:val="20"/>
          <w:szCs w:val="20"/>
          <w:lang w:val="es-MX" w:eastAsia="es-MX"/>
        </w:rPr>
      </w:pPr>
      <w:r w:rsidRPr="0094303F">
        <w:rPr>
          <w:rFonts w:ascii="Arial" w:eastAsia="Times New Roman" w:hAnsi="Arial" w:cs="Arial"/>
          <w:bCs/>
          <w:kern w:val="16"/>
          <w:position w:val="-6"/>
          <w:sz w:val="20"/>
          <w:szCs w:val="20"/>
          <w:lang w:val="es-MX" w:eastAsia="es-MX"/>
        </w:rPr>
        <w:t>FIN DEL DOCUMENTO</w:t>
      </w:r>
    </w:p>
    <w:p w:rsidR="00A93BF3" w:rsidRPr="000B34B7" w:rsidRDefault="00A93BF3" w:rsidP="00153AB2">
      <w:pPr>
        <w:spacing w:after="0" w:line="240" w:lineRule="auto"/>
        <w:jc w:val="center"/>
        <w:rPr>
          <w:rFonts w:ascii="Arial Narrow" w:eastAsia="Times New Roman" w:hAnsi="Arial Narrow" w:cs="Arial"/>
          <w:lang w:val="es-MX" w:eastAsia="es-MX"/>
        </w:rPr>
      </w:pPr>
    </w:p>
    <w:sectPr w:rsidR="00A93BF3" w:rsidRPr="000B34B7" w:rsidSect="00A93BF3">
      <w:headerReference w:type="default" r:id="rId37"/>
      <w:footerReference w:type="default" r:id="rId38"/>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E1" w:rsidRDefault="000E1AE1" w:rsidP="00A93BF3">
      <w:pPr>
        <w:spacing w:after="0" w:line="240" w:lineRule="auto"/>
      </w:pPr>
      <w:r>
        <w:separator/>
      </w:r>
    </w:p>
  </w:endnote>
  <w:endnote w:type="continuationSeparator" w:id="0">
    <w:p w:rsidR="000E1AE1" w:rsidRDefault="000E1AE1" w:rsidP="00A9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 Cn BT">
    <w:altName w:val="Arial"/>
    <w:charset w:val="00"/>
    <w:family w:val="swiss"/>
    <w:pitch w:val="variable"/>
    <w:sig w:usb0="00000001" w:usb1="00000000" w:usb2="00000000" w:usb3="00000000" w:csb0="0000001B" w:csb1="00000000"/>
  </w:font>
  <w:font w:name="ZurichBT-LightCondense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3F" w:rsidRDefault="0094303F" w:rsidP="00A93BF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4A09288D" wp14:editId="5C658ADA">
              <wp:simplePos x="0" y="0"/>
              <wp:positionH relativeFrom="column">
                <wp:posOffset>-97155</wp:posOffset>
              </wp:positionH>
              <wp:positionV relativeFrom="paragraph">
                <wp:posOffset>34290</wp:posOffset>
              </wp:positionV>
              <wp:extent cx="3100070" cy="86423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03F" w:rsidRDefault="0094303F" w:rsidP="00880953">
                          <w:pPr>
                            <w:spacing w:after="0" w:line="240" w:lineRule="auto"/>
                            <w:rPr>
                              <w:rFonts w:ascii="Zurich Cn BT" w:hAnsi="Zurich Cn BT"/>
                              <w:color w:val="000000"/>
                            </w:rPr>
                          </w:pPr>
                          <w:r w:rsidRPr="007B339B">
                            <w:rPr>
                              <w:rFonts w:ascii="Zurich Cn BT" w:hAnsi="Zurich Cn BT"/>
                              <w:color w:val="000000"/>
                            </w:rPr>
                            <w:t>C</w:t>
                          </w:r>
                          <w:r>
                            <w:rPr>
                              <w:rFonts w:ascii="Zurich Cn BT" w:hAnsi="Zurich Cn BT"/>
                              <w:color w:val="000000"/>
                            </w:rPr>
                            <w:t>alle 45 N</w:t>
                          </w:r>
                          <w:r w:rsidRPr="007B339B">
                            <w:rPr>
                              <w:rFonts w:ascii="Zurich Cn BT" w:hAnsi="Zurich Cn BT"/>
                              <w:color w:val="000000"/>
                            </w:rPr>
                            <w:t xml:space="preserve">o. </w:t>
                          </w:r>
                          <w:r>
                            <w:rPr>
                              <w:rFonts w:ascii="Zurich Cn BT" w:hAnsi="Zurich Cn BT"/>
                              <w:color w:val="000000"/>
                            </w:rPr>
                            <w:t>79</w:t>
                          </w:r>
                          <w:r w:rsidRPr="007B339B">
                            <w:rPr>
                              <w:rFonts w:ascii="Zurich Cn BT" w:hAnsi="Zurich Cn BT"/>
                              <w:color w:val="000000"/>
                            </w:rPr>
                            <w:t>-</w:t>
                          </w:r>
                          <w:r>
                            <w:rPr>
                              <w:rFonts w:ascii="Zurich Cn BT" w:hAnsi="Zurich Cn BT"/>
                              <w:color w:val="000000"/>
                            </w:rPr>
                            <w:t>141</w:t>
                          </w:r>
                          <w:r w:rsidRPr="007B339B">
                            <w:rPr>
                              <w:rFonts w:ascii="Zurich Cn BT" w:hAnsi="Zurich Cn BT"/>
                              <w:color w:val="000000"/>
                            </w:rPr>
                            <w:t xml:space="preserve"> Medellín - Tel </w:t>
                          </w:r>
                          <w:r>
                            <w:rPr>
                              <w:rFonts w:ascii="Zurich Cn BT" w:hAnsi="Zurich Cn BT"/>
                              <w:color w:val="000000"/>
                            </w:rPr>
                            <w:t>409 34 40</w:t>
                          </w:r>
                        </w:p>
                        <w:p w:rsidR="0094303F" w:rsidRPr="00D52BD4" w:rsidRDefault="0094303F" w:rsidP="00880953">
                          <w:pPr>
                            <w:spacing w:after="0" w:line="240" w:lineRule="auto"/>
                            <w:rPr>
                              <w:rFonts w:ascii="Zurich Cn BT" w:hAnsi="Zurich Cn BT"/>
                              <w:color w:val="000000"/>
                            </w:rPr>
                          </w:pPr>
                          <w:r>
                            <w:rPr>
                              <w:rFonts w:ascii="Zurich Cn BT" w:hAnsi="Zurich Cn BT"/>
                              <w:color w:val="000000"/>
                            </w:rPr>
                            <w:t>Fax 411 07 02</w:t>
                          </w:r>
                        </w:p>
                        <w:p w:rsidR="0094303F" w:rsidRPr="0098100A" w:rsidRDefault="0094303F" w:rsidP="00880953">
                          <w:pPr>
                            <w:spacing w:after="0" w:line="240" w:lineRule="auto"/>
                            <w:rPr>
                              <w:rFonts w:ascii="Zurich Cn BT" w:hAnsi="Zurich Cn BT"/>
                            </w:rPr>
                          </w:pPr>
                          <w:r w:rsidRPr="0098100A">
                            <w:rPr>
                              <w:rFonts w:ascii="Zurich Cn BT" w:hAnsi="Zurich Cn BT"/>
                            </w:rPr>
                            <w:t>Línea gratuita nacional ICBF  01 8000 91 8080</w:t>
                          </w:r>
                        </w:p>
                        <w:p w:rsidR="0094303F" w:rsidRPr="0098100A" w:rsidRDefault="0094303F" w:rsidP="00880953">
                          <w:pPr>
                            <w:spacing w:after="0" w:line="240" w:lineRule="auto"/>
                            <w:rPr>
                              <w:rFonts w:ascii="Zurich Cn BT" w:hAnsi="Zurich Cn BT"/>
                            </w:rPr>
                          </w:pPr>
                          <w:r w:rsidRPr="0098100A">
                            <w:rPr>
                              <w:rFonts w:ascii="Zurich Cn BT" w:hAnsi="Zurich Cn BT"/>
                            </w:rPr>
                            <w:t>www.icbf.gov.co</w:t>
                          </w:r>
                        </w:p>
                        <w:p w:rsidR="0094303F" w:rsidRPr="00985F06" w:rsidRDefault="0094303F" w:rsidP="00A93BF3">
                          <w:pPr>
                            <w:spacing w:after="0" w:line="240" w:lineRule="auto"/>
                            <w:rPr>
                              <w:rFonts w:ascii="Zurich Cn BT" w:hAnsi="Zurich Cn BT"/>
                              <w:b/>
                            </w:rPr>
                          </w:pPr>
                        </w:p>
                        <w:p w:rsidR="0094303F" w:rsidRPr="009F369B" w:rsidRDefault="0094303F" w:rsidP="00A93BF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9288D" id="_x0000_t202" coordsize="21600,21600" o:spt="202" path="m,l,21600r21600,l21600,xe">
              <v:stroke joinstyle="miter"/>
              <v:path gradientshapeok="t" o:connecttype="rect"/>
            </v:shapetype>
            <v:shape id="Text Box 8" o:spid="_x0000_s1027" type="#_x0000_t202" style="position:absolute;margin-left:-7.65pt;margin-top:2.7pt;width:244.1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qh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" stroked="f">
              <v:textbox>
                <w:txbxContent>
                  <w:p w:rsidR="0094303F" w:rsidRDefault="0094303F" w:rsidP="00880953">
                    <w:pPr>
                      <w:spacing w:after="0" w:line="240" w:lineRule="auto"/>
                      <w:rPr>
                        <w:rFonts w:ascii="Zurich Cn BT" w:hAnsi="Zurich Cn BT"/>
                        <w:color w:val="000000"/>
                      </w:rPr>
                    </w:pPr>
                    <w:r w:rsidRPr="007B339B">
                      <w:rPr>
                        <w:rFonts w:ascii="Zurich Cn BT" w:hAnsi="Zurich Cn BT"/>
                        <w:color w:val="000000"/>
                      </w:rPr>
                      <w:t>C</w:t>
                    </w:r>
                    <w:r>
                      <w:rPr>
                        <w:rFonts w:ascii="Zurich Cn BT" w:hAnsi="Zurich Cn BT"/>
                        <w:color w:val="000000"/>
                      </w:rPr>
                      <w:t>alle 45 N</w:t>
                    </w:r>
                    <w:r w:rsidRPr="007B339B">
                      <w:rPr>
                        <w:rFonts w:ascii="Zurich Cn BT" w:hAnsi="Zurich Cn BT"/>
                        <w:color w:val="000000"/>
                      </w:rPr>
                      <w:t xml:space="preserve">o. </w:t>
                    </w:r>
                    <w:r>
                      <w:rPr>
                        <w:rFonts w:ascii="Zurich Cn BT" w:hAnsi="Zurich Cn BT"/>
                        <w:color w:val="000000"/>
                      </w:rPr>
                      <w:t>79</w:t>
                    </w:r>
                    <w:r w:rsidRPr="007B339B">
                      <w:rPr>
                        <w:rFonts w:ascii="Zurich Cn BT" w:hAnsi="Zurich Cn BT"/>
                        <w:color w:val="000000"/>
                      </w:rPr>
                      <w:t>-</w:t>
                    </w:r>
                    <w:r>
                      <w:rPr>
                        <w:rFonts w:ascii="Zurich Cn BT" w:hAnsi="Zurich Cn BT"/>
                        <w:color w:val="000000"/>
                      </w:rPr>
                      <w:t>141</w:t>
                    </w:r>
                    <w:r w:rsidRPr="007B339B">
                      <w:rPr>
                        <w:rFonts w:ascii="Zurich Cn BT" w:hAnsi="Zurich Cn BT"/>
                        <w:color w:val="000000"/>
                      </w:rPr>
                      <w:t xml:space="preserve"> Medellín - Tel </w:t>
                    </w:r>
                    <w:r>
                      <w:rPr>
                        <w:rFonts w:ascii="Zurich Cn BT" w:hAnsi="Zurich Cn BT"/>
                        <w:color w:val="000000"/>
                      </w:rPr>
                      <w:t>409 34 40</w:t>
                    </w:r>
                  </w:p>
                  <w:p w:rsidR="0094303F" w:rsidRPr="00D52BD4" w:rsidRDefault="0094303F" w:rsidP="00880953">
                    <w:pPr>
                      <w:spacing w:after="0" w:line="240" w:lineRule="auto"/>
                      <w:rPr>
                        <w:rFonts w:ascii="Zurich Cn BT" w:hAnsi="Zurich Cn BT"/>
                        <w:color w:val="000000"/>
                      </w:rPr>
                    </w:pPr>
                    <w:r>
                      <w:rPr>
                        <w:rFonts w:ascii="Zurich Cn BT" w:hAnsi="Zurich Cn BT"/>
                        <w:color w:val="000000"/>
                      </w:rPr>
                      <w:t>Fax 411 07 02</w:t>
                    </w:r>
                  </w:p>
                  <w:p w:rsidR="0094303F" w:rsidRPr="0098100A" w:rsidRDefault="0094303F" w:rsidP="00880953">
                    <w:pPr>
                      <w:spacing w:after="0" w:line="240" w:lineRule="auto"/>
                      <w:rPr>
                        <w:rFonts w:ascii="Zurich Cn BT" w:hAnsi="Zurich Cn BT"/>
                      </w:rPr>
                    </w:pPr>
                    <w:r w:rsidRPr="0098100A">
                      <w:rPr>
                        <w:rFonts w:ascii="Zurich Cn BT" w:hAnsi="Zurich Cn BT"/>
                      </w:rPr>
                      <w:t>Línea gratuita nacional ICBF  01 8000 91 8080</w:t>
                    </w:r>
                  </w:p>
                  <w:p w:rsidR="0094303F" w:rsidRPr="0098100A" w:rsidRDefault="0094303F" w:rsidP="00880953">
                    <w:pPr>
                      <w:spacing w:after="0" w:line="240" w:lineRule="auto"/>
                      <w:rPr>
                        <w:rFonts w:ascii="Zurich Cn BT" w:hAnsi="Zurich Cn BT"/>
                      </w:rPr>
                    </w:pPr>
                    <w:r w:rsidRPr="0098100A">
                      <w:rPr>
                        <w:rFonts w:ascii="Zurich Cn BT" w:hAnsi="Zurich Cn BT"/>
                      </w:rPr>
                      <w:t>www.icbf.gov.co</w:t>
                    </w:r>
                  </w:p>
                  <w:p w:rsidR="0094303F" w:rsidRPr="00985F06" w:rsidRDefault="0094303F" w:rsidP="00A93BF3">
                    <w:pPr>
                      <w:spacing w:after="0" w:line="240" w:lineRule="auto"/>
                      <w:rPr>
                        <w:rFonts w:ascii="Zurich Cn BT" w:hAnsi="Zurich Cn BT"/>
                        <w:b/>
                      </w:rPr>
                    </w:pPr>
                  </w:p>
                  <w:p w:rsidR="0094303F" w:rsidRPr="009F369B" w:rsidRDefault="0094303F" w:rsidP="00A93BF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3E8CC109" wp14:editId="38D64911">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EA091"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rsidR="0094303F" w:rsidRDefault="0094303F" w:rsidP="00A93BF3">
    <w:pPr>
      <w:spacing w:after="0" w:line="240" w:lineRule="auto"/>
    </w:pPr>
    <w:r>
      <w:rPr>
        <w:noProof/>
        <w:lang w:val="es-CO" w:eastAsia="es-CO"/>
      </w:rPr>
      <w:drawing>
        <wp:anchor distT="0" distB="0" distL="114300" distR="114300" simplePos="0" relativeHeight="251660800" behindDoc="1" locked="0" layoutInCell="1" allowOverlap="1" wp14:anchorId="0FBDE001" wp14:editId="02473D24">
          <wp:simplePos x="0" y="0"/>
          <wp:positionH relativeFrom="column">
            <wp:posOffset>2996565</wp:posOffset>
          </wp:positionH>
          <wp:positionV relativeFrom="paragraph">
            <wp:posOffset>51435</wp:posOffset>
          </wp:positionV>
          <wp:extent cx="2962275" cy="481330"/>
          <wp:effectExtent l="0" t="0" r="9525" b="0"/>
          <wp:wrapNone/>
          <wp:docPr id="33" name="Imagen 33"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481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4303F" w:rsidRDefault="009430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E1" w:rsidRDefault="000E1AE1" w:rsidP="00A93BF3">
      <w:pPr>
        <w:spacing w:after="0" w:line="240" w:lineRule="auto"/>
      </w:pPr>
      <w:r>
        <w:separator/>
      </w:r>
    </w:p>
  </w:footnote>
  <w:footnote w:type="continuationSeparator" w:id="0">
    <w:p w:rsidR="000E1AE1" w:rsidRDefault="000E1AE1" w:rsidP="00A93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3F" w:rsidRDefault="0094303F" w:rsidP="00A93BF3">
    <w:pPr>
      <w:pStyle w:val="Encabezado"/>
      <w:tabs>
        <w:tab w:val="clear" w:pos="8504"/>
        <w:tab w:val="right" w:pos="9214"/>
      </w:tabs>
      <w:ind w:right="-568"/>
    </w:pPr>
    <w:r>
      <w:rPr>
        <w:noProof/>
        <w:lang w:val="es-CO" w:eastAsia="es-CO"/>
      </w:rPr>
      <w:drawing>
        <wp:anchor distT="0" distB="0" distL="114300" distR="114300" simplePos="0" relativeHeight="251659776" behindDoc="1" locked="0" layoutInCell="1" allowOverlap="1" wp14:anchorId="035002FB" wp14:editId="2F8F1946">
          <wp:simplePos x="0" y="0"/>
          <wp:positionH relativeFrom="column">
            <wp:posOffset>4625340</wp:posOffset>
          </wp:positionH>
          <wp:positionV relativeFrom="paragraph">
            <wp:posOffset>-448945</wp:posOffset>
          </wp:positionV>
          <wp:extent cx="1242695" cy="600710"/>
          <wp:effectExtent l="0" t="0" r="0" b="8890"/>
          <wp:wrapNone/>
          <wp:docPr id="32" name="Imagen 32" descr="Captura de pantalla 2014-10-23 a las 14 30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ura de pantalla 2014-10-23 a las 14 30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4656" behindDoc="0" locked="0" layoutInCell="1" allowOverlap="1" wp14:anchorId="1FC94DDA" wp14:editId="08BC7040">
              <wp:simplePos x="0" y="0"/>
              <wp:positionH relativeFrom="column">
                <wp:posOffset>1129665</wp:posOffset>
              </wp:positionH>
              <wp:positionV relativeFrom="paragraph">
                <wp:posOffset>-665480</wp:posOffset>
              </wp:positionV>
              <wp:extent cx="3457575" cy="967740"/>
              <wp:effectExtent l="0" t="1270" r="381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03F" w:rsidRPr="00985F06" w:rsidRDefault="0094303F" w:rsidP="009516B8">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94303F" w:rsidRPr="00985F06" w:rsidRDefault="0094303F" w:rsidP="009516B8">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94303F" w:rsidRPr="00592D10" w:rsidRDefault="0094303F" w:rsidP="009516B8">
                          <w:pPr>
                            <w:autoSpaceDE w:val="0"/>
                            <w:autoSpaceDN w:val="0"/>
                            <w:adjustRightInd w:val="0"/>
                            <w:spacing w:after="0" w:line="240" w:lineRule="auto"/>
                            <w:jc w:val="center"/>
                            <w:rPr>
                              <w:rFonts w:ascii="Zurich Cn BT" w:hAnsi="Zurich Cn BT" w:cs="ZurichBT-LightCondensed"/>
                              <w:color w:val="808080"/>
                            </w:rPr>
                          </w:pPr>
                          <w:r w:rsidRPr="00592D10">
                            <w:rPr>
                              <w:rFonts w:ascii="Zurich Cn BT" w:hAnsi="Zurich Cn BT" w:cs="ZurichBT-LightCondensed"/>
                              <w:color w:val="808080"/>
                            </w:rPr>
                            <w:t xml:space="preserve">Cecilia </w:t>
                          </w:r>
                          <w:r>
                            <w:rPr>
                              <w:rFonts w:ascii="Zurich Cn BT" w:hAnsi="Zurich Cn BT" w:cs="ZurichBT-LightCondensed"/>
                              <w:color w:val="808080"/>
                            </w:rPr>
                            <w:t>D</w:t>
                          </w:r>
                          <w:r w:rsidRPr="00592D10">
                            <w:rPr>
                              <w:rFonts w:ascii="Zurich Cn BT" w:hAnsi="Zurich Cn BT" w:cs="ZurichBT-LightCondensed"/>
                              <w:color w:val="808080"/>
                            </w:rPr>
                            <w:t xml:space="preserve">e la Fuente de Lleras </w:t>
                          </w:r>
                        </w:p>
                        <w:p w:rsidR="0094303F" w:rsidRPr="00D52BD4" w:rsidRDefault="0094303F" w:rsidP="009516B8">
                          <w:pPr>
                            <w:spacing w:after="0" w:line="240" w:lineRule="auto"/>
                            <w:jc w:val="center"/>
                            <w:rPr>
                              <w:rFonts w:ascii="Zurich Cn BT" w:hAnsi="Zurich Cn BT"/>
                              <w:b/>
                              <w:color w:val="000000"/>
                            </w:rPr>
                          </w:pPr>
                          <w:r w:rsidRPr="00D52BD4">
                            <w:rPr>
                              <w:rFonts w:ascii="Zurich Cn BT" w:hAnsi="Zurich Cn BT"/>
                              <w:b/>
                              <w:color w:val="000000"/>
                            </w:rPr>
                            <w:t>Regional Antioquia</w:t>
                          </w:r>
                        </w:p>
                        <w:p w:rsidR="0094303F" w:rsidRPr="00D52BD4" w:rsidRDefault="0094303F" w:rsidP="009516B8">
                          <w:pPr>
                            <w:spacing w:after="0" w:line="240" w:lineRule="auto"/>
                            <w:jc w:val="center"/>
                            <w:rPr>
                              <w:rFonts w:ascii="Times New Roman" w:hAnsi="Times New Roman"/>
                              <w:b/>
                              <w:color w:val="000000"/>
                            </w:rPr>
                          </w:pPr>
                          <w:r>
                            <w:rPr>
                              <w:rFonts w:ascii="Zurich Cn BT" w:hAnsi="Zurich Cn BT"/>
                              <w:b/>
                              <w:color w:val="000000"/>
                            </w:rPr>
                            <w:t>Grupo Jurídico</w:t>
                          </w:r>
                        </w:p>
                        <w:p w:rsidR="0094303F" w:rsidRPr="00FB7FD2" w:rsidRDefault="0094303F" w:rsidP="00A93BF3">
                          <w:pPr>
                            <w:spacing w:after="0" w:line="240" w:lineRule="auto"/>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94DDA" id="_x0000_t202" coordsize="21600,21600" o:spt="202" path="m,l,21600r21600,l21600,xe">
              <v:stroke joinstyle="miter"/>
              <v:path gradientshapeok="t" o:connecttype="rect"/>
            </v:shapetype>
            <v:shape id="Text Box 1" o:spid="_x0000_s1026" type="#_x0000_t202" style="position:absolute;margin-left:88.95pt;margin-top:-52.4pt;width:272.2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" stroked="f">
              <v:textbox>
                <w:txbxContent>
                  <w:p w:rsidR="0094303F" w:rsidRPr="00985F06" w:rsidRDefault="0094303F" w:rsidP="009516B8">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94303F" w:rsidRPr="00985F06" w:rsidRDefault="0094303F" w:rsidP="009516B8">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94303F" w:rsidRPr="00592D10" w:rsidRDefault="0094303F" w:rsidP="009516B8">
                    <w:pPr>
                      <w:autoSpaceDE w:val="0"/>
                      <w:autoSpaceDN w:val="0"/>
                      <w:adjustRightInd w:val="0"/>
                      <w:spacing w:after="0" w:line="240" w:lineRule="auto"/>
                      <w:jc w:val="center"/>
                      <w:rPr>
                        <w:rFonts w:ascii="Zurich Cn BT" w:hAnsi="Zurich Cn BT" w:cs="ZurichBT-LightCondensed"/>
                        <w:color w:val="808080"/>
                      </w:rPr>
                    </w:pPr>
                    <w:r w:rsidRPr="00592D10">
                      <w:rPr>
                        <w:rFonts w:ascii="Zurich Cn BT" w:hAnsi="Zurich Cn BT" w:cs="ZurichBT-LightCondensed"/>
                        <w:color w:val="808080"/>
                      </w:rPr>
                      <w:t xml:space="preserve">Cecilia </w:t>
                    </w:r>
                    <w:r>
                      <w:rPr>
                        <w:rFonts w:ascii="Zurich Cn BT" w:hAnsi="Zurich Cn BT" w:cs="ZurichBT-LightCondensed"/>
                        <w:color w:val="808080"/>
                      </w:rPr>
                      <w:t>D</w:t>
                    </w:r>
                    <w:r w:rsidRPr="00592D10">
                      <w:rPr>
                        <w:rFonts w:ascii="Zurich Cn BT" w:hAnsi="Zurich Cn BT" w:cs="ZurichBT-LightCondensed"/>
                        <w:color w:val="808080"/>
                      </w:rPr>
                      <w:t xml:space="preserve">e la Fuente de Lleras </w:t>
                    </w:r>
                  </w:p>
                  <w:p w:rsidR="0094303F" w:rsidRPr="00D52BD4" w:rsidRDefault="0094303F" w:rsidP="009516B8">
                    <w:pPr>
                      <w:spacing w:after="0" w:line="240" w:lineRule="auto"/>
                      <w:jc w:val="center"/>
                      <w:rPr>
                        <w:rFonts w:ascii="Zurich Cn BT" w:hAnsi="Zurich Cn BT"/>
                        <w:b/>
                        <w:color w:val="000000"/>
                      </w:rPr>
                    </w:pPr>
                    <w:r w:rsidRPr="00D52BD4">
                      <w:rPr>
                        <w:rFonts w:ascii="Zurich Cn BT" w:hAnsi="Zurich Cn BT"/>
                        <w:b/>
                        <w:color w:val="000000"/>
                      </w:rPr>
                      <w:t>Regional Antioquia</w:t>
                    </w:r>
                  </w:p>
                  <w:p w:rsidR="0094303F" w:rsidRPr="00D52BD4" w:rsidRDefault="0094303F" w:rsidP="009516B8">
                    <w:pPr>
                      <w:spacing w:after="0" w:line="240" w:lineRule="auto"/>
                      <w:jc w:val="center"/>
                      <w:rPr>
                        <w:rFonts w:ascii="Times New Roman" w:hAnsi="Times New Roman"/>
                        <w:b/>
                        <w:color w:val="000000"/>
                      </w:rPr>
                    </w:pPr>
                    <w:r>
                      <w:rPr>
                        <w:rFonts w:ascii="Zurich Cn BT" w:hAnsi="Zurich Cn BT"/>
                        <w:b/>
                        <w:color w:val="000000"/>
                      </w:rPr>
                      <w:t>Grupo Jurídico</w:t>
                    </w:r>
                  </w:p>
                  <w:p w:rsidR="0094303F" w:rsidRPr="00FB7FD2" w:rsidRDefault="0094303F" w:rsidP="00A93BF3">
                    <w:pPr>
                      <w:spacing w:after="0" w:line="240" w:lineRule="auto"/>
                      <w:jc w:val="center"/>
                      <w:rPr>
                        <w:rFonts w:ascii="Arial" w:hAnsi="Arial" w:cs="Arial"/>
                        <w:b/>
                      </w:rPr>
                    </w:pPr>
                  </w:p>
                </w:txbxContent>
              </v:textbox>
            </v:shape>
          </w:pict>
        </mc:Fallback>
      </mc:AlternateContent>
    </w:r>
    <w:r>
      <w:rPr>
        <w:noProof/>
        <w:lang w:val="es-CO" w:eastAsia="es-CO"/>
      </w:rPr>
      <w:drawing>
        <wp:anchor distT="0" distB="0" distL="114300" distR="114300" simplePos="0" relativeHeight="251658752" behindDoc="1" locked="0" layoutInCell="1" allowOverlap="1" wp14:anchorId="402B08BD" wp14:editId="4DFB0B0F">
          <wp:simplePos x="0" y="0"/>
          <wp:positionH relativeFrom="column">
            <wp:posOffset>0</wp:posOffset>
          </wp:positionH>
          <wp:positionV relativeFrom="paragraph">
            <wp:posOffset>-459740</wp:posOffset>
          </wp:positionV>
          <wp:extent cx="600075" cy="742950"/>
          <wp:effectExtent l="0" t="0" r="9525" b="0"/>
          <wp:wrapNone/>
          <wp:docPr id="28" name="Imagen 28"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4303F" w:rsidRDefault="0094303F">
    <w:pPr>
      <w:pStyle w:val="Encabezado"/>
    </w:pPr>
    <w:r>
      <w:rPr>
        <w:noProof/>
        <w:lang w:val="es-CO" w:eastAsia="es-CO"/>
      </w:rPr>
      <mc:AlternateContent>
        <mc:Choice Requires="wps">
          <w:drawing>
            <wp:anchor distT="0" distB="0" distL="114300" distR="114300" simplePos="0" relativeHeight="251655680" behindDoc="0" locked="0" layoutInCell="1" allowOverlap="1" wp14:anchorId="32E41478" wp14:editId="72F20726">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A48BB"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2C50"/>
    <w:multiLevelType w:val="hybridMultilevel"/>
    <w:tmpl w:val="96FA6A9E"/>
    <w:lvl w:ilvl="0" w:tplc="AF26E78C">
      <w:start w:val="1"/>
      <w:numFmt w:val="decimal"/>
      <w:lvlText w:val="%1."/>
      <w:lvlJc w:val="left"/>
      <w:pPr>
        <w:ind w:left="563" w:hanging="360"/>
      </w:pPr>
      <w:rPr>
        <w:rFonts w:hint="default"/>
        <w:b/>
        <w:w w:val="81"/>
      </w:rPr>
    </w:lvl>
    <w:lvl w:ilvl="1" w:tplc="240A0019" w:tentative="1">
      <w:start w:val="1"/>
      <w:numFmt w:val="lowerLetter"/>
      <w:lvlText w:val="%2."/>
      <w:lvlJc w:val="left"/>
      <w:pPr>
        <w:ind w:left="1283" w:hanging="360"/>
      </w:pPr>
    </w:lvl>
    <w:lvl w:ilvl="2" w:tplc="240A001B" w:tentative="1">
      <w:start w:val="1"/>
      <w:numFmt w:val="lowerRoman"/>
      <w:lvlText w:val="%3."/>
      <w:lvlJc w:val="right"/>
      <w:pPr>
        <w:ind w:left="2003" w:hanging="180"/>
      </w:pPr>
    </w:lvl>
    <w:lvl w:ilvl="3" w:tplc="240A000F" w:tentative="1">
      <w:start w:val="1"/>
      <w:numFmt w:val="decimal"/>
      <w:lvlText w:val="%4."/>
      <w:lvlJc w:val="left"/>
      <w:pPr>
        <w:ind w:left="2723" w:hanging="360"/>
      </w:pPr>
    </w:lvl>
    <w:lvl w:ilvl="4" w:tplc="240A0019" w:tentative="1">
      <w:start w:val="1"/>
      <w:numFmt w:val="lowerLetter"/>
      <w:lvlText w:val="%5."/>
      <w:lvlJc w:val="left"/>
      <w:pPr>
        <w:ind w:left="3443" w:hanging="360"/>
      </w:pPr>
    </w:lvl>
    <w:lvl w:ilvl="5" w:tplc="240A001B" w:tentative="1">
      <w:start w:val="1"/>
      <w:numFmt w:val="lowerRoman"/>
      <w:lvlText w:val="%6."/>
      <w:lvlJc w:val="right"/>
      <w:pPr>
        <w:ind w:left="4163" w:hanging="180"/>
      </w:pPr>
    </w:lvl>
    <w:lvl w:ilvl="6" w:tplc="240A000F" w:tentative="1">
      <w:start w:val="1"/>
      <w:numFmt w:val="decimal"/>
      <w:lvlText w:val="%7."/>
      <w:lvlJc w:val="left"/>
      <w:pPr>
        <w:ind w:left="4883" w:hanging="360"/>
      </w:pPr>
    </w:lvl>
    <w:lvl w:ilvl="7" w:tplc="240A0019" w:tentative="1">
      <w:start w:val="1"/>
      <w:numFmt w:val="lowerLetter"/>
      <w:lvlText w:val="%8."/>
      <w:lvlJc w:val="left"/>
      <w:pPr>
        <w:ind w:left="5603" w:hanging="360"/>
      </w:pPr>
    </w:lvl>
    <w:lvl w:ilvl="8" w:tplc="240A001B" w:tentative="1">
      <w:start w:val="1"/>
      <w:numFmt w:val="lowerRoman"/>
      <w:lvlText w:val="%9."/>
      <w:lvlJc w:val="right"/>
      <w:pPr>
        <w:ind w:left="6323" w:hanging="180"/>
      </w:pPr>
    </w:lvl>
  </w:abstractNum>
  <w:abstractNum w:abstractNumId="1">
    <w:nsid w:val="47932476"/>
    <w:multiLevelType w:val="hybridMultilevel"/>
    <w:tmpl w:val="5060E7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163EF9"/>
    <w:multiLevelType w:val="multilevel"/>
    <w:tmpl w:val="0D34DF1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6E1B50BA"/>
    <w:multiLevelType w:val="hybridMultilevel"/>
    <w:tmpl w:val="B6D83458"/>
    <w:lvl w:ilvl="0" w:tplc="240A0001">
      <w:start w:val="1"/>
      <w:numFmt w:val="bullet"/>
      <w:lvlText w:val=""/>
      <w:lvlJc w:val="left"/>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2D"/>
    <w:rsid w:val="00003548"/>
    <w:rsid w:val="000B0102"/>
    <w:rsid w:val="000B34B7"/>
    <w:rsid w:val="000E1AE1"/>
    <w:rsid w:val="00113E1E"/>
    <w:rsid w:val="00125EDC"/>
    <w:rsid w:val="00147D38"/>
    <w:rsid w:val="00153AB2"/>
    <w:rsid w:val="00154B2B"/>
    <w:rsid w:val="001948DF"/>
    <w:rsid w:val="001A673C"/>
    <w:rsid w:val="001F610F"/>
    <w:rsid w:val="00222763"/>
    <w:rsid w:val="00271EAA"/>
    <w:rsid w:val="00283B0C"/>
    <w:rsid w:val="00283FC1"/>
    <w:rsid w:val="00284C21"/>
    <w:rsid w:val="002A6E14"/>
    <w:rsid w:val="002C2997"/>
    <w:rsid w:val="002E556C"/>
    <w:rsid w:val="002E78C4"/>
    <w:rsid w:val="002F141A"/>
    <w:rsid w:val="002F799E"/>
    <w:rsid w:val="00340A9B"/>
    <w:rsid w:val="00380CF6"/>
    <w:rsid w:val="00394B42"/>
    <w:rsid w:val="003A004C"/>
    <w:rsid w:val="003A462D"/>
    <w:rsid w:val="003E5B31"/>
    <w:rsid w:val="00432B7E"/>
    <w:rsid w:val="00436373"/>
    <w:rsid w:val="00440D7E"/>
    <w:rsid w:val="00442212"/>
    <w:rsid w:val="00452C3F"/>
    <w:rsid w:val="004C4E69"/>
    <w:rsid w:val="004D4C8D"/>
    <w:rsid w:val="00504A80"/>
    <w:rsid w:val="0052701F"/>
    <w:rsid w:val="00534E6F"/>
    <w:rsid w:val="00567DBB"/>
    <w:rsid w:val="00585D58"/>
    <w:rsid w:val="005928F2"/>
    <w:rsid w:val="005A3536"/>
    <w:rsid w:val="005B73E2"/>
    <w:rsid w:val="005F2540"/>
    <w:rsid w:val="005F7640"/>
    <w:rsid w:val="00616B7A"/>
    <w:rsid w:val="00641033"/>
    <w:rsid w:val="00675516"/>
    <w:rsid w:val="00693DBC"/>
    <w:rsid w:val="006B5B9D"/>
    <w:rsid w:val="006C0158"/>
    <w:rsid w:val="00703C7B"/>
    <w:rsid w:val="00757065"/>
    <w:rsid w:val="0076448A"/>
    <w:rsid w:val="00770A23"/>
    <w:rsid w:val="00785FCD"/>
    <w:rsid w:val="007F562F"/>
    <w:rsid w:val="0086744D"/>
    <w:rsid w:val="00880953"/>
    <w:rsid w:val="008E64C7"/>
    <w:rsid w:val="009019E0"/>
    <w:rsid w:val="00917FB4"/>
    <w:rsid w:val="0094303F"/>
    <w:rsid w:val="009516B8"/>
    <w:rsid w:val="009B2507"/>
    <w:rsid w:val="009B324D"/>
    <w:rsid w:val="009B7AB8"/>
    <w:rsid w:val="009D5986"/>
    <w:rsid w:val="00A32BBF"/>
    <w:rsid w:val="00A35239"/>
    <w:rsid w:val="00A93BF3"/>
    <w:rsid w:val="00AA22C5"/>
    <w:rsid w:val="00B21D3C"/>
    <w:rsid w:val="00B66621"/>
    <w:rsid w:val="00BB6D40"/>
    <w:rsid w:val="00BC65E1"/>
    <w:rsid w:val="00C26BC6"/>
    <w:rsid w:val="00C304F0"/>
    <w:rsid w:val="00C35513"/>
    <w:rsid w:val="00C37E90"/>
    <w:rsid w:val="00C67DD5"/>
    <w:rsid w:val="00C91401"/>
    <w:rsid w:val="00CB217B"/>
    <w:rsid w:val="00CB53D1"/>
    <w:rsid w:val="00CB571B"/>
    <w:rsid w:val="00CD1172"/>
    <w:rsid w:val="00CD216E"/>
    <w:rsid w:val="00D2026C"/>
    <w:rsid w:val="00D2220E"/>
    <w:rsid w:val="00D55542"/>
    <w:rsid w:val="00D60A64"/>
    <w:rsid w:val="00D915A3"/>
    <w:rsid w:val="00DB1948"/>
    <w:rsid w:val="00DD50B5"/>
    <w:rsid w:val="00DF1DAB"/>
    <w:rsid w:val="00E05186"/>
    <w:rsid w:val="00E55102"/>
    <w:rsid w:val="00E85B4A"/>
    <w:rsid w:val="00EA3584"/>
    <w:rsid w:val="00EC49F9"/>
    <w:rsid w:val="00ED55DE"/>
    <w:rsid w:val="00EE168F"/>
    <w:rsid w:val="00EE251E"/>
    <w:rsid w:val="00EE49C7"/>
    <w:rsid w:val="00F026F0"/>
    <w:rsid w:val="00F11847"/>
    <w:rsid w:val="00F51F37"/>
    <w:rsid w:val="00F543B1"/>
    <w:rsid w:val="00F64013"/>
    <w:rsid w:val="00F64656"/>
    <w:rsid w:val="00F770B3"/>
    <w:rsid w:val="00F90049"/>
    <w:rsid w:val="00F935F2"/>
    <w:rsid w:val="00FA1106"/>
    <w:rsid w:val="00FB7FD2"/>
    <w:rsid w:val="00FE2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E376F-9268-4DDD-A404-E46AEFD4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B66621"/>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66621"/>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66621"/>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66621"/>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B66621"/>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B66621"/>
    <w:pPr>
      <w:numPr>
        <w:ilvl w:val="5"/>
        <w:numId w:val="4"/>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B66621"/>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B66621"/>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B66621"/>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table" w:customStyle="1" w:styleId="Tablaconcuadrcula1">
    <w:name w:val="Tabla con cuadrícula1"/>
    <w:basedOn w:val="Tablanormal"/>
    <w:next w:val="Tablaconcuadrcula"/>
    <w:uiPriority w:val="39"/>
    <w:rsid w:val="003A46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3A462D"/>
    <w:rPr>
      <w:rFonts w:cs="Arial"/>
      <w:color w:val="000000"/>
    </w:rPr>
  </w:style>
  <w:style w:type="paragraph" w:customStyle="1" w:styleId="MSGENFONTSTYLENAMETEMPLATEROLEMSGENFONTSTYLENAMEBYROLETEXT1">
    <w:name w:val="MSG_EN_FONT_STYLE_NAME_TEMPLATE_ROLE MSG_EN_FONT_STYLE_NAME_BY_ROLE_TEXT1"/>
    <w:basedOn w:val="Sinespaciado"/>
    <w:link w:val="MSGENFONTSTYLENAMETEMPLATEROLEMSGENFONTSTYLENAMEBYROLETEXT"/>
    <w:uiPriority w:val="99"/>
    <w:rsid w:val="003A462D"/>
    <w:pPr>
      <w:jc w:val="both"/>
    </w:pPr>
    <w:rPr>
      <w:rFonts w:cs="Arial"/>
      <w:color w:val="000000"/>
      <w:sz w:val="20"/>
      <w:szCs w:val="20"/>
      <w:shd w:val="clear" w:color="auto" w:fill="FFFFFF"/>
      <w:lang w:val="es-CO" w:eastAsia="es-CO"/>
    </w:rPr>
  </w:style>
  <w:style w:type="paragraph" w:styleId="Sinespaciado">
    <w:name w:val="No Spacing"/>
    <w:uiPriority w:val="1"/>
    <w:qFormat/>
    <w:rsid w:val="003A462D"/>
    <w:rPr>
      <w:sz w:val="22"/>
      <w:szCs w:val="22"/>
      <w:lang w:val="es-ES" w:eastAsia="en-US"/>
    </w:rPr>
  </w:style>
  <w:style w:type="paragraph" w:styleId="Prrafodelista">
    <w:name w:val="List Paragraph"/>
    <w:aliases w:val="Bullet List,FooterText,numbered,Paragraphe de liste1,Bulletr List Paragraph,列出段落,列出段落1,List Paragraph21,Listeafsnit1,Parágrafo da Lista1,Ha,Normal. Viñetas,List Paragraph1,lp1,Num Bullet 1,List Paragraph11,Fotografía,Bullits,HOJA,Bolita"/>
    <w:basedOn w:val="Normal"/>
    <w:link w:val="PrrafodelistaCar"/>
    <w:uiPriority w:val="34"/>
    <w:qFormat/>
    <w:rsid w:val="003A462D"/>
    <w:pPr>
      <w:spacing w:after="0" w:line="240" w:lineRule="auto"/>
      <w:ind w:left="720"/>
      <w:contextualSpacing/>
    </w:pPr>
    <w:rPr>
      <w:rFonts w:ascii="Times New Roman" w:eastAsia="Times New Roman" w:hAnsi="Times New Roman"/>
      <w:sz w:val="20"/>
      <w:szCs w:val="20"/>
      <w:lang w:val="x-none" w:eastAsia="es-E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List Paragraph1 Car,lp1 Car"/>
    <w:link w:val="Prrafodelista"/>
    <w:uiPriority w:val="34"/>
    <w:rsid w:val="003A462D"/>
    <w:rPr>
      <w:rFonts w:ascii="Times New Roman" w:eastAsia="Times New Roman" w:hAnsi="Times New Roman"/>
      <w:lang w:val="x-none" w:eastAsia="es-ES"/>
    </w:rPr>
  </w:style>
  <w:style w:type="paragraph" w:styleId="Textoindependiente2">
    <w:name w:val="Body Text 2"/>
    <w:basedOn w:val="Normal"/>
    <w:link w:val="Textoindependiente2Car"/>
    <w:uiPriority w:val="99"/>
    <w:unhideWhenUsed/>
    <w:rsid w:val="00440D7E"/>
    <w:pPr>
      <w:spacing w:after="120" w:line="480" w:lineRule="auto"/>
    </w:pPr>
  </w:style>
  <w:style w:type="character" w:customStyle="1" w:styleId="Textoindependiente2Car">
    <w:name w:val="Texto independiente 2 Car"/>
    <w:basedOn w:val="Fuentedeprrafopredeter"/>
    <w:link w:val="Textoindependiente2"/>
    <w:uiPriority w:val="99"/>
    <w:rsid w:val="00440D7E"/>
    <w:rPr>
      <w:sz w:val="22"/>
      <w:szCs w:val="22"/>
      <w:lang w:val="es-ES" w:eastAsia="en-US"/>
    </w:rPr>
  </w:style>
  <w:style w:type="character" w:styleId="Refdecomentario">
    <w:name w:val="annotation reference"/>
    <w:basedOn w:val="Fuentedeprrafopredeter"/>
    <w:uiPriority w:val="99"/>
    <w:unhideWhenUsed/>
    <w:rsid w:val="00DF1DAB"/>
    <w:rPr>
      <w:sz w:val="16"/>
      <w:szCs w:val="16"/>
    </w:rPr>
  </w:style>
  <w:style w:type="paragraph" w:styleId="Textocomentario">
    <w:name w:val="annotation text"/>
    <w:basedOn w:val="Normal"/>
    <w:link w:val="TextocomentarioCar"/>
    <w:uiPriority w:val="99"/>
    <w:semiHidden/>
    <w:unhideWhenUsed/>
    <w:rsid w:val="00DF1D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1DAB"/>
    <w:rPr>
      <w:lang w:val="es-ES" w:eastAsia="en-US"/>
    </w:rPr>
  </w:style>
  <w:style w:type="paragraph" w:styleId="Asuntodelcomentario">
    <w:name w:val="annotation subject"/>
    <w:basedOn w:val="Textocomentario"/>
    <w:next w:val="Textocomentario"/>
    <w:link w:val="AsuntodelcomentarioCar"/>
    <w:uiPriority w:val="99"/>
    <w:semiHidden/>
    <w:unhideWhenUsed/>
    <w:rsid w:val="00DF1DAB"/>
    <w:rPr>
      <w:b/>
      <w:bCs/>
    </w:rPr>
  </w:style>
  <w:style w:type="character" w:customStyle="1" w:styleId="AsuntodelcomentarioCar">
    <w:name w:val="Asunto del comentario Car"/>
    <w:basedOn w:val="TextocomentarioCar"/>
    <w:link w:val="Asuntodelcomentario"/>
    <w:uiPriority w:val="99"/>
    <w:semiHidden/>
    <w:rsid w:val="00DF1DAB"/>
    <w:rPr>
      <w:b/>
      <w:bCs/>
      <w:lang w:val="es-ES" w:eastAsia="en-US"/>
    </w:rPr>
  </w:style>
  <w:style w:type="paragraph" w:styleId="Textoindependiente">
    <w:name w:val="Body Text"/>
    <w:basedOn w:val="Normal"/>
    <w:link w:val="TextoindependienteCar"/>
    <w:uiPriority w:val="99"/>
    <w:semiHidden/>
    <w:unhideWhenUsed/>
    <w:rsid w:val="008E64C7"/>
    <w:pPr>
      <w:spacing w:after="120"/>
    </w:pPr>
  </w:style>
  <w:style w:type="character" w:customStyle="1" w:styleId="TextoindependienteCar">
    <w:name w:val="Texto independiente Car"/>
    <w:basedOn w:val="Fuentedeprrafopredeter"/>
    <w:link w:val="Textoindependiente"/>
    <w:uiPriority w:val="99"/>
    <w:semiHidden/>
    <w:rsid w:val="008E64C7"/>
    <w:rPr>
      <w:sz w:val="22"/>
      <w:szCs w:val="22"/>
      <w:lang w:val="es-ES" w:eastAsia="en-US"/>
    </w:rPr>
  </w:style>
  <w:style w:type="character" w:styleId="Hipervnculovisitado">
    <w:name w:val="FollowedHyperlink"/>
    <w:basedOn w:val="Fuentedeprrafopredeter"/>
    <w:uiPriority w:val="99"/>
    <w:semiHidden/>
    <w:unhideWhenUsed/>
    <w:rsid w:val="008E64C7"/>
    <w:rPr>
      <w:color w:val="954F72" w:themeColor="followedHyperlink"/>
      <w:u w:val="single"/>
    </w:rPr>
  </w:style>
  <w:style w:type="character" w:customStyle="1" w:styleId="Ttulo1Car">
    <w:name w:val="Título 1 Car"/>
    <w:basedOn w:val="Fuentedeprrafopredeter"/>
    <w:link w:val="Ttulo1"/>
    <w:uiPriority w:val="9"/>
    <w:rsid w:val="00B66621"/>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B66621"/>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B66621"/>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66621"/>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B66621"/>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B66621"/>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B66621"/>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B66621"/>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66621"/>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8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c0022016ant@icbf.gov.co" TargetMode="External"/><Relationship Id="rId13" Type="http://schemas.openxmlformats.org/officeDocument/2006/relationships/hyperlink" Target="http://www.icbf.gov.co/" TargetMode="External"/><Relationship Id="rId18" Type="http://schemas.openxmlformats.org/officeDocument/2006/relationships/hyperlink" Target="mailto:samc0022016ant@icbf.gov.co" TargetMode="External"/><Relationship Id="rId26" Type="http://schemas.openxmlformats.org/officeDocument/2006/relationships/hyperlink" Target="http://www.colombiacompra.gov.c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yperlink" Target="http://www.colombiacompra.gov.co/" TargetMode="Externa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lombiacompra.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lombiacompra.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mailto:samc0022016ant@icbf.gov.co" TargetMode="External"/><Relationship Id="rId32" Type="http://schemas.openxmlformats.org/officeDocument/2006/relationships/hyperlink" Target="http://www.colombiacompra.gov.c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hyperlink" Target="mailto:samc0022016ant@icbf.gov.co" TargetMode="External"/><Relationship Id="rId28" Type="http://schemas.openxmlformats.org/officeDocument/2006/relationships/hyperlink" Target="http://www.colombiacompra.gov.co/" TargetMode="External"/><Relationship Id="rId36" Type="http://schemas.openxmlformats.org/officeDocument/2006/relationships/hyperlink" Target="http://www.colombiacompra.gov.co/" TargetMode="External"/><Relationship Id="rId10" Type="http://schemas.openxmlformats.org/officeDocument/2006/relationships/hyperlink" Target="mailto:samc0022016ant@icbf.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horalegal.sic.gov.co/" TargetMode="External"/><Relationship Id="rId14" Type="http://schemas.openxmlformats.org/officeDocument/2006/relationships/hyperlink" Target="http://www.contratos.gov.co/" TargetMode="External"/><Relationship Id="rId22" Type="http://schemas.openxmlformats.org/officeDocument/2006/relationships/hyperlink" Target="http://www.colombiacompra.gov.co/" TargetMode="External"/><Relationship Id="rId27" Type="http://schemas.openxmlformats.org/officeDocument/2006/relationships/hyperlink" Target="http://www.contratos.gov.co/" TargetMode="External"/><Relationship Id="rId30" Type="http://schemas.openxmlformats.org/officeDocument/2006/relationships/hyperlink" Target="http://www.colombiacompra.gov.co" TargetMode="External"/><Relationship Id="rId35" Type="http://schemas.openxmlformats.org/officeDocument/2006/relationships/hyperlink" Target="http://www.contratos.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5BCC-006A-48EE-8E93-E000D79E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Garcia Estrada</dc:creator>
  <cp:keywords/>
  <dc:description/>
  <cp:lastModifiedBy>Darwin Gerardo Balaguera Urbano</cp:lastModifiedBy>
  <cp:revision>2</cp:revision>
  <cp:lastPrinted>2016-11-17T20:50:00Z</cp:lastPrinted>
  <dcterms:created xsi:type="dcterms:W3CDTF">2016-11-18T19:30:00Z</dcterms:created>
  <dcterms:modified xsi:type="dcterms:W3CDTF">2016-11-18T19:30:00Z</dcterms:modified>
</cp:coreProperties>
</file>