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DB7" w:rsidRPr="001E700E" w:rsidRDefault="009771D7" w:rsidP="00CA6DB7">
      <w:pPr>
        <w:spacing w:after="0" w:line="240" w:lineRule="auto"/>
        <w:jc w:val="center"/>
        <w:rPr>
          <w:rFonts w:ascii="Arial Narrow" w:hAnsi="Arial Narrow" w:cs="Arial"/>
          <w:b/>
          <w:sz w:val="24"/>
          <w:szCs w:val="20"/>
        </w:rPr>
      </w:pPr>
      <w:r w:rsidRPr="008937A3">
        <w:rPr>
          <w:rFonts w:ascii="Arial Narrow" w:hAnsi="Arial Narrow" w:cs="Arial"/>
          <w:b/>
          <w:sz w:val="24"/>
          <w:szCs w:val="20"/>
        </w:rPr>
        <w:t xml:space="preserve"> </w:t>
      </w:r>
      <w:r w:rsidR="009D2A5A">
        <w:rPr>
          <w:rFonts w:ascii="Arial Narrow" w:hAnsi="Arial Narrow" w:cs="Arial"/>
          <w:b/>
          <w:sz w:val="24"/>
          <w:szCs w:val="20"/>
        </w:rPr>
        <w:t>ANEXO 9</w:t>
      </w:r>
      <w:r w:rsidR="008937A3" w:rsidRPr="008937A3">
        <w:rPr>
          <w:rFonts w:ascii="Arial Narrow" w:hAnsi="Arial Narrow" w:cs="Arial"/>
          <w:b/>
          <w:sz w:val="24"/>
          <w:szCs w:val="20"/>
        </w:rPr>
        <w:t xml:space="preserve">. </w:t>
      </w:r>
      <w:r w:rsidR="00CA6DB7" w:rsidRPr="001E700E">
        <w:rPr>
          <w:rFonts w:ascii="Arial Narrow" w:hAnsi="Arial Narrow" w:cs="Arial"/>
          <w:b/>
          <w:sz w:val="24"/>
          <w:szCs w:val="20"/>
        </w:rPr>
        <w:t xml:space="preserve">FICHAS TÉCNICAS DE LOS ALIMENTOS </w:t>
      </w:r>
    </w:p>
    <w:p w:rsidR="00C241A4" w:rsidRPr="001E700E" w:rsidRDefault="00CA6DB7" w:rsidP="00C241A4">
      <w:pPr>
        <w:spacing w:after="0" w:line="240" w:lineRule="auto"/>
        <w:jc w:val="center"/>
        <w:rPr>
          <w:rFonts w:ascii="Arial Narrow" w:hAnsi="Arial Narrow" w:cs="Arial"/>
          <w:b/>
          <w:sz w:val="24"/>
          <w:szCs w:val="20"/>
        </w:rPr>
      </w:pPr>
      <w:r w:rsidRPr="001E700E">
        <w:rPr>
          <w:rFonts w:ascii="Arial Narrow" w:hAnsi="Arial Narrow" w:cs="Arial"/>
          <w:b/>
          <w:sz w:val="24"/>
          <w:szCs w:val="20"/>
        </w:rPr>
        <w:t xml:space="preserve">MODALIDAD </w:t>
      </w:r>
      <w:r w:rsidR="00C241A4">
        <w:rPr>
          <w:rFonts w:ascii="Arial Narrow" w:hAnsi="Arial Narrow" w:cs="Arial"/>
          <w:b/>
          <w:sz w:val="24"/>
          <w:szCs w:val="20"/>
        </w:rPr>
        <w:t>CENTROS DE RECUPERACIÓN NUTRICIONAL - FASE 2</w:t>
      </w:r>
    </w:p>
    <w:p w:rsidR="00CA6DB7" w:rsidRPr="001E700E" w:rsidRDefault="00CA6DB7" w:rsidP="00CA6DB7">
      <w:pPr>
        <w:spacing w:after="0" w:line="240" w:lineRule="auto"/>
        <w:rPr>
          <w:rFonts w:ascii="Arial Narrow" w:hAnsi="Arial Narrow" w:cs="Arial"/>
          <w:b/>
          <w:sz w:val="24"/>
          <w:szCs w:val="20"/>
        </w:rPr>
      </w:pPr>
    </w:p>
    <w:p w:rsidR="00CA6DB7" w:rsidRPr="001E700E" w:rsidRDefault="00CA6DB7" w:rsidP="00CA6DB7">
      <w:pPr>
        <w:spacing w:after="0" w:line="240" w:lineRule="auto"/>
        <w:jc w:val="both"/>
        <w:rPr>
          <w:rFonts w:ascii="Arial Narrow" w:hAnsi="Arial Narrow" w:cs="Arial"/>
          <w:sz w:val="24"/>
          <w:szCs w:val="20"/>
        </w:rPr>
      </w:pPr>
      <w:r w:rsidRPr="001E700E">
        <w:rPr>
          <w:rFonts w:ascii="Arial Narrow" w:hAnsi="Arial Narrow" w:cs="Arial"/>
          <w:sz w:val="24"/>
          <w:szCs w:val="20"/>
        </w:rPr>
        <w:t>A continuación se encuentran las fichas técnicas de los alimentos que conforman cada una de las raciones:</w:t>
      </w:r>
    </w:p>
    <w:p w:rsidR="00CA6DB7" w:rsidRPr="001E700E" w:rsidRDefault="00CA6DB7" w:rsidP="00CA6DB7">
      <w:pPr>
        <w:spacing w:after="0" w:line="240" w:lineRule="auto"/>
        <w:jc w:val="both"/>
        <w:rPr>
          <w:rFonts w:ascii="Arial Narrow" w:hAnsi="Arial Narrow" w:cs="Arial"/>
          <w:sz w:val="24"/>
          <w:szCs w:val="20"/>
        </w:rPr>
      </w:pPr>
    </w:p>
    <w:p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Ración alimentaria tipo 1</w:t>
      </w:r>
    </w:p>
    <w:p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Ración alimentaria tipo 2</w:t>
      </w:r>
    </w:p>
    <w:p w:rsidR="00CA6DB7" w:rsidRPr="001E700E" w:rsidRDefault="00CA6DB7" w:rsidP="00CA6DB7">
      <w:pPr>
        <w:pStyle w:val="Prrafodelista"/>
        <w:jc w:val="both"/>
        <w:rPr>
          <w:rFonts w:ascii="Arial Narrow" w:hAnsi="Arial Narrow" w:cs="Arial"/>
          <w:szCs w:val="20"/>
        </w:rPr>
      </w:pPr>
    </w:p>
    <w:p w:rsidR="00CA6DB7" w:rsidRPr="001E700E" w:rsidRDefault="00CA6DB7" w:rsidP="00BD00ED">
      <w:pPr>
        <w:pStyle w:val="Prrafodelista"/>
        <w:numPr>
          <w:ilvl w:val="0"/>
          <w:numId w:val="9"/>
        </w:numPr>
        <w:jc w:val="center"/>
        <w:rPr>
          <w:rFonts w:ascii="Arial Narrow" w:hAnsi="Arial Narrow" w:cs="Arial"/>
          <w:b/>
          <w:szCs w:val="20"/>
          <w:u w:val="single"/>
        </w:rPr>
      </w:pPr>
      <w:r w:rsidRPr="001E700E">
        <w:rPr>
          <w:rFonts w:ascii="Arial Narrow" w:hAnsi="Arial Narrow" w:cs="Arial"/>
          <w:b/>
          <w:szCs w:val="20"/>
          <w:u w:val="single"/>
        </w:rPr>
        <w:t>RACIÓN ALIMENTARIA TIPO 1</w:t>
      </w:r>
    </w:p>
    <w:p w:rsidR="00CA6DB7" w:rsidRPr="001E700E" w:rsidRDefault="00CA6DB7" w:rsidP="00CA6DB7">
      <w:pPr>
        <w:spacing w:after="0" w:line="240" w:lineRule="auto"/>
        <w:jc w:val="center"/>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1: FORMULA LÁCTEA DE CONTINUACIÓN EN POLVO, CON VITAMINAS Y MINERALES</w:t>
      </w:r>
    </w:p>
    <w:p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1843"/>
        <w:gridCol w:w="7635"/>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highlight w:val="yellow"/>
              </w:rPr>
            </w:pPr>
            <w:r w:rsidRPr="001E700E">
              <w:rPr>
                <w:rFonts w:ascii="Arial Narrow" w:hAnsi="Arial Narrow" w:cs="Arial"/>
                <w:b/>
                <w:sz w:val="20"/>
                <w:szCs w:val="20"/>
              </w:rPr>
              <w:t>FORMULA LÁCTEA DE CONTINUACIÓN EN POLVO, CON VITAMINAS Y MINERALES</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Calidad</w:t>
            </w:r>
          </w:p>
        </w:tc>
        <w:tc>
          <w:tcPr>
            <w:tcW w:w="7635" w:type="dxa"/>
            <w:shd w:val="clear" w:color="auto" w:fill="auto"/>
            <w:vAlign w:val="center"/>
          </w:tcPr>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Cumplir con la Resolución 11488 de 1984 y el Decreto 1397 de 1992 </w:t>
            </w:r>
            <w:r w:rsidRPr="001E700E">
              <w:rPr>
                <w:rFonts w:ascii="Arial Narrow" w:hAnsi="Arial Narrow" w:cs="Arial"/>
                <w:sz w:val="20"/>
                <w:szCs w:val="20"/>
              </w:rPr>
              <w:t>y las demás que la modifique, sustituya o adicione, en el momento que entre en vigencia.</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trHeight w:val="690"/>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vAlign w:val="center"/>
          </w:tcPr>
          <w:p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eastAsia="Times New Roman" w:hAnsi="Arial Narrow" w:cs="Arial"/>
                <w:sz w:val="20"/>
                <w:szCs w:val="20"/>
                <w:lang w:eastAsia="es-ES"/>
              </w:rPr>
              <w:t>Producto</w:t>
            </w: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es-ES"/>
              </w:rPr>
              <w:t xml:space="preserve">de origen animal o vegetal que sea materia de cualquier procesamiento, transformación o adición, incluso la pasteurización, de conformidad con el Codex Alimentarius, que por su composición tenga por objeto suplir parcial o totalmente la función de la leche materna. </w:t>
            </w:r>
          </w:p>
        </w:tc>
      </w:tr>
      <w:tr w:rsidR="00CA6DB7" w:rsidRPr="001E700E" w:rsidTr="002E180D">
        <w:trPr>
          <w:trHeight w:val="416"/>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vAlign w:val="center"/>
          </w:tcPr>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eastAsia="es-ES"/>
              </w:rPr>
              <w:t xml:space="preserve">- </w:t>
            </w:r>
            <w:r w:rsidRPr="001E700E">
              <w:rPr>
                <w:rFonts w:ascii="Arial Narrow" w:eastAsia="Times New Roman" w:hAnsi="Arial Narrow" w:cs="Arial"/>
                <w:snapToGrid w:val="0"/>
                <w:sz w:val="20"/>
                <w:szCs w:val="20"/>
                <w:lang w:val="es-ES_tradnl" w:eastAsia="es-ES"/>
              </w:rPr>
              <w:t>Fórmula Láctea de Continuación diseñada para lactantes a partir del sexto mes de vida.</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Polvo ultra fino, con sabor característico.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Las latas no deben presentar abolladuras, perforaciones o mal estado.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Producto cuyo ingrediente básico es la leche descremada de vaca con aceites vegetales y carbohidratos, adicionada </w:t>
            </w:r>
            <w:r w:rsidRPr="001E700E">
              <w:rPr>
                <w:rFonts w:ascii="Arial Narrow" w:hAnsi="Arial Narrow" w:cs="Arial"/>
                <w:sz w:val="20"/>
                <w:szCs w:val="20"/>
              </w:rPr>
              <w:t>con vitaminas y minerales.</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El producto debe contener adición de hierro, en una cantidad mínima de 1mg/100 gr de fórmula en polvo.</w:t>
            </w:r>
          </w:p>
        </w:tc>
      </w:tr>
      <w:tr w:rsidR="00CA6DB7" w:rsidRPr="001E700E" w:rsidTr="002E180D">
        <w:trPr>
          <w:trHeight w:val="64"/>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fsicoquímicas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52"/>
              <w:gridCol w:w="1072"/>
              <w:gridCol w:w="1080"/>
            </w:tblGrid>
            <w:tr w:rsidR="00CA6DB7" w:rsidRPr="001E700E" w:rsidTr="002E180D">
              <w:trPr>
                <w:trHeight w:val="117"/>
                <w:jc w:val="center"/>
              </w:trPr>
              <w:tc>
                <w:tcPr>
                  <w:tcW w:w="3852"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 E</w:t>
                  </w:r>
                  <w:r w:rsidRPr="001E700E">
                    <w:rPr>
                      <w:rFonts w:ascii="Arial Narrow" w:hAnsi="Arial Narrow" w:cs="Arial"/>
                      <w:b/>
                      <w:sz w:val="20"/>
                      <w:szCs w:val="20"/>
                      <w:lang w:eastAsia="es-ES"/>
                    </w:rPr>
                    <w:t>N 100 GR DE POLVO</w:t>
                  </w:r>
                </w:p>
              </w:tc>
              <w:tc>
                <w:tcPr>
                  <w:tcW w:w="1072"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8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rsidTr="002E180D">
              <w:trPr>
                <w:trHeight w:val="117"/>
                <w:jc w:val="center"/>
              </w:trPr>
              <w:tc>
                <w:tcPr>
                  <w:tcW w:w="3852"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10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1.9</w:t>
                  </w:r>
                </w:p>
              </w:tc>
              <w:tc>
                <w:tcPr>
                  <w:tcW w:w="108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w:t>
                  </w:r>
                </w:p>
              </w:tc>
            </w:tr>
            <w:tr w:rsidR="00CA6DB7" w:rsidRPr="001E700E" w:rsidTr="002E180D">
              <w:trPr>
                <w:trHeight w:val="117"/>
                <w:jc w:val="center"/>
              </w:trPr>
              <w:tc>
                <w:tcPr>
                  <w:tcW w:w="3852"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10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w:t>
                  </w:r>
                </w:p>
              </w:tc>
              <w:tc>
                <w:tcPr>
                  <w:tcW w:w="108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rsidTr="002E180D">
              <w:trPr>
                <w:trHeight w:val="90"/>
                <w:jc w:val="center"/>
              </w:trPr>
              <w:tc>
                <w:tcPr>
                  <w:tcW w:w="3852"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w:t>
                  </w:r>
                </w:p>
              </w:tc>
              <w:tc>
                <w:tcPr>
                  <w:tcW w:w="10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11.0</w:t>
                  </w:r>
                </w:p>
              </w:tc>
              <w:tc>
                <w:tcPr>
                  <w:tcW w:w="108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r>
            <w:tr w:rsidR="00CA6DB7" w:rsidRPr="001E700E" w:rsidTr="002E180D">
              <w:trPr>
                <w:trHeight w:val="90"/>
                <w:jc w:val="center"/>
              </w:trPr>
              <w:tc>
                <w:tcPr>
                  <w:tcW w:w="3852"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Acidez expresada como ácido láctico %</w:t>
                  </w:r>
                </w:p>
              </w:tc>
              <w:tc>
                <w:tcPr>
                  <w:tcW w:w="10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8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0,45</w:t>
                  </w:r>
                </w:p>
              </w:tc>
            </w:tr>
          </w:tbl>
          <w:p w:rsidR="00CA6DB7" w:rsidRPr="001E700E" w:rsidRDefault="00CA6DB7" w:rsidP="002E180D">
            <w:pPr>
              <w:spacing w:after="0" w:line="240" w:lineRule="auto"/>
              <w:rPr>
                <w:rFonts w:ascii="Arial Narrow" w:hAnsi="Arial Narrow" w:cs="Arial"/>
                <w:b/>
                <w:bCs/>
                <w:sz w:val="20"/>
                <w:szCs w:val="20"/>
              </w:rPr>
            </w:pPr>
          </w:p>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6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97"/>
              <w:gridCol w:w="450"/>
              <w:gridCol w:w="1284"/>
              <w:gridCol w:w="884"/>
              <w:gridCol w:w="472"/>
            </w:tblGrid>
            <w:tr w:rsidR="00CA6DB7" w:rsidRPr="001E700E" w:rsidTr="002E180D">
              <w:trPr>
                <w:trHeight w:val="117"/>
                <w:jc w:val="center"/>
              </w:trPr>
              <w:tc>
                <w:tcPr>
                  <w:tcW w:w="3397"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ANÁLISIS</w:t>
                  </w:r>
                </w:p>
              </w:tc>
              <w:tc>
                <w:tcPr>
                  <w:tcW w:w="45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284"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84"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rsidTr="002E180D">
              <w:trPr>
                <w:trHeight w:val="117"/>
                <w:jc w:val="center"/>
              </w:trPr>
              <w:tc>
                <w:tcPr>
                  <w:tcW w:w="3397" w:type="dxa"/>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Recuento total de microorganismos Mesofilicos/g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8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trHeight w:val="117"/>
                <w:jc w:val="center"/>
              </w:trPr>
              <w:tc>
                <w:tcPr>
                  <w:tcW w:w="3397" w:type="dxa"/>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NMP coliformes totales/g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3</w:t>
                  </w:r>
                </w:p>
              </w:tc>
              <w:tc>
                <w:tcPr>
                  <w:tcW w:w="8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trHeight w:val="117"/>
                <w:jc w:val="center"/>
              </w:trPr>
              <w:tc>
                <w:tcPr>
                  <w:tcW w:w="3397" w:type="dxa"/>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NMP coniformes fecales/g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3</w:t>
                  </w:r>
                </w:p>
              </w:tc>
              <w:tc>
                <w:tcPr>
                  <w:tcW w:w="8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rsidTr="002E180D">
              <w:trPr>
                <w:trHeight w:val="117"/>
                <w:jc w:val="center"/>
              </w:trPr>
              <w:tc>
                <w:tcPr>
                  <w:tcW w:w="3397" w:type="dxa"/>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Hongos y Levaduras/g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300</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trHeight w:val="117"/>
                <w:jc w:val="center"/>
              </w:trPr>
              <w:tc>
                <w:tcPr>
                  <w:tcW w:w="3397" w:type="dxa"/>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Estafilococos coagulasa positiva /g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100</w:t>
                  </w:r>
                </w:p>
              </w:tc>
              <w:tc>
                <w:tcPr>
                  <w:tcW w:w="8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índice máximo permisible para identificar nivel de buena calidad.</w:t>
            </w:r>
          </w:p>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índice máximo permisible para identificar nivel aceptable de calidad.</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rsidR="00CA6DB7" w:rsidRPr="001E700E" w:rsidRDefault="00CA6DB7" w:rsidP="002E180D">
            <w:pPr>
              <w:spacing w:after="0" w:line="240" w:lineRule="auto"/>
              <w:jc w:val="both"/>
              <w:rPr>
                <w:rFonts w:ascii="Arial Narrow" w:hAnsi="Arial Narrow" w:cs="Arial"/>
                <w:spacing w:val="-3"/>
                <w:sz w:val="20"/>
                <w:szCs w:val="20"/>
              </w:rPr>
            </w:pPr>
          </w:p>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t xml:space="preserve">El Operador deberá presentar junto con las fichas técnicas del producto,  certificado de análisis fisicoquímico, </w:t>
            </w:r>
            <w:r w:rsidRPr="001E700E">
              <w:rPr>
                <w:rFonts w:ascii="Arial Narrow" w:hAnsi="Arial Narrow" w:cs="Arial"/>
                <w:sz w:val="20"/>
                <w:szCs w:val="20"/>
              </w:rPr>
              <w:t xml:space="preserve">microbiológico y bromatológico </w:t>
            </w:r>
            <w:r w:rsidRPr="001E700E">
              <w:rPr>
                <w:rFonts w:ascii="Arial Narrow" w:hAnsi="Arial Narrow" w:cs="Arial"/>
                <w:spacing w:val="-3"/>
                <w:sz w:val="20"/>
                <w:szCs w:val="20"/>
              </w:rPr>
              <w:t xml:space="preserve">de un lote producido, con fecha inferior a un año contado a </w:t>
            </w:r>
            <w:r w:rsidRPr="001E700E">
              <w:rPr>
                <w:rFonts w:ascii="Arial Narrow" w:hAnsi="Arial Narrow" w:cs="Arial"/>
                <w:spacing w:val="-3"/>
                <w:sz w:val="20"/>
                <w:szCs w:val="20"/>
              </w:rPr>
              <w:lastRenderedPageBreak/>
              <w:t>partir de la presentación de los documentos.</w:t>
            </w:r>
          </w:p>
        </w:tc>
      </w:tr>
      <w:tr w:rsidR="00CA6DB7" w:rsidRPr="001E700E" w:rsidTr="002E180D">
        <w:trPr>
          <w:trHeight w:val="64"/>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lastRenderedPageBreak/>
              <w:t>Empaque y Rotulado</w:t>
            </w:r>
          </w:p>
        </w:tc>
        <w:tc>
          <w:tcPr>
            <w:tcW w:w="7635"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El Empaque debe corresponder a hojalata   </w:t>
            </w:r>
          </w:p>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Cumplir con la Resolución 11488 de 1984 y el Decreto 1397 de 1992, por medio de la cual se establecen los parámetros para el rotulado o etiquetado de alimentos de fórmula para lactantes y complementarios de la Leche Materna</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vAlign w:val="center"/>
          </w:tcPr>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Vida útil</w:t>
            </w:r>
          </w:p>
        </w:tc>
        <w:tc>
          <w:tcPr>
            <w:tcW w:w="7635" w:type="dxa"/>
            <w:vAlign w:val="center"/>
          </w:tcPr>
          <w:p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sin abrir.  Mínimo 10 meses de vida útil a partir de la fecha de entrega del producto en el punto de atención.</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635"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Tarro por  900 o 450 gramos. El proveedor podrá realizar las entregas con presentaciones diferentes a 900 gramos, siempre y cuando sea de mínimo por 400 gramos por tarro y cumpla con la cantidad mínima por ración tipo 1 de 1.800 gramos.  </w:t>
            </w:r>
          </w:p>
        </w:tc>
      </w:tr>
    </w:tbl>
    <w:p w:rsidR="00CA6DB7" w:rsidRPr="001E700E" w:rsidRDefault="00CA6DB7" w:rsidP="00CA6DB7">
      <w:pPr>
        <w:spacing w:after="0" w:line="240" w:lineRule="auto"/>
        <w:jc w:val="center"/>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2: </w:t>
      </w:r>
      <w:r w:rsidRPr="001E700E">
        <w:rPr>
          <w:rFonts w:ascii="Arial Narrow" w:hAnsi="Arial Narrow" w:cs="Arial"/>
          <w:b/>
          <w:iCs/>
          <w:sz w:val="20"/>
          <w:szCs w:val="20"/>
        </w:rPr>
        <w:t>ARROZ BLANCO PARA CONSUMO HUMANO</w:t>
      </w:r>
    </w:p>
    <w:p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1843"/>
        <w:gridCol w:w="7858"/>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rsidR="00CA6DB7" w:rsidRPr="001E700E" w:rsidRDefault="00CA6DB7" w:rsidP="002E180D">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trHeight w:val="532"/>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858"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requisitos generales.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rsidR="00CA6DB7" w:rsidRPr="001E700E" w:rsidRDefault="00CA6DB7" w:rsidP="002E180D">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rsidTr="002E180D">
        <w:trPr>
          <w:trHeight w:val="19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
              <w:gridCol w:w="1260"/>
              <w:gridCol w:w="720"/>
              <w:gridCol w:w="1030"/>
              <w:gridCol w:w="957"/>
              <w:gridCol w:w="886"/>
              <w:gridCol w:w="1134"/>
              <w:gridCol w:w="1134"/>
            </w:tblGrid>
            <w:tr w:rsidR="00CA6DB7" w:rsidRPr="001E700E" w:rsidTr="002E180D">
              <w:trPr>
                <w:cantSplit/>
                <w:trHeight w:val="178"/>
              </w:trPr>
              <w:tc>
                <w:tcPr>
                  <w:tcW w:w="464"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rsidTr="002E180D">
              <w:trPr>
                <w:cantSplit/>
                <w:trHeight w:val="109"/>
              </w:trPr>
              <w:tc>
                <w:tcPr>
                  <w:tcW w:w="464" w:type="dxa"/>
                  <w:vMerge/>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p>
              </w:tc>
              <w:tc>
                <w:tcPr>
                  <w:tcW w:w="1260" w:type="dxa"/>
                  <w:vMerge/>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p>
              </w:tc>
              <w:tc>
                <w:tcPr>
                  <w:tcW w:w="1750" w:type="dxa"/>
                  <w:gridSpan w:val="2"/>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yesados</w:t>
                  </w:r>
                </w:p>
              </w:tc>
              <w:tc>
                <w:tcPr>
                  <w:tcW w:w="886"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rsidTr="002E180D">
              <w:trPr>
                <w:cantSplit/>
                <w:trHeight w:val="595"/>
              </w:trPr>
              <w:tc>
                <w:tcPr>
                  <w:tcW w:w="464"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1260"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72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886"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rsidR="00CA6DB7" w:rsidRPr="001E700E" w:rsidRDefault="00CA6DB7" w:rsidP="002E180D">
                  <w:pPr>
                    <w:spacing w:after="0" w:line="240" w:lineRule="auto"/>
                    <w:jc w:val="center"/>
                    <w:rPr>
                      <w:rFonts w:ascii="Arial Narrow" w:hAnsi="Arial Narrow" w:cs="Arial"/>
                      <w:sz w:val="20"/>
                      <w:szCs w:val="20"/>
                    </w:rPr>
                  </w:pPr>
                </w:p>
              </w:tc>
            </w:tr>
            <w:tr w:rsidR="00CA6DB7" w:rsidRPr="001E700E" w:rsidTr="002E180D">
              <w:trPr>
                <w:trHeight w:val="389"/>
              </w:trPr>
              <w:tc>
                <w:tcPr>
                  <w:tcW w:w="46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rsidR="00CA6DB7" w:rsidRPr="001E700E" w:rsidRDefault="00CA6DB7" w:rsidP="002E180D">
            <w:pPr>
              <w:spacing w:after="0" w:line="240" w:lineRule="auto"/>
              <w:jc w:val="both"/>
              <w:rPr>
                <w:rFonts w:ascii="Arial Narrow" w:hAnsi="Arial Narrow" w:cs="Arial"/>
                <w:b/>
                <w:bCs/>
                <w:sz w:val="20"/>
                <w:szCs w:val="20"/>
              </w:rPr>
            </w:pPr>
          </w:p>
        </w:tc>
      </w:tr>
      <w:tr w:rsidR="00CA6DB7" w:rsidRPr="001E700E" w:rsidTr="002E180D">
        <w:trPr>
          <w:trHeight w:val="6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858" w:type="dxa"/>
            <w:vAlign w:val="center"/>
          </w:tcPr>
          <w:p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rsidTr="002E180D">
        <w:trPr>
          <w:trHeight w:val="153"/>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temperatura durante el transporte debe ser aproximadamente a la temperatura de almacenamiento.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858"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858"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rsidR="00CA6DB7" w:rsidRPr="001E700E" w:rsidRDefault="00CA6DB7" w:rsidP="00CA6DB7">
      <w:pPr>
        <w:spacing w:after="0" w:line="240" w:lineRule="auto"/>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3: ACEITE VEGETAL PURO DE SOYA</w:t>
      </w:r>
      <w:r w:rsidRPr="001E700E">
        <w:rPr>
          <w:rFonts w:ascii="Arial Narrow" w:hAnsi="Arial Narrow" w:cs="Arial"/>
          <w:b/>
          <w:bCs/>
          <w:sz w:val="20"/>
          <w:szCs w:val="20"/>
        </w:rPr>
        <w:t xml:space="preserve"> Ó MAÍZ Ó GIRASOL</w:t>
      </w:r>
      <w:r w:rsidRPr="001E700E">
        <w:rPr>
          <w:rFonts w:ascii="Arial Narrow" w:hAnsi="Arial Narrow" w:cs="Arial"/>
          <w:b/>
          <w:sz w:val="20"/>
          <w:szCs w:val="20"/>
        </w:rPr>
        <w:t xml:space="preserve"> </w:t>
      </w:r>
    </w:p>
    <w:p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1843"/>
        <w:gridCol w:w="7974"/>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ACEITE VEGETAL PURO DE SOYA Ó MAÍZ Ó GIRASOL</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trHeight w:val="459"/>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rsidR="00CA6DB7" w:rsidRPr="001E700E" w:rsidRDefault="00CA6DB7" w:rsidP="002E180D">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rsidR="00CA6DB7" w:rsidRPr="001E700E" w:rsidRDefault="00CA6DB7" w:rsidP="002E180D">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rsidTr="002E180D">
        <w:trPr>
          <w:trHeight w:val="53"/>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rsidTr="002E180D">
        <w:trPr>
          <w:trHeight w:val="2274"/>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Específicos</w:t>
            </w:r>
          </w:p>
        </w:tc>
        <w:tc>
          <w:tcPr>
            <w:tcW w:w="7974" w:type="dxa"/>
            <w:vAlign w:val="center"/>
          </w:tcPr>
          <w:p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90"/>
              <w:gridCol w:w="1199"/>
              <w:gridCol w:w="1679"/>
            </w:tblGrid>
            <w:tr w:rsidR="00CA6DB7" w:rsidRPr="001E700E" w:rsidTr="002E180D">
              <w:trPr>
                <w:trHeight w:val="134"/>
                <w:jc w:val="center"/>
              </w:trPr>
              <w:tc>
                <w:tcPr>
                  <w:tcW w:w="3690" w:type="dxa"/>
                  <w:shd w:val="clear" w:color="auto" w:fill="D9D9D9"/>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(x°C/agua a 20°C)</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yodo Wijs</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Materia insaponificable g/kg</w:t>
                  </w:r>
                </w:p>
              </w:tc>
              <w:tc>
                <w:tcPr>
                  <w:tcW w:w="2878" w:type="dxa"/>
                  <w:gridSpan w:val="2"/>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rsidR="00CA6DB7" w:rsidRPr="001E700E" w:rsidRDefault="00CA6DB7" w:rsidP="002E180D">
            <w:pPr>
              <w:autoSpaceDE w:val="0"/>
              <w:autoSpaceDN w:val="0"/>
              <w:adjustRightInd w:val="0"/>
              <w:spacing w:after="0" w:line="240" w:lineRule="auto"/>
              <w:rPr>
                <w:rFonts w:ascii="Arial Narrow" w:hAnsi="Arial Narrow" w:cs="Arial"/>
                <w:sz w:val="20"/>
                <w:szCs w:val="20"/>
              </w:rPr>
            </w:pP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tblPr>
            <w:tblGrid>
              <w:gridCol w:w="3760"/>
              <w:gridCol w:w="1440"/>
              <w:gridCol w:w="1200"/>
            </w:tblGrid>
            <w:tr w:rsidR="00CA6DB7" w:rsidRPr="001E700E"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44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rsidR="00CA6DB7" w:rsidRPr="001E700E" w:rsidRDefault="00CA6DB7" w:rsidP="002E180D">
            <w:pPr>
              <w:autoSpaceDE w:val="0"/>
              <w:autoSpaceDN w:val="0"/>
              <w:adjustRightInd w:val="0"/>
              <w:spacing w:after="0" w:line="240" w:lineRule="auto"/>
              <w:rPr>
                <w:rFonts w:ascii="Arial Narrow" w:hAnsi="Arial Narrow" w:cs="Arial"/>
                <w:sz w:val="20"/>
                <w:szCs w:val="20"/>
              </w:rPr>
            </w:pP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soya:</w:t>
            </w:r>
          </w:p>
          <w:tbl>
            <w:tblPr>
              <w:tblW w:w="6400" w:type="dxa"/>
              <w:jc w:val="center"/>
              <w:tblLayout w:type="fixed"/>
              <w:tblCellMar>
                <w:left w:w="70" w:type="dxa"/>
                <w:right w:w="70" w:type="dxa"/>
              </w:tblCellMar>
              <w:tblLook w:val="04A0"/>
            </w:tblPr>
            <w:tblGrid>
              <w:gridCol w:w="3760"/>
              <w:gridCol w:w="1440"/>
              <w:gridCol w:w="1200"/>
            </w:tblGrid>
            <w:tr w:rsidR="00CA6DB7" w:rsidRPr="001E700E"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rsidR="00CA6DB7" w:rsidRPr="001E700E" w:rsidRDefault="00CA6DB7" w:rsidP="002E180D">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1861"/>
            </w:tblGrid>
            <w:tr w:rsidR="00CA6DB7" w:rsidRPr="001E700E" w:rsidTr="002E180D">
              <w:trPr>
                <w:trHeight w:val="117"/>
              </w:trPr>
              <w:tc>
                <w:tcPr>
                  <w:tcW w:w="4219" w:type="dxa"/>
                  <w:shd w:val="clear" w:color="auto" w:fill="D9D9D9"/>
                </w:tcPr>
                <w:p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rsidTr="002E180D">
              <w:trPr>
                <w:trHeight w:val="117"/>
              </w:trPr>
              <w:tc>
                <w:tcPr>
                  <w:tcW w:w="4219"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1861"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rsidTr="002E180D">
              <w:trPr>
                <w:trHeight w:val="117"/>
              </w:trPr>
              <w:tc>
                <w:tcPr>
                  <w:tcW w:w="4219"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1861"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rsidTr="002E180D">
              <w:trPr>
                <w:trHeight w:val="117"/>
              </w:trPr>
              <w:tc>
                <w:tcPr>
                  <w:tcW w:w="4219"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tc>
      </w:tr>
      <w:tr w:rsidR="00CA6DB7" w:rsidRPr="001E700E" w:rsidTr="002E180D">
        <w:trPr>
          <w:trHeight w:val="6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974"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rsidTr="002E180D">
        <w:trPr>
          <w:trHeight w:val="64"/>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Los rótulos deberán ser de papel o de cualquier otro material que pueda ser adherido a los envases o de impresión permanente sobre los mismos.</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El vehículo destinado debe estar limpio y protegido de las condiciones extremas del medio ambiente. La temperatura durante el transporte debe ser aproximadamente a la temperatura de almacenamiento. </w:t>
            </w:r>
            <w:r w:rsidRPr="001E700E">
              <w:rPr>
                <w:rFonts w:ascii="Arial Narrow" w:hAnsi="Arial Narrow" w:cs="Arial"/>
                <w:sz w:val="20"/>
                <w:szCs w:val="20"/>
              </w:rPr>
              <w:lastRenderedPageBreak/>
              <w:t>Vehículo para transporte de alimentos con concepto sanitario vigente</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Vida útil</w:t>
            </w:r>
          </w:p>
        </w:tc>
        <w:tc>
          <w:tcPr>
            <w:tcW w:w="7974" w:type="dxa"/>
            <w:vAlign w:val="center"/>
          </w:tcPr>
          <w:p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r w:rsidRPr="001E700E">
              <w:rPr>
                <w:rFonts w:ascii="Arial Narrow" w:hAnsi="Arial Narrow" w:cs="Arial"/>
                <w:sz w:val="20"/>
                <w:szCs w:val="20"/>
                <w:lang w:val="pt-BR"/>
              </w:rPr>
              <w:t>otellas de 250 o 500 c.c.</w:t>
            </w:r>
          </w:p>
        </w:tc>
      </w:tr>
    </w:tbl>
    <w:p w:rsidR="00CA6DB7" w:rsidRPr="001E700E" w:rsidRDefault="00CA6DB7" w:rsidP="00CA6DB7">
      <w:pPr>
        <w:spacing w:after="0" w:line="240" w:lineRule="auto"/>
        <w:jc w:val="center"/>
        <w:rPr>
          <w:rFonts w:ascii="Arial Narrow" w:hAnsi="Arial Narrow" w:cs="Arial"/>
          <w:b/>
          <w:iCs/>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4: ALIMENTO INFANTIL INSTANTÁNEO ENRIQUECIDO CON VITAMINAS Y MINERALES PARA NIÑOS A PARTIR DE 6 MESES DE EDAD</w:t>
      </w:r>
    </w:p>
    <w:p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1843"/>
        <w:gridCol w:w="7974"/>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sz w:val="20"/>
                <w:szCs w:val="20"/>
              </w:rPr>
              <w:t>ALIMENTO INFANTIL INSTANTÁNEO ENRIQUECIDO CON VITAMINAS Y MINERALES PARA NIÑOS A PARTIR DE 6 MESES DE EDAD</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rPr>
              <w:t>-</w:t>
            </w:r>
            <w:r w:rsidRPr="001E700E">
              <w:rPr>
                <w:rFonts w:ascii="Arial Narrow" w:hAnsi="Arial Narrow"/>
                <w:color w:val="auto"/>
                <w:sz w:val="20"/>
                <w:szCs w:val="20"/>
                <w:lang w:eastAsia="en-US"/>
              </w:rPr>
              <w:t xml:space="preserve">Cumplir con la NTC 5148: Productos elaborados con base en cereales para alimentación a partir de los 6 meses de edad.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11488 de 1984.</w:t>
            </w:r>
            <w:r w:rsidRPr="001E700E">
              <w:rPr>
                <w:rFonts w:ascii="Arial Narrow" w:hAnsi="Arial Narrow"/>
                <w:sz w:val="20"/>
                <w:szCs w:val="20"/>
              </w:rPr>
              <w:t xml:space="preserve"> </w:t>
            </w:r>
          </w:p>
        </w:tc>
      </w:tr>
      <w:tr w:rsidR="00CA6DB7" w:rsidRPr="001E700E" w:rsidTr="002E180D">
        <w:trPr>
          <w:trHeight w:val="459"/>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Producto obtenido a partir de tres cereales (Avena entera molida, harina de maíz   amarillo y harina de arroz), enriquecido con vitaminas y minerales. </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Cereal infantil instantáneo,</w:t>
            </w:r>
            <w:r w:rsidRPr="001E700E">
              <w:rPr>
                <w:rFonts w:ascii="Arial Narrow" w:hAnsi="Arial Narrow"/>
                <w:sz w:val="20"/>
                <w:szCs w:val="20"/>
              </w:rPr>
              <w:t xml:space="preserve"> </w:t>
            </w:r>
            <w:r w:rsidRPr="001E700E">
              <w:rPr>
                <w:rFonts w:ascii="Arial Narrow" w:hAnsi="Arial Narrow" w:cs="Arial"/>
                <w:sz w:val="20"/>
                <w:szCs w:val="20"/>
              </w:rPr>
              <w:t>no necesitan una cocción adicional antes del consumo.</w:t>
            </w:r>
          </w:p>
        </w:tc>
      </w:tr>
      <w:tr w:rsidR="00CA6DB7" w:rsidRPr="001E700E" w:rsidTr="002E180D">
        <w:trPr>
          <w:trHeight w:val="96"/>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rPr>
              <w:t xml:space="preserve">- </w:t>
            </w:r>
            <w:r w:rsidRPr="001E700E">
              <w:rPr>
                <w:rFonts w:ascii="Arial Narrow" w:hAnsi="Arial Narrow"/>
                <w:color w:val="auto"/>
                <w:sz w:val="20"/>
                <w:szCs w:val="20"/>
                <w:lang w:eastAsia="en-US"/>
              </w:rPr>
              <w:t xml:space="preserve">Color característico y fácil de disolver.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Olor y sabor: propios del producto.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No deben contener partículas extrañas.</w:t>
            </w:r>
            <w:r w:rsidRPr="001E700E">
              <w:rPr>
                <w:rFonts w:ascii="Arial Narrow" w:hAnsi="Arial Narrow"/>
                <w:sz w:val="20"/>
                <w:szCs w:val="20"/>
              </w:rPr>
              <w:t xml:space="preserve"> </w:t>
            </w:r>
          </w:p>
        </w:tc>
      </w:tr>
      <w:tr w:rsidR="00CA6DB7" w:rsidRPr="001E700E" w:rsidTr="002E180D">
        <w:trPr>
          <w:trHeight w:val="53"/>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Si es necesario mezclar el producto con agua antes del consumo, el contenido mínimo de proteína en el producto no debe ser inferior al 15%. La calidad de la proteína no debe ser inferior al 70% de la calidad de la caseína</w:t>
            </w:r>
          </w:p>
          <w:p w:rsidR="00CA6DB7" w:rsidRPr="001E700E" w:rsidRDefault="00CA6DB7" w:rsidP="002E180D">
            <w:pPr>
              <w:pStyle w:val="Default"/>
              <w:rPr>
                <w:rFonts w:ascii="Arial Narrow" w:hAnsi="Arial Narrow"/>
                <w:color w:val="auto"/>
                <w:sz w:val="20"/>
                <w:szCs w:val="20"/>
                <w:lang w:eastAsia="en-US"/>
              </w:rPr>
            </w:pPr>
            <w:r w:rsidRPr="001E700E">
              <w:rPr>
                <w:rFonts w:ascii="Arial Narrow" w:hAnsi="Arial Narrow"/>
                <w:color w:val="auto"/>
                <w:sz w:val="20"/>
                <w:szCs w:val="20"/>
                <w:lang w:eastAsia="en-US"/>
              </w:rPr>
              <w:t xml:space="preserve">- El contenido de humedad no debe exceder el 12%. </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El contenido de sodio no debe exceder de 100mg/100 g del producto listo para el consumo. </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p>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Características microbiológicas:</w:t>
            </w:r>
          </w:p>
          <w:tbl>
            <w:tblPr>
              <w:tblW w:w="7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4214"/>
              <w:gridCol w:w="376"/>
              <w:gridCol w:w="953"/>
              <w:gridCol w:w="810"/>
              <w:gridCol w:w="810"/>
            </w:tblGrid>
            <w:tr w:rsidR="00CA6DB7" w:rsidRPr="001E700E" w:rsidTr="002E180D">
              <w:trPr>
                <w:cantSplit/>
                <w:trHeight w:val="255"/>
                <w:jc w:val="center"/>
              </w:trPr>
              <w:tc>
                <w:tcPr>
                  <w:tcW w:w="4214"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376"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953"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rsidTr="002E180D">
              <w:trPr>
                <w:cantSplit/>
                <w:trHeight w:val="150"/>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microorganismos mesófilos, UFC /g </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5 000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10 000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150"/>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150"/>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rsidTr="002E180D">
              <w:trPr>
                <w:cantSplit/>
                <w:trHeight w:val="150"/>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hongos y levaduras /g</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150"/>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Estafilococo coagulase positiva/g</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rsidTr="002E180D">
              <w:trPr>
                <w:cantSplit/>
                <w:trHeight w:val="150"/>
                <w:jc w:val="center"/>
              </w:trPr>
              <w:tc>
                <w:tcPr>
                  <w:tcW w:w="7163" w:type="dxa"/>
                  <w:gridSpan w:val="5"/>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b/>
                      <w:bCs/>
                      <w:sz w:val="20"/>
                      <w:szCs w:val="20"/>
                      <w:lang w:eastAsia="es-ES"/>
                    </w:rPr>
                    <w:t>Exámenes especiales</w:t>
                  </w:r>
                </w:p>
              </w:tc>
            </w:tr>
            <w:tr w:rsidR="00CA6DB7" w:rsidRPr="001E700E" w:rsidTr="002E180D">
              <w:trPr>
                <w:cantSplit/>
                <w:trHeight w:val="285"/>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i/>
                      <w:sz w:val="20"/>
                      <w:szCs w:val="20"/>
                    </w:rPr>
                    <w:t>Bacillus cereus</w:t>
                  </w:r>
                  <w:r w:rsidRPr="001E700E">
                    <w:rPr>
                      <w:rFonts w:ascii="Arial Narrow" w:hAnsi="Arial Narrow" w:cs="Arial"/>
                      <w:sz w:val="20"/>
                      <w:szCs w:val="20"/>
                    </w:rPr>
                    <w:t xml:space="preserve"> /g</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285"/>
                <w:jc w:val="center"/>
              </w:trPr>
              <w:tc>
                <w:tcPr>
                  <w:tcW w:w="4214" w:type="dxa"/>
                </w:tcPr>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Esporas sulfito reductoras /g </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285"/>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i/>
                      <w:sz w:val="20"/>
                      <w:szCs w:val="20"/>
                    </w:rPr>
                    <w:t>Salmonella</w:t>
                  </w:r>
                  <w:r w:rsidRPr="001E700E">
                    <w:rPr>
                      <w:rFonts w:ascii="Arial Narrow" w:hAnsi="Arial Narrow" w:cs="Arial"/>
                      <w:sz w:val="20"/>
                      <w:szCs w:val="20"/>
                    </w:rPr>
                    <w:t xml:space="preserve"> /25g</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bl>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rsidR="00CA6DB7" w:rsidRPr="001E700E" w:rsidRDefault="00CA6DB7" w:rsidP="002E180D">
            <w:pPr>
              <w:pStyle w:val="Default"/>
              <w:jc w:val="both"/>
              <w:rPr>
                <w:rFonts w:ascii="Arial Narrow" w:hAnsi="Arial Narrow"/>
                <w:b/>
                <w:color w:val="auto"/>
                <w:sz w:val="20"/>
                <w:szCs w:val="20"/>
                <w:lang w:eastAsia="en-US"/>
              </w:rPr>
            </w:pPr>
          </w:p>
          <w:p w:rsidR="00CA6DB7" w:rsidRPr="001E700E" w:rsidRDefault="00CA6DB7" w:rsidP="002E180D">
            <w:pPr>
              <w:pStyle w:val="Default"/>
              <w:jc w:val="both"/>
              <w:rPr>
                <w:rFonts w:ascii="Arial Narrow" w:hAnsi="Arial Narrow"/>
                <w:b/>
                <w:color w:val="auto"/>
                <w:sz w:val="20"/>
                <w:szCs w:val="20"/>
                <w:lang w:eastAsia="en-US"/>
              </w:rPr>
            </w:pPr>
            <w:r w:rsidRPr="001E700E">
              <w:rPr>
                <w:rFonts w:ascii="Arial Narrow" w:hAnsi="Arial Narrow"/>
                <w:b/>
                <w:color w:val="auto"/>
                <w:sz w:val="20"/>
                <w:szCs w:val="20"/>
                <w:lang w:eastAsia="en-US"/>
              </w:rPr>
              <w:t xml:space="preserve">Características nutricionales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Composición nutricional en 100 gramos de producto.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Calorías: mínimo 360 Kcal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Proteína: mínimo 6 gramos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Carbohidratos: mínimo 84 gramos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Adicionado con vitaminas y minerales.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El proveedor deberá presentar junto con la ficha técnica del producto, el certificado con los resultados de laboratorio de las pruebas fisicoquímicas, microbiológicas y bromatológicas.</w:t>
            </w:r>
            <w:r w:rsidRPr="001E700E">
              <w:rPr>
                <w:rFonts w:ascii="Arial Narrow" w:hAnsi="Arial Narrow"/>
                <w:sz w:val="20"/>
                <w:szCs w:val="20"/>
              </w:rPr>
              <w:t xml:space="preserve"> </w:t>
            </w:r>
          </w:p>
        </w:tc>
      </w:tr>
      <w:tr w:rsidR="00CA6DB7" w:rsidRPr="001E700E" w:rsidTr="002E180D">
        <w:trPr>
          <w:trHeight w:val="6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del productor y/o producto</w:t>
            </w:r>
          </w:p>
        </w:tc>
        <w:tc>
          <w:tcPr>
            <w:tcW w:w="7974" w:type="dxa"/>
            <w:vAlign w:val="center"/>
          </w:tcPr>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Cumplir con la NTC 5148: Productos elaborados con base en cereales para alimentación a partir de los 6 meses de edad. </w:t>
            </w:r>
          </w:p>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sz w:val="20"/>
                <w:szCs w:val="20"/>
              </w:rPr>
              <w:t>- Cumplir con la Resolución 11488 de 1984.</w:t>
            </w:r>
            <w:r w:rsidRPr="001E700E">
              <w:rPr>
                <w:rFonts w:ascii="Arial Narrow" w:hAnsi="Arial Narrow"/>
                <w:sz w:val="20"/>
                <w:szCs w:val="20"/>
              </w:rPr>
              <w:t xml:space="preserve"> </w:t>
            </w:r>
          </w:p>
        </w:tc>
      </w:tr>
      <w:tr w:rsidR="00CA6DB7" w:rsidRPr="001E700E" w:rsidTr="002E180D">
        <w:trPr>
          <w:trHeight w:val="64"/>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El producto debe empacarse en bolsa o tarro, sellado que permita preservar las condiciones higiénicas, fisicoquímicas, microbiológicas y organolépticas del alimento.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Los materiales no deben ser tóxicos y deben estar permitidos por la autoridad competente.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Los recipientes y demás materiales de empaque solo se fabricaran con sustancias inocuas y apropiadas a los usos a los que se destinan.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No utilizar instrumentos, imágenes o mensajes publicitarios que induzcan al consumo de alimentos infantiles por medio del biberón, en el marco del cumplimiento del código de sucedáneos de la leche materna.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Cumplir con la Resolución No. 5109 de 2005, por medio de la cual se establecen los parámetros para el rotulado o etiquetado de productos terminados y materias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2011 de rotulado y etiquetado nutricional.</w:t>
            </w:r>
            <w:r w:rsidRPr="001E700E">
              <w:rPr>
                <w:rFonts w:ascii="Arial Narrow" w:hAnsi="Arial Narrow"/>
                <w:sz w:val="20"/>
                <w:szCs w:val="20"/>
              </w:rPr>
              <w:t xml:space="preserve"> </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Se debe almacenar a temperatura ambiente, en un lugar seco con buena ventilación, estar libre de humedad, en perfecta limpieza y protegidos del ingreso de insectos y roedores.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El vehículo destinado debe estar limpio y protegido de las condiciones extremas del medio ambiente. La temperatura durante el transporte debe ser aproximadamente a la temperatura de almacenamiento. Vehículo para transporte de alimentos con concepto sanitario vigente.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producto no debe tener Ningún tipo de contacto con el piso del vehículo, debe ir en estibas para evitar contaminación.</w:t>
            </w:r>
            <w:r w:rsidRPr="001E700E">
              <w:rPr>
                <w:rFonts w:ascii="Arial Narrow" w:hAnsi="Arial Narrow"/>
                <w:sz w:val="20"/>
                <w:szCs w:val="20"/>
              </w:rPr>
              <w:t xml:space="preserve"> </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6 meses, mínimo 4meses de vida útil a partir de la fecha de entrega del producto en el punto de atención.</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Bolsas o tarros de 200 o </w:t>
            </w:r>
            <w:r w:rsidRPr="001E700E">
              <w:rPr>
                <w:rFonts w:ascii="Arial Narrow" w:hAnsi="Arial Narrow"/>
                <w:color w:val="auto"/>
                <w:sz w:val="20"/>
                <w:szCs w:val="20"/>
                <w:lang w:eastAsia="en-US"/>
              </w:rPr>
              <w:t>250 gramos.</w:t>
            </w:r>
          </w:p>
        </w:tc>
      </w:tr>
    </w:tbl>
    <w:p w:rsidR="00CA6DB7" w:rsidRPr="001E700E" w:rsidRDefault="00CA6DB7" w:rsidP="00CA6DB7">
      <w:pPr>
        <w:spacing w:after="0" w:line="240" w:lineRule="auto"/>
        <w:rPr>
          <w:rFonts w:ascii="Arial Narrow" w:hAnsi="Arial Narrow" w:cs="Arial"/>
          <w:b/>
          <w:sz w:val="20"/>
          <w:szCs w:val="20"/>
        </w:rPr>
      </w:pPr>
    </w:p>
    <w:p w:rsidR="009918C4" w:rsidRDefault="009918C4" w:rsidP="009918C4">
      <w:pPr>
        <w:spacing w:after="0" w:line="240" w:lineRule="auto"/>
        <w:jc w:val="center"/>
        <w:rPr>
          <w:rFonts w:ascii="Arial Narrow" w:hAnsi="Arial Narrow" w:cs="Arial"/>
          <w:b/>
          <w:sz w:val="20"/>
          <w:szCs w:val="20"/>
        </w:rPr>
      </w:pPr>
      <w:r>
        <w:rPr>
          <w:rFonts w:ascii="Arial Narrow" w:hAnsi="Arial Narrow" w:cs="Arial"/>
          <w:b/>
          <w:sz w:val="20"/>
          <w:szCs w:val="20"/>
        </w:rPr>
        <w:t>FICHA TÉCNICA No. 5</w:t>
      </w:r>
      <w:r w:rsidRPr="001E700E">
        <w:rPr>
          <w:rFonts w:ascii="Arial Narrow" w:hAnsi="Arial Narrow" w:cs="Arial"/>
          <w:b/>
          <w:sz w:val="20"/>
          <w:szCs w:val="20"/>
        </w:rPr>
        <w:t xml:space="preserve">: </w:t>
      </w:r>
      <w:r>
        <w:rPr>
          <w:rFonts w:ascii="Arial Narrow" w:hAnsi="Arial Narrow" w:cs="Arial"/>
          <w:b/>
          <w:sz w:val="20"/>
          <w:szCs w:val="20"/>
        </w:rPr>
        <w:t>COMPOTA DE FRUTA</w:t>
      </w:r>
    </w:p>
    <w:p w:rsidR="009918C4" w:rsidRDefault="009918C4" w:rsidP="009918C4">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1843"/>
        <w:gridCol w:w="7974"/>
      </w:tblGrid>
      <w:tr w:rsidR="009918C4" w:rsidRPr="00C610A0" w:rsidTr="00F620F6">
        <w:trPr>
          <w:tblHeader/>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sz w:val="20"/>
                <w:szCs w:val="20"/>
              </w:rPr>
              <w:br w:type="page"/>
            </w:r>
            <w:r w:rsidRPr="00C610A0">
              <w:rPr>
                <w:rFonts w:ascii="Arial Narrow" w:hAnsi="Arial Narrow" w:cs="Arial"/>
                <w:b/>
                <w:bCs/>
                <w:sz w:val="20"/>
                <w:szCs w:val="20"/>
              </w:rPr>
              <w:t>Nombre Comercial</w:t>
            </w:r>
          </w:p>
        </w:tc>
        <w:tc>
          <w:tcPr>
            <w:tcW w:w="7974" w:type="dxa"/>
            <w:shd w:val="clear" w:color="auto" w:fill="D9D9D9"/>
            <w:vAlign w:val="center"/>
          </w:tcPr>
          <w:p w:rsidR="009918C4" w:rsidRPr="00C610A0" w:rsidRDefault="009918C4" w:rsidP="00F620F6">
            <w:pPr>
              <w:spacing w:after="0" w:line="240" w:lineRule="auto"/>
              <w:jc w:val="both"/>
              <w:rPr>
                <w:rFonts w:ascii="Arial Narrow" w:hAnsi="Arial Narrow" w:cs="Arial"/>
                <w:b/>
                <w:sz w:val="20"/>
                <w:szCs w:val="20"/>
              </w:rPr>
            </w:pPr>
            <w:r w:rsidRPr="00C610A0">
              <w:rPr>
                <w:rFonts w:ascii="Arial Narrow" w:hAnsi="Arial Narrow" w:cs="Arial"/>
                <w:b/>
                <w:sz w:val="20"/>
                <w:szCs w:val="20"/>
              </w:rPr>
              <w:t>COMPOTA DE FRUTA</w:t>
            </w:r>
          </w:p>
        </w:tc>
      </w:tr>
      <w:tr w:rsidR="009918C4" w:rsidRPr="00C610A0" w:rsidTr="00F620F6">
        <w:trPr>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Calidad</w:t>
            </w:r>
          </w:p>
        </w:tc>
        <w:tc>
          <w:tcPr>
            <w:tcW w:w="7974" w:type="dxa"/>
            <w:shd w:val="clear" w:color="auto" w:fill="auto"/>
            <w:vAlign w:val="center"/>
          </w:tcPr>
          <w:p w:rsidR="009918C4" w:rsidRPr="00C610A0" w:rsidRDefault="009918C4" w:rsidP="00F620F6">
            <w:pPr>
              <w:autoSpaceDE w:val="0"/>
              <w:autoSpaceDN w:val="0"/>
              <w:adjustRightInd w:val="0"/>
              <w:spacing w:after="0" w:line="240" w:lineRule="auto"/>
              <w:jc w:val="both"/>
              <w:rPr>
                <w:rFonts w:ascii="Arial Narrow" w:eastAsia="Times New Roman" w:hAnsi="Arial Narrow" w:cs="Arial"/>
                <w:snapToGrid w:val="0"/>
                <w:sz w:val="20"/>
                <w:szCs w:val="20"/>
                <w:lang w:val="es-ES_tradnl" w:eastAsia="es-ES"/>
              </w:rPr>
            </w:pPr>
            <w:r w:rsidRPr="00C610A0">
              <w:rPr>
                <w:rFonts w:ascii="Arial Narrow" w:eastAsia="Times New Roman" w:hAnsi="Arial Narrow" w:cs="Arial"/>
                <w:snapToGrid w:val="0"/>
                <w:sz w:val="20"/>
                <w:szCs w:val="20"/>
                <w:lang w:eastAsia="es-ES"/>
              </w:rPr>
              <w:t xml:space="preserve">- </w:t>
            </w:r>
            <w:r w:rsidRPr="00C610A0">
              <w:rPr>
                <w:rFonts w:ascii="Arial Narrow" w:eastAsia="Times New Roman" w:hAnsi="Arial Narrow" w:cs="Arial"/>
                <w:snapToGrid w:val="0"/>
                <w:sz w:val="20"/>
                <w:szCs w:val="20"/>
                <w:lang w:val="es-ES_tradnl" w:eastAsia="es-ES"/>
              </w:rPr>
              <w:t>Cumplir con la Resolución 11488 de 1984.</w:t>
            </w:r>
          </w:p>
          <w:p w:rsidR="009918C4" w:rsidRPr="00C610A0" w:rsidRDefault="009918C4" w:rsidP="00F620F6">
            <w:pPr>
              <w:numPr>
                <w:ilvl w:val="0"/>
                <w:numId w:val="7"/>
              </w:numPr>
              <w:spacing w:after="0" w:line="240" w:lineRule="auto"/>
              <w:ind w:left="107" w:hanging="107"/>
              <w:jc w:val="both"/>
              <w:rPr>
                <w:rFonts w:ascii="Arial Narrow" w:hAnsi="Arial Narrow" w:cs="Arial"/>
                <w:sz w:val="20"/>
                <w:szCs w:val="20"/>
              </w:rPr>
            </w:pPr>
            <w:r w:rsidRPr="00C610A0">
              <w:rPr>
                <w:rFonts w:ascii="Arial Narrow" w:eastAsia="Times New Roman" w:hAnsi="Arial Narrow" w:cs="Arial"/>
                <w:sz w:val="20"/>
                <w:szCs w:val="20"/>
                <w:lang w:val="es-CO"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p w:rsidR="009918C4" w:rsidRPr="00C610A0" w:rsidRDefault="009918C4" w:rsidP="00F620F6">
            <w:pPr>
              <w:autoSpaceDE w:val="0"/>
              <w:autoSpaceDN w:val="0"/>
              <w:adjustRightInd w:val="0"/>
              <w:spacing w:after="0" w:line="240" w:lineRule="auto"/>
              <w:ind w:left="134" w:hanging="142"/>
              <w:jc w:val="both"/>
              <w:rPr>
                <w:rFonts w:ascii="Arial Narrow" w:hAnsi="Arial Narrow" w:cs="Arial"/>
                <w:sz w:val="20"/>
                <w:szCs w:val="20"/>
              </w:rPr>
            </w:pPr>
            <w:r w:rsidRPr="00C610A0">
              <w:rPr>
                <w:rFonts w:ascii="Arial Narrow" w:eastAsia="Times New Roman" w:hAnsi="Arial Narrow" w:cs="Arial"/>
                <w:sz w:val="20"/>
                <w:szCs w:val="20"/>
                <w:lang w:val="es-CO" w:eastAsia="ar-SA"/>
              </w:rPr>
              <w:t>- Para la toma de muestras y el control de calidad se aplicará lo establecido en la Ficha técnica</w:t>
            </w:r>
            <w:r w:rsidRPr="00C610A0">
              <w:rPr>
                <w:rFonts w:ascii="Arial Narrow" w:hAnsi="Arial Narrow" w:cs="Arial"/>
                <w:sz w:val="20"/>
                <w:szCs w:val="20"/>
              </w:rPr>
              <w:t xml:space="preserve"> FT-1  </w:t>
            </w:r>
          </w:p>
        </w:tc>
      </w:tr>
      <w:tr w:rsidR="009918C4" w:rsidRPr="00C610A0" w:rsidTr="00F620F6">
        <w:trPr>
          <w:trHeight w:val="459"/>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sz w:val="20"/>
                <w:szCs w:val="20"/>
                <w:lang w:val="es-ES_tradnl"/>
              </w:rPr>
            </w:pPr>
            <w:r w:rsidRPr="00C610A0">
              <w:rPr>
                <w:rFonts w:ascii="Arial Narrow" w:hAnsi="Arial Narrow" w:cs="Arial"/>
                <w:b/>
                <w:sz w:val="20"/>
                <w:szCs w:val="20"/>
                <w:lang w:val="es-ES_tradnl"/>
              </w:rPr>
              <w:t>Generalidades</w:t>
            </w:r>
          </w:p>
        </w:tc>
        <w:tc>
          <w:tcPr>
            <w:tcW w:w="7974" w:type="dxa"/>
            <w:vAlign w:val="center"/>
          </w:tcPr>
          <w:p w:rsidR="009918C4" w:rsidRPr="00C610A0" w:rsidRDefault="009918C4" w:rsidP="00F620F6">
            <w:pPr>
              <w:spacing w:after="0"/>
              <w:rPr>
                <w:rFonts w:ascii="Arial Narrow" w:hAnsi="Arial Narrow" w:cs="Arial"/>
                <w:sz w:val="20"/>
                <w:szCs w:val="20"/>
                <w:lang w:val="es-ES_tradnl"/>
              </w:rPr>
            </w:pPr>
            <w:r w:rsidRPr="00C610A0">
              <w:rPr>
                <w:rFonts w:ascii="Arial Narrow" w:hAnsi="Arial Narrow" w:cs="Arial"/>
                <w:sz w:val="20"/>
                <w:szCs w:val="20"/>
                <w:lang w:val="es-ES_tradnl"/>
              </w:rPr>
              <w:t>Producto preparado mediante la cocción y esterilización de la pulpa de fruta adicionada con espesantes y vitamina C. Debe contener mínimo el 80% De fruta.</w:t>
            </w:r>
          </w:p>
          <w:p w:rsidR="009918C4" w:rsidRPr="00C610A0" w:rsidRDefault="009918C4" w:rsidP="00F620F6">
            <w:pPr>
              <w:spacing w:after="0" w:line="240" w:lineRule="auto"/>
              <w:jc w:val="both"/>
              <w:rPr>
                <w:rFonts w:ascii="Arial Narrow" w:hAnsi="Arial Narrow" w:cs="Arial"/>
                <w:b/>
                <w:sz w:val="20"/>
                <w:szCs w:val="20"/>
                <w:lang w:val="es-ES_tradnl"/>
              </w:rPr>
            </w:pPr>
            <w:r w:rsidRPr="00C610A0">
              <w:rPr>
                <w:rFonts w:ascii="Arial Narrow" w:hAnsi="Arial Narrow" w:cs="Arial"/>
                <w:b/>
                <w:sz w:val="20"/>
                <w:szCs w:val="20"/>
                <w:lang w:val="es-ES_tradnl"/>
              </w:rPr>
              <w:t>Ingredientes:</w:t>
            </w:r>
          </w:p>
          <w:p w:rsidR="009918C4" w:rsidRPr="00C610A0" w:rsidRDefault="009918C4" w:rsidP="00F620F6">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Pulpa de fruta natural</w:t>
            </w:r>
          </w:p>
        </w:tc>
      </w:tr>
      <w:tr w:rsidR="009918C4" w:rsidRPr="00C610A0" w:rsidTr="00F620F6">
        <w:trPr>
          <w:trHeight w:val="578"/>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Requisitos generales</w:t>
            </w:r>
          </w:p>
        </w:tc>
        <w:tc>
          <w:tcPr>
            <w:tcW w:w="7974" w:type="dxa"/>
            <w:vAlign w:val="center"/>
          </w:tcPr>
          <w:p w:rsidR="009918C4" w:rsidRPr="00C610A0" w:rsidRDefault="009918C4" w:rsidP="00F620F6">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rPr>
              <w:t xml:space="preserve">- </w:t>
            </w:r>
            <w:r w:rsidRPr="00C610A0">
              <w:rPr>
                <w:rFonts w:ascii="Arial Narrow" w:hAnsi="Arial Narrow" w:cs="Arial"/>
                <w:sz w:val="20"/>
                <w:szCs w:val="20"/>
                <w:lang w:val="es-ES_tradnl"/>
              </w:rPr>
              <w:t>Producto natural sin preservativos ni sabores artificiales</w:t>
            </w:r>
          </w:p>
          <w:p w:rsidR="009918C4" w:rsidRPr="00C610A0" w:rsidRDefault="009918C4" w:rsidP="00F620F6">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Con vitamina C como preservante.</w:t>
            </w:r>
          </w:p>
          <w:p w:rsidR="009918C4" w:rsidRPr="00C610A0" w:rsidRDefault="009918C4" w:rsidP="00F620F6">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Debe corresponder a compota de frutas de banano y/o ciruela y/u durazno y/o guayaba y/o manzana y/o mango y/o pera.</w:t>
            </w:r>
          </w:p>
          <w:p w:rsidR="009918C4" w:rsidRPr="00C610A0" w:rsidRDefault="009918C4" w:rsidP="00F620F6">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El producto debe tener un color uniforme dado por la fruta.</w:t>
            </w:r>
          </w:p>
          <w:p w:rsidR="009918C4" w:rsidRPr="00C610A0" w:rsidRDefault="009918C4" w:rsidP="00F620F6">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 No deben contener material extraño</w:t>
            </w:r>
          </w:p>
          <w:p w:rsidR="009918C4" w:rsidRPr="00C610A0" w:rsidRDefault="009918C4" w:rsidP="00F620F6">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 Sabor característico de la fruta sin indicios de fermentación.</w:t>
            </w:r>
          </w:p>
          <w:p w:rsidR="009918C4" w:rsidRPr="00C610A0" w:rsidRDefault="009918C4" w:rsidP="00F620F6">
            <w:pPr>
              <w:autoSpaceDE w:val="0"/>
              <w:autoSpaceDN w:val="0"/>
              <w:adjustRightInd w:val="0"/>
              <w:spacing w:after="0" w:line="240" w:lineRule="auto"/>
              <w:jc w:val="both"/>
              <w:rPr>
                <w:rFonts w:ascii="Arial Narrow" w:eastAsia="Times New Roman" w:hAnsi="Arial Narrow" w:cs="Arial"/>
                <w:snapToGrid w:val="0"/>
                <w:sz w:val="20"/>
                <w:szCs w:val="20"/>
                <w:lang w:val="es-ES_tradnl" w:eastAsia="es-ES"/>
              </w:rPr>
            </w:pPr>
            <w:r w:rsidRPr="00C610A0">
              <w:rPr>
                <w:rFonts w:ascii="Arial Narrow" w:hAnsi="Arial Narrow" w:cs="Helvetica"/>
                <w:sz w:val="20"/>
                <w:szCs w:val="20"/>
                <w:lang w:eastAsia="es-ES"/>
              </w:rPr>
              <w:t xml:space="preserve">- No debe exceder los límites máximos de metales tóxicos establecidos en </w:t>
            </w:r>
            <w:r w:rsidRPr="00C610A0">
              <w:rPr>
                <w:rFonts w:ascii="Arial Narrow" w:eastAsia="Times New Roman" w:hAnsi="Arial Narrow" w:cs="Arial"/>
                <w:snapToGrid w:val="0"/>
                <w:sz w:val="20"/>
                <w:szCs w:val="20"/>
                <w:lang w:val="es-ES_tradnl" w:eastAsia="es-ES"/>
              </w:rPr>
              <w:t>Resolución 11488 de 1984.</w:t>
            </w:r>
          </w:p>
          <w:p w:rsidR="009918C4" w:rsidRPr="00C610A0" w:rsidRDefault="009918C4" w:rsidP="00F620F6">
            <w:pPr>
              <w:autoSpaceDE w:val="0"/>
              <w:autoSpaceDN w:val="0"/>
              <w:adjustRightInd w:val="0"/>
              <w:spacing w:after="0" w:line="240" w:lineRule="auto"/>
              <w:jc w:val="both"/>
              <w:rPr>
                <w:rFonts w:ascii="Arial Narrow" w:hAnsi="Arial Narrow" w:cs="Arial"/>
                <w:b/>
                <w:bCs/>
                <w:sz w:val="20"/>
                <w:szCs w:val="20"/>
              </w:rPr>
            </w:pPr>
            <w:r w:rsidRPr="00C610A0">
              <w:rPr>
                <w:rFonts w:ascii="Arial Narrow" w:hAnsi="Arial Narrow" w:cs="Helvetica"/>
                <w:sz w:val="20"/>
                <w:szCs w:val="20"/>
                <w:lang w:eastAsia="es-ES"/>
              </w:rPr>
              <w:t>- El producto no debe contener residuos de hormonas, ni de antibióticos y debe estar exento de otros contaminantes, especialmente de sustancias farmacológicamente activas.</w:t>
            </w:r>
          </w:p>
        </w:tc>
      </w:tr>
      <w:tr w:rsidR="009918C4" w:rsidRPr="00C610A0" w:rsidTr="00F620F6">
        <w:trPr>
          <w:trHeight w:val="53"/>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Requisitos Específicos</w:t>
            </w:r>
          </w:p>
        </w:tc>
        <w:tc>
          <w:tcPr>
            <w:tcW w:w="7974" w:type="dxa"/>
            <w:vAlign w:val="center"/>
          </w:tcPr>
          <w:p w:rsidR="009918C4" w:rsidRPr="00C610A0" w:rsidRDefault="009918C4" w:rsidP="00F620F6">
            <w:pPr>
              <w:autoSpaceDE w:val="0"/>
              <w:autoSpaceDN w:val="0"/>
              <w:adjustRightInd w:val="0"/>
              <w:spacing w:after="0" w:line="240" w:lineRule="auto"/>
              <w:rPr>
                <w:rFonts w:ascii="Arial Narrow" w:hAnsi="Arial Narrow" w:cs="Arial"/>
                <w:b/>
                <w:bCs/>
                <w:sz w:val="20"/>
                <w:szCs w:val="20"/>
              </w:rPr>
            </w:pPr>
            <w:r w:rsidRPr="00C610A0">
              <w:rPr>
                <w:rFonts w:ascii="Arial Narrow" w:hAnsi="Arial Narrow" w:cs="Arial"/>
                <w:b/>
                <w:bCs/>
                <w:sz w:val="20"/>
                <w:szCs w:val="20"/>
              </w:rPr>
              <w:t>Características microbiológicas:</w:t>
            </w:r>
          </w:p>
          <w:p w:rsidR="009918C4" w:rsidRPr="00C610A0" w:rsidRDefault="009918C4" w:rsidP="00F620F6">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Esterilidad comercial</w:t>
            </w:r>
          </w:p>
          <w:p w:rsidR="009918C4" w:rsidRPr="00C610A0" w:rsidRDefault="009918C4" w:rsidP="00F620F6">
            <w:pPr>
              <w:autoSpaceDE w:val="0"/>
              <w:autoSpaceDN w:val="0"/>
              <w:adjustRightInd w:val="0"/>
              <w:spacing w:after="0" w:line="240" w:lineRule="auto"/>
              <w:rPr>
                <w:rFonts w:ascii="Arial Narrow" w:hAnsi="Arial Narrow" w:cs="Arial"/>
                <w:b/>
                <w:sz w:val="20"/>
                <w:szCs w:val="20"/>
              </w:rPr>
            </w:pPr>
          </w:p>
          <w:p w:rsidR="009918C4" w:rsidRPr="00C610A0" w:rsidRDefault="009918C4" w:rsidP="00F620F6">
            <w:pPr>
              <w:autoSpaceDE w:val="0"/>
              <w:autoSpaceDN w:val="0"/>
              <w:adjustRightInd w:val="0"/>
              <w:spacing w:after="0" w:line="240" w:lineRule="auto"/>
              <w:rPr>
                <w:rFonts w:ascii="Arial Narrow" w:hAnsi="Arial Narrow" w:cs="Arial"/>
                <w:b/>
                <w:sz w:val="20"/>
                <w:szCs w:val="20"/>
              </w:rPr>
            </w:pPr>
            <w:r w:rsidRPr="00C610A0">
              <w:rPr>
                <w:rFonts w:ascii="Arial Narrow" w:hAnsi="Arial Narrow" w:cs="Arial"/>
                <w:b/>
                <w:sz w:val="20"/>
                <w:szCs w:val="20"/>
              </w:rPr>
              <w:t>Características nutricionales</w:t>
            </w:r>
          </w:p>
          <w:p w:rsidR="009918C4" w:rsidRPr="00C610A0" w:rsidRDefault="009918C4" w:rsidP="00F620F6">
            <w:pPr>
              <w:spacing w:after="0" w:line="240" w:lineRule="auto"/>
              <w:rPr>
                <w:rFonts w:ascii="Arial Narrow" w:hAnsi="Arial Narrow" w:cs="Arial"/>
                <w:sz w:val="20"/>
                <w:szCs w:val="20"/>
              </w:rPr>
            </w:pPr>
            <w:r w:rsidRPr="00C610A0">
              <w:rPr>
                <w:rFonts w:ascii="Arial Narrow" w:hAnsi="Arial Narrow" w:cs="Arial"/>
                <w:sz w:val="20"/>
                <w:szCs w:val="20"/>
              </w:rPr>
              <w:t>Composición nutricional en 100 gramos de producto.</w:t>
            </w:r>
          </w:p>
          <w:p w:rsidR="009918C4" w:rsidRPr="00C610A0" w:rsidRDefault="009918C4" w:rsidP="00F620F6">
            <w:pPr>
              <w:spacing w:after="0" w:line="240" w:lineRule="auto"/>
              <w:rPr>
                <w:rFonts w:ascii="Arial Narrow" w:hAnsi="Arial Narrow" w:cs="Arial"/>
                <w:sz w:val="20"/>
                <w:szCs w:val="20"/>
              </w:rPr>
            </w:pPr>
            <w:r w:rsidRPr="00C610A0">
              <w:rPr>
                <w:rFonts w:ascii="Arial Narrow" w:hAnsi="Arial Narrow" w:cs="Arial"/>
                <w:sz w:val="20"/>
                <w:szCs w:val="20"/>
              </w:rPr>
              <w:t>Calorías: mínimo 80 Kcal</w:t>
            </w:r>
          </w:p>
          <w:p w:rsidR="009918C4" w:rsidRPr="00C610A0" w:rsidRDefault="009918C4" w:rsidP="00F620F6">
            <w:pPr>
              <w:spacing w:after="0" w:line="240" w:lineRule="auto"/>
              <w:rPr>
                <w:rFonts w:ascii="Arial Narrow" w:hAnsi="Arial Narrow" w:cs="Arial"/>
                <w:sz w:val="20"/>
                <w:szCs w:val="20"/>
              </w:rPr>
            </w:pPr>
            <w:r w:rsidRPr="00C610A0">
              <w:rPr>
                <w:rFonts w:ascii="Arial Narrow" w:hAnsi="Arial Narrow" w:cs="Arial"/>
                <w:sz w:val="20"/>
                <w:szCs w:val="20"/>
              </w:rPr>
              <w:t>Carbohidratos: mínimo 20 gramos</w:t>
            </w:r>
          </w:p>
          <w:p w:rsidR="009918C4" w:rsidRPr="00C610A0" w:rsidRDefault="009918C4" w:rsidP="00F620F6">
            <w:pPr>
              <w:autoSpaceDE w:val="0"/>
              <w:autoSpaceDN w:val="0"/>
              <w:adjustRightInd w:val="0"/>
              <w:spacing w:after="0" w:line="240" w:lineRule="auto"/>
              <w:rPr>
                <w:rFonts w:ascii="Arial Narrow" w:hAnsi="Arial Narrow" w:cs="Arial"/>
                <w:sz w:val="20"/>
                <w:szCs w:val="20"/>
              </w:rPr>
            </w:pPr>
          </w:p>
          <w:p w:rsidR="009918C4" w:rsidRPr="00C610A0" w:rsidRDefault="009918C4" w:rsidP="00F620F6">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pacing w:val="-3"/>
                <w:sz w:val="20"/>
                <w:szCs w:val="20"/>
              </w:rPr>
              <w:t xml:space="preserve">El proveedor deberá presentar junto con las fichas técnicas de los productos los certificados de las pruebas fisicoquímicas, </w:t>
            </w:r>
            <w:r w:rsidRPr="00C610A0">
              <w:rPr>
                <w:rFonts w:ascii="Arial Narrow" w:hAnsi="Arial Narrow" w:cs="Arial"/>
                <w:sz w:val="20"/>
                <w:szCs w:val="20"/>
              </w:rPr>
              <w:t>microbiológicas</w:t>
            </w:r>
            <w:r w:rsidRPr="00C610A0">
              <w:rPr>
                <w:rFonts w:ascii="Arial Narrow" w:hAnsi="Arial Narrow" w:cs="Arial"/>
                <w:spacing w:val="-3"/>
                <w:sz w:val="20"/>
                <w:szCs w:val="20"/>
              </w:rPr>
              <w:t xml:space="preserve"> y bromatológicas de un lote producido, con fecha no inferior a un año contado a partir de la presentación de la propuesta.</w:t>
            </w:r>
            <w:r w:rsidRPr="00C610A0">
              <w:rPr>
                <w:rFonts w:ascii="Arial Narrow" w:hAnsi="Arial Narrow" w:cs="Arial"/>
                <w:sz w:val="20"/>
                <w:szCs w:val="20"/>
              </w:rPr>
              <w:t xml:space="preserve"> </w:t>
            </w:r>
          </w:p>
        </w:tc>
      </w:tr>
      <w:tr w:rsidR="009918C4" w:rsidRPr="00C610A0" w:rsidTr="00F620F6">
        <w:trPr>
          <w:trHeight w:val="697"/>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u w:val="single"/>
              </w:rPr>
            </w:pPr>
            <w:r w:rsidRPr="00C610A0">
              <w:rPr>
                <w:rFonts w:ascii="Arial Narrow" w:hAnsi="Arial Narrow" w:cs="Arial"/>
                <w:b/>
                <w:bCs/>
                <w:sz w:val="20"/>
                <w:szCs w:val="20"/>
              </w:rPr>
              <w:lastRenderedPageBreak/>
              <w:t>Requisitos del productor y/o producto</w:t>
            </w:r>
          </w:p>
        </w:tc>
        <w:tc>
          <w:tcPr>
            <w:tcW w:w="7974" w:type="dxa"/>
            <w:vAlign w:val="center"/>
          </w:tcPr>
          <w:p w:rsidR="009918C4" w:rsidRPr="00C610A0" w:rsidRDefault="009918C4" w:rsidP="00F620F6">
            <w:pPr>
              <w:spacing w:after="0" w:line="240" w:lineRule="auto"/>
              <w:jc w:val="both"/>
              <w:rPr>
                <w:rFonts w:ascii="Arial Narrow" w:hAnsi="Arial Narrow" w:cs="Arial"/>
                <w:b/>
                <w:sz w:val="20"/>
                <w:szCs w:val="20"/>
              </w:rPr>
            </w:pPr>
            <w:r w:rsidRPr="00C610A0">
              <w:rPr>
                <w:rFonts w:ascii="Arial Narrow" w:eastAsia="Times New Roman" w:hAnsi="Arial Narrow" w:cs="Arial"/>
                <w:snapToGrid w:val="0"/>
                <w:sz w:val="20"/>
                <w:szCs w:val="20"/>
                <w:lang w:eastAsia="es-ES"/>
              </w:rPr>
              <w:t xml:space="preserve">- </w:t>
            </w:r>
            <w:r w:rsidRPr="00C610A0">
              <w:rPr>
                <w:rFonts w:ascii="Arial Narrow" w:eastAsia="Times New Roman" w:hAnsi="Arial Narrow" w:cs="Arial"/>
                <w:snapToGrid w:val="0"/>
                <w:sz w:val="20"/>
                <w:szCs w:val="20"/>
                <w:lang w:val="es-ES_tradnl" w:eastAsia="es-ES"/>
              </w:rPr>
              <w:t xml:space="preserve">Cumplir con la Resolución 11488 de 1984. </w:t>
            </w:r>
          </w:p>
        </w:tc>
      </w:tr>
      <w:tr w:rsidR="009918C4" w:rsidRPr="00C610A0" w:rsidTr="00F620F6">
        <w:trPr>
          <w:trHeight w:val="821"/>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Empaque y rotulado</w:t>
            </w:r>
          </w:p>
        </w:tc>
        <w:tc>
          <w:tcPr>
            <w:tcW w:w="7974" w:type="dxa"/>
            <w:vAlign w:val="center"/>
          </w:tcPr>
          <w:p w:rsidR="009918C4" w:rsidRPr="00C610A0" w:rsidRDefault="009918C4" w:rsidP="00F620F6">
            <w:pPr>
              <w:spacing w:after="0" w:line="240" w:lineRule="auto"/>
              <w:jc w:val="both"/>
              <w:rPr>
                <w:rFonts w:ascii="Arial Narrow" w:hAnsi="Arial Narrow" w:cs="Arial"/>
                <w:b/>
                <w:sz w:val="20"/>
                <w:szCs w:val="20"/>
              </w:rPr>
            </w:pPr>
            <w:r w:rsidRPr="00C610A0">
              <w:rPr>
                <w:rFonts w:ascii="Arial Narrow" w:hAnsi="Arial Narrow" w:cs="Arial"/>
                <w:b/>
                <w:sz w:val="20"/>
                <w:szCs w:val="20"/>
              </w:rPr>
              <w:t xml:space="preserve">PRIMARIO: </w:t>
            </w: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 El producto debe envasarse en vidrio resistentes a procesos de pasteurización, que permita preservar las condiciones higiénicas, fisicoquímicas, microbiológicas y organolépticas del alimento.</w:t>
            </w: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 Los materiales no deben ser tóxicos y deben estar permitidos por la autoridad competente.</w:t>
            </w: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 Los recipientes y demás materiales de empaque solo se fabricaran con sustancias inocuas y apropiadas a los usos a los que se destinan.</w:t>
            </w:r>
          </w:p>
          <w:p w:rsidR="009918C4" w:rsidRPr="00C610A0" w:rsidRDefault="009918C4" w:rsidP="00F620F6">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z w:val="20"/>
                <w:szCs w:val="20"/>
              </w:rPr>
              <w:t>- No utilizar instrumentos, imágenes o mensajes publicitarios que induzcan al consumo de alimentos infantiles por medio del biberón, en el marco del cumplimiento del código de sucedáneos de la leche materna.</w:t>
            </w:r>
          </w:p>
          <w:p w:rsidR="009918C4" w:rsidRPr="00C610A0" w:rsidRDefault="009918C4" w:rsidP="00F620F6">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z w:val="20"/>
                <w:szCs w:val="20"/>
              </w:rPr>
              <w:t>- Cumplir con la Resolución No. 5109 de 2005, por medio de la cual se establecen los parámetros para el rotulado o etiquetado de productos terminados y materias primas.</w:t>
            </w: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 Cumplir con la resolución 288 de 2008 de rotulado y etiquetado nutricional, y a partir del mes de octubre de 2011 la Resolución 333 de febrero de 2011.</w:t>
            </w:r>
          </w:p>
          <w:p w:rsidR="009918C4" w:rsidRPr="00C610A0" w:rsidRDefault="009918C4" w:rsidP="00F620F6">
            <w:pPr>
              <w:spacing w:after="0" w:line="240" w:lineRule="auto"/>
              <w:jc w:val="both"/>
              <w:rPr>
                <w:rFonts w:ascii="Arial Narrow" w:hAnsi="Arial Narrow" w:cs="Arial"/>
                <w:sz w:val="20"/>
                <w:szCs w:val="20"/>
              </w:rPr>
            </w:pPr>
          </w:p>
          <w:p w:rsidR="009918C4" w:rsidRPr="00C610A0" w:rsidRDefault="009918C4" w:rsidP="00F620F6">
            <w:pPr>
              <w:spacing w:after="0" w:line="240" w:lineRule="auto"/>
              <w:jc w:val="both"/>
              <w:rPr>
                <w:rFonts w:ascii="Arial Narrow" w:hAnsi="Arial Narrow" w:cs="Arial"/>
                <w:b/>
                <w:sz w:val="20"/>
                <w:szCs w:val="20"/>
              </w:rPr>
            </w:pPr>
            <w:r w:rsidRPr="00C610A0">
              <w:rPr>
                <w:rFonts w:ascii="Arial Narrow" w:hAnsi="Arial Narrow" w:cs="Arial"/>
                <w:b/>
                <w:sz w:val="20"/>
                <w:szCs w:val="20"/>
              </w:rPr>
              <w:t>SECUNDARIO</w:t>
            </w: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Empacar por 12 unidades para 113 gramos y para 125 gramos 11 unidades</w:t>
            </w:r>
          </w:p>
        </w:tc>
      </w:tr>
      <w:tr w:rsidR="009918C4" w:rsidRPr="00C610A0" w:rsidTr="00F620F6">
        <w:trPr>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Conservación y almacenamiento Transporte</w:t>
            </w:r>
          </w:p>
        </w:tc>
        <w:tc>
          <w:tcPr>
            <w:tcW w:w="7974" w:type="dxa"/>
            <w:vAlign w:val="center"/>
          </w:tcPr>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Se debe almacenar a temperatura ambiente, en un lugar seco con buena ventilación, estar libre de humedad, en perfecta limpieza y protegidos del ingreso de insectos y roedores.</w:t>
            </w:r>
          </w:p>
          <w:p w:rsidR="009918C4" w:rsidRPr="00C610A0" w:rsidRDefault="009918C4" w:rsidP="00F620F6">
            <w:pPr>
              <w:spacing w:after="0" w:line="240" w:lineRule="auto"/>
              <w:jc w:val="both"/>
              <w:rPr>
                <w:rFonts w:ascii="Arial Narrow" w:hAnsi="Arial Narrow" w:cs="Arial"/>
                <w:sz w:val="20"/>
                <w:szCs w:val="20"/>
              </w:rPr>
            </w:pP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El producto no debe tener Ningún tipo de contacto con el piso del vehículo, debe ir en estibas para evitar contaminación.</w:t>
            </w:r>
          </w:p>
        </w:tc>
      </w:tr>
      <w:tr w:rsidR="009918C4" w:rsidRPr="00C610A0" w:rsidTr="00F620F6">
        <w:trPr>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Vida útil</w:t>
            </w:r>
          </w:p>
        </w:tc>
        <w:tc>
          <w:tcPr>
            <w:tcW w:w="7974" w:type="dxa"/>
            <w:vAlign w:val="center"/>
          </w:tcPr>
          <w:p w:rsidR="009918C4" w:rsidRPr="00C610A0" w:rsidRDefault="009918C4" w:rsidP="00F620F6">
            <w:pPr>
              <w:pStyle w:val="Default"/>
              <w:jc w:val="both"/>
              <w:rPr>
                <w:rFonts w:ascii="Arial Narrow" w:hAnsi="Arial Narrow"/>
                <w:sz w:val="20"/>
                <w:szCs w:val="20"/>
              </w:rPr>
            </w:pPr>
            <w:r w:rsidRPr="00C610A0">
              <w:rPr>
                <w:rFonts w:ascii="Arial Narrow" w:hAnsi="Arial Narrow"/>
                <w:sz w:val="20"/>
                <w:szCs w:val="20"/>
              </w:rPr>
              <w:t>12 meses de acuerdo con las condiciones de almacenamiento, dadas después de la producción. Mínimo 10 meses de vida útil a partir de la fecha de entrega del producto en bodega.</w:t>
            </w:r>
          </w:p>
        </w:tc>
      </w:tr>
      <w:tr w:rsidR="009918C4" w:rsidRPr="00C610A0" w:rsidTr="00F620F6">
        <w:trPr>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 xml:space="preserve">Presentación </w:t>
            </w:r>
          </w:p>
        </w:tc>
        <w:tc>
          <w:tcPr>
            <w:tcW w:w="7974" w:type="dxa"/>
            <w:vAlign w:val="center"/>
          </w:tcPr>
          <w:p w:rsidR="009918C4" w:rsidRPr="00C610A0" w:rsidRDefault="009918C4" w:rsidP="00F620F6">
            <w:pPr>
              <w:pStyle w:val="Default"/>
              <w:tabs>
                <w:tab w:val="left" w:pos="284"/>
                <w:tab w:val="left" w:pos="426"/>
              </w:tabs>
              <w:rPr>
                <w:rFonts w:ascii="Arial Narrow" w:hAnsi="Arial Narrow"/>
                <w:sz w:val="20"/>
                <w:szCs w:val="20"/>
              </w:rPr>
            </w:pPr>
            <w:r w:rsidRPr="00C610A0">
              <w:rPr>
                <w:rFonts w:ascii="Arial Narrow" w:hAnsi="Arial Narrow"/>
                <w:sz w:val="20"/>
                <w:szCs w:val="20"/>
              </w:rPr>
              <w:t>113 ó 125 gramos</w:t>
            </w:r>
          </w:p>
        </w:tc>
      </w:tr>
    </w:tbl>
    <w:p w:rsidR="00CA6DB7" w:rsidRPr="001E700E" w:rsidRDefault="00CA6DB7" w:rsidP="00CA6DB7">
      <w:pPr>
        <w:spacing w:after="0" w:line="240" w:lineRule="auto"/>
        <w:jc w:val="center"/>
        <w:rPr>
          <w:rFonts w:ascii="Arial Narrow" w:hAnsi="Arial Narrow" w:cs="Arial"/>
          <w:b/>
          <w:sz w:val="20"/>
          <w:szCs w:val="20"/>
        </w:rPr>
      </w:pPr>
    </w:p>
    <w:p w:rsidR="00CA6DB7" w:rsidRPr="001E700E" w:rsidRDefault="00CA6DB7" w:rsidP="00CA6DB7">
      <w:pPr>
        <w:spacing w:after="0" w:line="240" w:lineRule="auto"/>
        <w:rPr>
          <w:rFonts w:ascii="Arial Narrow" w:hAnsi="Arial Narrow" w:cs="Arial"/>
          <w:b/>
          <w:sz w:val="20"/>
          <w:szCs w:val="20"/>
        </w:rPr>
      </w:pPr>
      <w:r w:rsidRPr="001E700E">
        <w:rPr>
          <w:rFonts w:ascii="Arial Narrow" w:hAnsi="Arial Narrow" w:cs="Arial"/>
          <w:b/>
          <w:sz w:val="20"/>
          <w:szCs w:val="20"/>
        </w:rPr>
        <w:br w:type="page"/>
      </w:r>
    </w:p>
    <w:p w:rsidR="00CA6DB7" w:rsidRPr="001E700E" w:rsidRDefault="00CA6DB7" w:rsidP="00BD00ED">
      <w:pPr>
        <w:pStyle w:val="Prrafodelista"/>
        <w:numPr>
          <w:ilvl w:val="0"/>
          <w:numId w:val="9"/>
        </w:numPr>
        <w:jc w:val="center"/>
        <w:rPr>
          <w:rFonts w:ascii="Arial Narrow" w:hAnsi="Arial Narrow" w:cs="Arial"/>
          <w:b/>
          <w:szCs w:val="20"/>
        </w:rPr>
      </w:pPr>
      <w:r w:rsidRPr="001E700E">
        <w:rPr>
          <w:rFonts w:ascii="Arial Narrow" w:hAnsi="Arial Narrow" w:cs="Arial"/>
          <w:b/>
          <w:szCs w:val="20"/>
        </w:rPr>
        <w:lastRenderedPageBreak/>
        <w:t>RACIÓN ALIMENTARIA TIPO 2</w:t>
      </w:r>
    </w:p>
    <w:p w:rsidR="00CA6DB7" w:rsidRPr="001E700E" w:rsidRDefault="00CA6DB7" w:rsidP="00CA6DB7">
      <w:pPr>
        <w:spacing w:after="0" w:line="240" w:lineRule="auto"/>
        <w:jc w:val="center"/>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1:</w:t>
      </w:r>
      <w:r w:rsidRPr="001E700E">
        <w:rPr>
          <w:rFonts w:ascii="Arial Narrow" w:hAnsi="Arial Narrow" w:cs="Arial"/>
          <w:b/>
          <w:bCs/>
          <w:iCs/>
          <w:sz w:val="20"/>
          <w:szCs w:val="20"/>
        </w:rPr>
        <w:t xml:space="preserve"> </w:t>
      </w:r>
      <w:r w:rsidRPr="001E700E">
        <w:rPr>
          <w:rFonts w:ascii="Arial Narrow" w:hAnsi="Arial Narrow" w:cs="Arial"/>
          <w:b/>
          <w:sz w:val="20"/>
          <w:szCs w:val="20"/>
        </w:rPr>
        <w:t>LECHE EN POLVO ENTERA</w:t>
      </w:r>
    </w:p>
    <w:p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1843"/>
        <w:gridCol w:w="7635"/>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iCs/>
                <w:sz w:val="20"/>
                <w:szCs w:val="20"/>
              </w:rPr>
              <w:t xml:space="preserve">LECHE EN POLVO ENTERA </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 Debe cumplir con el decreto 616 de 2006  </w:t>
            </w:r>
          </w:p>
          <w:p w:rsidR="00CA6DB7" w:rsidRPr="001E700E" w:rsidRDefault="00CA6DB7" w:rsidP="00BD00ED">
            <w:pPr>
              <w:numPr>
                <w:ilvl w:val="0"/>
                <w:numId w:val="7"/>
              </w:numPr>
              <w:spacing w:after="0" w:line="240" w:lineRule="auto"/>
              <w:ind w:left="107" w:hanging="107"/>
              <w:jc w:val="both"/>
              <w:rPr>
                <w:rFonts w:ascii="Arial Narrow" w:hAnsi="Arial Narrow" w:cs="Arial"/>
                <w:b/>
                <w:bCs/>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pStyle w:val="Default"/>
              <w:jc w:val="both"/>
              <w:rPr>
                <w:rFonts w:ascii="Arial Narrow" w:hAnsi="Arial Narrow"/>
                <w:b/>
                <w:bCs/>
                <w:color w:val="auto"/>
                <w:sz w:val="20"/>
                <w:szCs w:val="20"/>
              </w:rPr>
            </w:pPr>
            <w:r w:rsidRPr="001E700E">
              <w:rPr>
                <w:rFonts w:ascii="Arial Narrow" w:hAnsi="Arial Narrow"/>
                <w:color w:val="auto"/>
                <w:sz w:val="20"/>
                <w:szCs w:val="20"/>
              </w:rPr>
              <w:t xml:space="preserve">Leche deshidratada, mediante proceso de atomización – aire caliente, polvo con granulometría malla 120. </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 Polvo ultra fino, con sabor característico a la leche. </w:t>
            </w:r>
          </w:p>
          <w:p w:rsidR="00CA6DB7" w:rsidRPr="001E700E" w:rsidRDefault="00CA6DB7" w:rsidP="002E180D">
            <w:pPr>
              <w:pStyle w:val="Default"/>
              <w:jc w:val="both"/>
              <w:rPr>
                <w:rFonts w:ascii="Arial Narrow" w:hAnsi="Arial Narrow"/>
                <w:b/>
                <w:bCs/>
                <w:color w:val="auto"/>
                <w:sz w:val="20"/>
                <w:szCs w:val="20"/>
              </w:rPr>
            </w:pPr>
            <w:r w:rsidRPr="001E700E">
              <w:rPr>
                <w:rFonts w:ascii="Arial Narrow" w:hAnsi="Arial Narrow"/>
                <w:color w:val="auto"/>
                <w:sz w:val="20"/>
                <w:szCs w:val="20"/>
              </w:rPr>
              <w:t xml:space="preserve">- No se permite la adición de suero lácteo ni de azúcar </w:t>
            </w:r>
            <w:r w:rsidRPr="001E700E">
              <w:rPr>
                <w:rFonts w:ascii="Arial Narrow" w:hAnsi="Arial Narrow"/>
                <w:b/>
                <w:bCs/>
                <w:color w:val="auto"/>
                <w:sz w:val="20"/>
                <w:szCs w:val="20"/>
              </w:rPr>
              <w:t xml:space="preserve"> </w:t>
            </w:r>
          </w:p>
          <w:p w:rsidR="00CA6DB7" w:rsidRPr="001E700E" w:rsidRDefault="00CA6DB7" w:rsidP="002E180D">
            <w:pPr>
              <w:pStyle w:val="Encabezado"/>
              <w:tabs>
                <w:tab w:val="left" w:pos="4680"/>
              </w:tabs>
              <w:spacing w:after="0" w:line="240" w:lineRule="auto"/>
              <w:jc w:val="both"/>
              <w:rPr>
                <w:rFonts w:ascii="Arial Narrow" w:hAnsi="Arial Narrow" w:cs="Arial"/>
                <w:b/>
                <w:bCs/>
                <w:sz w:val="20"/>
                <w:szCs w:val="20"/>
              </w:rPr>
            </w:pPr>
            <w:r w:rsidRPr="001E700E">
              <w:rPr>
                <w:rFonts w:ascii="Arial Narrow" w:hAnsi="Arial Narrow" w:cs="Arial"/>
                <w:sz w:val="20"/>
                <w:szCs w:val="20"/>
              </w:rPr>
              <w:t>- En el registro sanitario</w:t>
            </w:r>
            <w:r w:rsidRPr="001E700E">
              <w:rPr>
                <w:rFonts w:ascii="Arial Narrow" w:hAnsi="Arial Narrow" w:cs="Arial"/>
                <w:bCs/>
                <w:sz w:val="20"/>
                <w:szCs w:val="20"/>
              </w:rPr>
              <w:t xml:space="preserve"> del producto debe estar especificada la modalidad </w:t>
            </w:r>
            <w:r w:rsidRPr="001E700E">
              <w:rPr>
                <w:rFonts w:ascii="Arial Narrow" w:hAnsi="Arial Narrow" w:cs="Arial"/>
                <w:b/>
                <w:bCs/>
                <w:sz w:val="20"/>
                <w:szCs w:val="20"/>
              </w:rPr>
              <w:t>FABRICAR Y VENDER.</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95"/>
              <w:gridCol w:w="1800"/>
              <w:gridCol w:w="1800"/>
            </w:tblGrid>
            <w:tr w:rsidR="00CA6DB7" w:rsidRPr="001E700E" w:rsidTr="002E180D">
              <w:trPr>
                <w:trHeight w:val="117"/>
                <w:jc w:val="center"/>
              </w:trPr>
              <w:tc>
                <w:tcPr>
                  <w:tcW w:w="3595"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180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80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 (m/m)</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24,5</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Acidez exp. como </w:t>
                  </w:r>
                  <w:r w:rsidR="006D2039" w:rsidRPr="001E700E">
                    <w:rPr>
                      <w:rFonts w:ascii="Arial Narrow" w:hAnsi="Arial Narrow" w:cs="Arial"/>
                      <w:sz w:val="20"/>
                      <w:szCs w:val="20"/>
                    </w:rPr>
                    <w:t>ácido</w:t>
                  </w:r>
                  <w:r w:rsidRPr="001E700E">
                    <w:rPr>
                      <w:rFonts w:ascii="Arial Narrow" w:hAnsi="Arial Narrow" w:cs="Arial"/>
                      <w:sz w:val="20"/>
                      <w:szCs w:val="20"/>
                    </w:rPr>
                    <w:t xml:space="preserve"> láctico %m/m</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0,9</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Materia grasa % (m/m)</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26</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33</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 (m/m)</w:t>
                  </w:r>
                  <w:bookmarkStart w:id="0" w:name="_GoBack"/>
                  <w:bookmarkEnd w:id="0"/>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Índice de insolubilidad en cm3</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 (m/m)</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Lactosa  %m/m</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34.0</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44.0</w:t>
                  </w:r>
                </w:p>
              </w:tc>
            </w:tr>
          </w:tbl>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7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55"/>
              <w:gridCol w:w="540"/>
              <w:gridCol w:w="1080"/>
              <w:gridCol w:w="1080"/>
              <w:gridCol w:w="554"/>
            </w:tblGrid>
            <w:tr w:rsidR="00CA6DB7" w:rsidRPr="001E700E" w:rsidTr="002E180D">
              <w:trPr>
                <w:trHeight w:val="117"/>
                <w:jc w:val="center"/>
              </w:trPr>
              <w:tc>
                <w:tcPr>
                  <w:tcW w:w="3955"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54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8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08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554"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mesófilos Ucf  /g  </w:t>
                  </w:r>
                </w:p>
              </w:tc>
              <w:tc>
                <w:tcPr>
                  <w:tcW w:w="54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554"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Ucf  de coliformes,ufc /g   </w:t>
                  </w:r>
                </w:p>
              </w:tc>
              <w:tc>
                <w:tcPr>
                  <w:tcW w:w="540" w:type="dxa"/>
                </w:tcPr>
                <w:p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3</w:t>
                  </w:r>
                </w:p>
              </w:tc>
              <w:tc>
                <w:tcPr>
                  <w:tcW w:w="1080" w:type="dxa"/>
                </w:tcPr>
                <w:p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&lt;3</w:t>
                  </w:r>
                </w:p>
              </w:tc>
              <w:tc>
                <w:tcPr>
                  <w:tcW w:w="1080" w:type="dxa"/>
                </w:tcPr>
                <w:p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11</w:t>
                  </w:r>
                </w:p>
              </w:tc>
              <w:tc>
                <w:tcPr>
                  <w:tcW w:w="554" w:type="dxa"/>
                </w:tcPr>
                <w:p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lang w:val="en-GB"/>
                    </w:rPr>
                  </w:pPr>
                  <w:r w:rsidRPr="001E700E">
                    <w:rPr>
                      <w:rFonts w:ascii="Arial Narrow" w:hAnsi="Arial Narrow" w:cs="Arial"/>
                      <w:sz w:val="20"/>
                      <w:szCs w:val="20"/>
                      <w:lang w:val="en-GB"/>
                    </w:rPr>
                    <w:t xml:space="preserve">NMP coniformes fecales ufc /g </w:t>
                  </w:r>
                </w:p>
              </w:tc>
              <w:tc>
                <w:tcPr>
                  <w:tcW w:w="54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Mohos y levaduras ufc/g</w:t>
                  </w:r>
                </w:p>
              </w:tc>
              <w:tc>
                <w:tcPr>
                  <w:tcW w:w="54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w:t>
                  </w:r>
                </w:p>
              </w:tc>
              <w:tc>
                <w:tcPr>
                  <w:tcW w:w="554"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Staphylococcus aureus ufc/g</w:t>
                  </w:r>
                </w:p>
              </w:tc>
              <w:tc>
                <w:tcPr>
                  <w:tcW w:w="54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554"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Detección de Salmonella ufc /25g</w:t>
                  </w:r>
                </w:p>
              </w:tc>
              <w:tc>
                <w:tcPr>
                  <w:tcW w:w="54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Bacillus Cereus ufc/g</w:t>
                  </w:r>
                </w:p>
              </w:tc>
              <w:tc>
                <w:tcPr>
                  <w:tcW w:w="54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554"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c  = Número máximo de muestras permitidas con resultados entre m y M.</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 xml:space="preserve">1. PRIMARIO: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Bolsa de material flexible laminado a base de aluminio al vacío o adicionado de gas inerte, el volumen ocupado por el producto empacado al vacío o en atmósfera de gas inerte, no podrá ser menor del 90% de la capacidad de empaque.</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que no ocasionen riesgo de contaminación y/o proliferación de microorganismos, y protejan contra la alteración del alimento o los daños en el material de empaque.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lastRenderedPageBreak/>
              <w:t xml:space="preserve">El producto no se debe colocar directamente sobre el piso del carro, para aislarlo de toda posibilidad de contaminación. </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Vida útil</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bCs/>
                <w:sz w:val="20"/>
                <w:szCs w:val="20"/>
              </w:rPr>
              <w:t>Bolsa de 400 gramos</w:t>
            </w:r>
            <w:r w:rsidRPr="001E700E">
              <w:rPr>
                <w:rFonts w:ascii="Arial Narrow" w:eastAsia="Times New Roman" w:hAnsi="Arial Narrow" w:cs="Arial"/>
                <w:snapToGrid w:val="0"/>
                <w:sz w:val="20"/>
                <w:szCs w:val="20"/>
                <w:lang w:val="es-ES_tradnl" w:eastAsia="es-ES"/>
              </w:rPr>
              <w:t xml:space="preserve">. </w:t>
            </w:r>
          </w:p>
        </w:tc>
      </w:tr>
    </w:tbl>
    <w:p w:rsidR="00CA6DB7" w:rsidRPr="001E700E" w:rsidRDefault="00CA6DB7" w:rsidP="00CA6DB7">
      <w:pPr>
        <w:spacing w:after="0" w:line="240" w:lineRule="auto"/>
        <w:rPr>
          <w:rFonts w:ascii="Arial Narrow" w:hAnsi="Arial Narrow" w:cs="Arial"/>
          <w:sz w:val="20"/>
          <w:szCs w:val="20"/>
        </w:rPr>
      </w:pPr>
    </w:p>
    <w:p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2: </w:t>
      </w:r>
      <w:r w:rsidRPr="001E700E">
        <w:rPr>
          <w:rFonts w:ascii="Arial Narrow" w:hAnsi="Arial Narrow" w:cs="Arial"/>
          <w:b/>
          <w:iCs/>
          <w:sz w:val="20"/>
          <w:szCs w:val="20"/>
        </w:rPr>
        <w:t>ARROZ BLANCO PARA CONSUMO HUMANO</w:t>
      </w:r>
    </w:p>
    <w:p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1843"/>
        <w:gridCol w:w="7858"/>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rsidR="00CA6DB7" w:rsidRPr="001E700E" w:rsidRDefault="00CA6DB7" w:rsidP="002E180D">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trHeight w:val="532"/>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858"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requisitos generales.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rsidR="00CA6DB7" w:rsidRPr="001E700E" w:rsidRDefault="00CA6DB7" w:rsidP="002E180D">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rsidTr="002E180D">
        <w:trPr>
          <w:trHeight w:val="19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
              <w:gridCol w:w="1260"/>
              <w:gridCol w:w="720"/>
              <w:gridCol w:w="1030"/>
              <w:gridCol w:w="957"/>
              <w:gridCol w:w="886"/>
              <w:gridCol w:w="1134"/>
              <w:gridCol w:w="1134"/>
            </w:tblGrid>
            <w:tr w:rsidR="00CA6DB7" w:rsidRPr="001E700E" w:rsidTr="002E180D">
              <w:trPr>
                <w:cantSplit/>
                <w:trHeight w:val="178"/>
              </w:trPr>
              <w:tc>
                <w:tcPr>
                  <w:tcW w:w="464"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rsidTr="002E180D">
              <w:trPr>
                <w:cantSplit/>
                <w:trHeight w:val="109"/>
              </w:trPr>
              <w:tc>
                <w:tcPr>
                  <w:tcW w:w="464" w:type="dxa"/>
                  <w:vMerge/>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p>
              </w:tc>
              <w:tc>
                <w:tcPr>
                  <w:tcW w:w="1260" w:type="dxa"/>
                  <w:vMerge/>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p>
              </w:tc>
              <w:tc>
                <w:tcPr>
                  <w:tcW w:w="1750" w:type="dxa"/>
                  <w:gridSpan w:val="2"/>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yesados</w:t>
                  </w:r>
                </w:p>
              </w:tc>
              <w:tc>
                <w:tcPr>
                  <w:tcW w:w="886"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rsidTr="002E180D">
              <w:trPr>
                <w:cantSplit/>
                <w:trHeight w:val="595"/>
              </w:trPr>
              <w:tc>
                <w:tcPr>
                  <w:tcW w:w="464"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1260"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72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886"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rsidR="00CA6DB7" w:rsidRPr="001E700E" w:rsidRDefault="00CA6DB7" w:rsidP="002E180D">
                  <w:pPr>
                    <w:spacing w:after="0" w:line="240" w:lineRule="auto"/>
                    <w:jc w:val="center"/>
                    <w:rPr>
                      <w:rFonts w:ascii="Arial Narrow" w:hAnsi="Arial Narrow" w:cs="Arial"/>
                      <w:sz w:val="20"/>
                      <w:szCs w:val="20"/>
                    </w:rPr>
                  </w:pPr>
                </w:p>
              </w:tc>
            </w:tr>
            <w:tr w:rsidR="00CA6DB7" w:rsidRPr="001E700E" w:rsidTr="002E180D">
              <w:trPr>
                <w:trHeight w:val="389"/>
              </w:trPr>
              <w:tc>
                <w:tcPr>
                  <w:tcW w:w="46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rsidR="00CA6DB7" w:rsidRPr="001E700E" w:rsidRDefault="00CA6DB7" w:rsidP="002E180D">
            <w:pPr>
              <w:spacing w:after="0" w:line="240" w:lineRule="auto"/>
              <w:jc w:val="both"/>
              <w:rPr>
                <w:rFonts w:ascii="Arial Narrow" w:hAnsi="Arial Narrow" w:cs="Arial"/>
                <w:b/>
                <w:bCs/>
                <w:sz w:val="20"/>
                <w:szCs w:val="20"/>
              </w:rPr>
            </w:pPr>
          </w:p>
        </w:tc>
      </w:tr>
      <w:tr w:rsidR="00CA6DB7" w:rsidRPr="001E700E" w:rsidTr="002E180D">
        <w:trPr>
          <w:trHeight w:val="6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858" w:type="dxa"/>
            <w:vAlign w:val="center"/>
          </w:tcPr>
          <w:p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rsidTr="002E180D">
        <w:trPr>
          <w:trHeight w:val="153"/>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temperatura durante el transporte debe ser aproximadamente a la temperatura de almacenamiento.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858"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Presentación</w:t>
            </w:r>
          </w:p>
        </w:tc>
        <w:tc>
          <w:tcPr>
            <w:tcW w:w="7858"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rsidR="00CA6DB7" w:rsidRPr="001E700E" w:rsidRDefault="00CA6DB7" w:rsidP="00CA6DB7">
      <w:pPr>
        <w:spacing w:after="0" w:line="240" w:lineRule="auto"/>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3: LENTEJA</w:t>
      </w:r>
    </w:p>
    <w:p w:rsidR="00CA6DB7" w:rsidRPr="001E700E" w:rsidRDefault="00CA6DB7" w:rsidP="00CA6DB7">
      <w:pPr>
        <w:spacing w:after="0" w:line="240" w:lineRule="auto"/>
        <w:jc w:val="center"/>
        <w:rPr>
          <w:rFonts w:ascii="Arial Narrow" w:hAnsi="Arial Narrow" w:cs="Arial"/>
          <w:iCs/>
          <w:sz w:val="20"/>
          <w:szCs w:val="20"/>
        </w:rPr>
      </w:pPr>
    </w:p>
    <w:tbl>
      <w:tblPr>
        <w:tblW w:w="9762"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1985"/>
        <w:gridCol w:w="7777"/>
      </w:tblGrid>
      <w:tr w:rsidR="00CA6DB7" w:rsidRPr="001E700E" w:rsidTr="002E180D">
        <w:trPr>
          <w:trHeight w:val="463"/>
          <w:tblHeader/>
        </w:trPr>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b/>
                <w:sz w:val="20"/>
                <w:szCs w:val="20"/>
              </w:rPr>
              <w:t>LENTEJA</w:t>
            </w:r>
          </w:p>
        </w:tc>
      </w:tr>
      <w:tr w:rsidR="00CA6DB7" w:rsidRPr="001E700E" w:rsidTr="002E180D">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Lenteja tipo 1, grado 1</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NTC 937: Lentejas.</w:t>
            </w:r>
          </w:p>
          <w:p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trHeight w:val="690"/>
        </w:trPr>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Lenteja seca y limpia.</w:t>
            </w:r>
          </w:p>
          <w:p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 Lenteja para el consumo comprende los granos procedentes de la especie Lens suculenta Moench.</w:t>
            </w:r>
          </w:p>
        </w:tc>
      </w:tr>
      <w:tr w:rsidR="00CA6DB7" w:rsidRPr="001E700E" w:rsidTr="002E180D">
        <w:trPr>
          <w:trHeight w:val="416"/>
        </w:trPr>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preservativos y/o aditivos.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Comprende lentejas con tegumentos externos de colores marrón o verde característicos de la variedad, de las cuales el 97% mínimo queda retenido en una criba con orificios circulares de </w:t>
            </w:r>
            <w:smartTag w:uri="urn:schemas-microsoft-com:office:smarttags" w:element="metricconverter">
              <w:smartTagPr>
                <w:attr w:name="ProductID" w:val="5.95 mm"/>
              </w:smartTagPr>
              <w:r w:rsidRPr="001E700E">
                <w:rPr>
                  <w:rFonts w:ascii="Arial Narrow" w:hAnsi="Arial Narrow" w:cs="Arial"/>
                  <w:sz w:val="20"/>
                  <w:szCs w:val="20"/>
                </w:rPr>
                <w:t>5.95 mm</w:t>
              </w:r>
            </w:smartTag>
            <w:r w:rsidRPr="001E700E">
              <w:rPr>
                <w:rFonts w:ascii="Arial Narrow" w:hAnsi="Arial Narrow" w:cs="Arial"/>
                <w:sz w:val="20"/>
                <w:szCs w:val="20"/>
              </w:rPr>
              <w:t xml:space="preserve"> (15/64”).</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verde o marrón, limpias, libre de impurezas.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No debe presentar signos de infestación o infecciones.</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La lenteja no debe exceder los límites de metales pesados y plaguicidas establecidos por el Codex Alimentarius. </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máxima 13%.</w:t>
            </w:r>
          </w:p>
        </w:tc>
      </w:tr>
      <w:tr w:rsidR="00CA6DB7" w:rsidRPr="001E700E" w:rsidTr="002E180D">
        <w:trPr>
          <w:trHeight w:val="64"/>
        </w:trPr>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rsidR="00CA6DB7" w:rsidRPr="001E700E" w:rsidRDefault="00CA6DB7" w:rsidP="002E180D">
            <w:pPr>
              <w:spacing w:after="0" w:line="240" w:lineRule="auto"/>
              <w:rPr>
                <w:rFonts w:ascii="Arial Narrow" w:hAnsi="Arial Narrow" w:cs="Arial"/>
                <w:b/>
                <w:bCs/>
                <w:sz w:val="20"/>
                <w:szCs w:val="20"/>
              </w:rPr>
            </w:pPr>
          </w:p>
          <w:p w:rsidR="00CA6DB7" w:rsidRPr="001E700E" w:rsidRDefault="00CA6DB7" w:rsidP="002E180D">
            <w:pPr>
              <w:spacing w:after="0" w:line="240" w:lineRule="auto"/>
              <w:rPr>
                <w:rFonts w:ascii="Arial Narrow" w:hAnsi="Arial Narrow" w:cs="Arial"/>
                <w:bCs/>
                <w:sz w:val="20"/>
                <w:szCs w:val="20"/>
              </w:rPr>
            </w:pPr>
            <w:r w:rsidRPr="001E700E">
              <w:rPr>
                <w:rFonts w:ascii="Arial Narrow" w:hAnsi="Arial Narrow" w:cs="Arial"/>
                <w:noProof/>
                <w:sz w:val="20"/>
                <w:szCs w:val="20"/>
                <w:lang w:val="es-CO" w:eastAsia="es-CO"/>
              </w:rPr>
              <w:drawing>
                <wp:inline distT="0" distB="0" distL="0" distR="0">
                  <wp:extent cx="4848225" cy="629920"/>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4848225" cy="629920"/>
                          </a:xfrm>
                          <a:prstGeom prst="rect">
                            <a:avLst/>
                          </a:prstGeom>
                          <a:noFill/>
                          <a:ln w="9525">
                            <a:noFill/>
                            <a:miter lim="800000"/>
                            <a:headEnd/>
                            <a:tailEnd/>
                          </a:ln>
                        </pic:spPr>
                      </pic:pic>
                    </a:graphicData>
                  </a:graphic>
                </wp:inline>
              </w:drawing>
            </w:r>
          </w:p>
          <w:p w:rsidR="00CA6DB7" w:rsidRPr="001E700E" w:rsidRDefault="00CA6DB7" w:rsidP="002E180D">
            <w:pPr>
              <w:spacing w:after="0" w:line="240" w:lineRule="auto"/>
              <w:rPr>
                <w:rFonts w:ascii="Arial Narrow" w:hAnsi="Arial Narrow" w:cs="Arial"/>
                <w:b/>
                <w:bCs/>
                <w:sz w:val="20"/>
                <w:szCs w:val="20"/>
              </w:rPr>
            </w:pPr>
          </w:p>
        </w:tc>
      </w:tr>
      <w:tr w:rsidR="00CA6DB7" w:rsidRPr="001E700E" w:rsidTr="002E180D">
        <w:trPr>
          <w:trHeight w:val="255"/>
        </w:trPr>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777" w:type="dxa"/>
            <w:vAlign w:val="center"/>
          </w:tcPr>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1.5.</w:t>
            </w:r>
          </w:p>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rsidTr="002E180D">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rsidTr="002E180D">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777"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Bolsas de 500 gramos </w:t>
            </w:r>
          </w:p>
        </w:tc>
      </w:tr>
    </w:tbl>
    <w:p w:rsidR="00CA6DB7" w:rsidRPr="001E700E" w:rsidRDefault="00CA6DB7" w:rsidP="00CA6DB7">
      <w:pPr>
        <w:spacing w:after="0" w:line="240" w:lineRule="auto"/>
        <w:rPr>
          <w:rFonts w:ascii="Arial Narrow" w:hAnsi="Arial Narrow" w:cs="Arial"/>
          <w:sz w:val="20"/>
          <w:szCs w:val="20"/>
        </w:rPr>
      </w:pPr>
    </w:p>
    <w:p w:rsidR="00CA6DB7" w:rsidRPr="001E700E" w:rsidRDefault="00CA6DB7" w:rsidP="00CA6DB7">
      <w:pPr>
        <w:spacing w:after="0" w:line="240" w:lineRule="auto"/>
        <w:jc w:val="center"/>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4: PASTAS ALIMENTARIAS FORTIFICADAS PARA CONSUMO HUMANO TIPO ESPAGUETI</w:t>
      </w:r>
    </w:p>
    <w:p w:rsidR="00CA6DB7" w:rsidRPr="001E700E" w:rsidRDefault="00CA6DB7" w:rsidP="00CA6DB7">
      <w:pPr>
        <w:spacing w:after="0" w:line="240" w:lineRule="auto"/>
        <w:jc w:val="center"/>
        <w:rPr>
          <w:rFonts w:ascii="Arial Narrow" w:hAnsi="Arial Narrow" w:cs="Arial"/>
          <w:b/>
          <w:sz w:val="20"/>
          <w:szCs w:val="20"/>
        </w:rPr>
      </w:pP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1914"/>
        <w:gridCol w:w="7777"/>
      </w:tblGrid>
      <w:tr w:rsidR="00CA6DB7" w:rsidRPr="001E700E" w:rsidTr="002E180D">
        <w:trPr>
          <w:tblHeader/>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lastRenderedPageBreak/>
              <w:br w:type="page"/>
            </w:r>
            <w:r w:rsidRPr="001E700E">
              <w:rPr>
                <w:rFonts w:ascii="Arial Narrow" w:hAnsi="Arial Narrow" w:cs="Arial"/>
                <w:b/>
                <w:bCs/>
                <w:sz w:val="20"/>
                <w:szCs w:val="20"/>
              </w:rPr>
              <w:t>Nombre Comercial</w:t>
            </w:r>
          </w:p>
        </w:tc>
        <w:tc>
          <w:tcPr>
            <w:tcW w:w="7777" w:type="dxa"/>
            <w:shd w:val="clear" w:color="auto" w:fill="D9D9D9"/>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 xml:space="preserve">PASTAS ALIMENTARIAS FORTIFICADAS PARA CONSUMO HUMANO TIPO ESPAGUETI </w:t>
            </w:r>
          </w:p>
        </w:tc>
      </w:tr>
      <w:tr w:rsidR="00CA6DB7" w:rsidRPr="001E700E" w:rsidTr="002E180D">
        <w:trPr>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Arial"/>
                <w:sz w:val="20"/>
                <w:szCs w:val="20"/>
              </w:rPr>
              <w:t xml:space="preserve"> Cumplir con la Resolución 4393 de 1991 y las demás que la modifique, sustituya o adicione, en el momento que entre en vigencia.</w:t>
            </w:r>
          </w:p>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hAnsi="Arial Narrow" w:cs="Arial"/>
                <w:sz w:val="20"/>
                <w:szCs w:val="20"/>
              </w:rPr>
              <w:t xml:space="preserve">- </w:t>
            </w:r>
            <w:r w:rsidRPr="001E700E">
              <w:rPr>
                <w:rFonts w:ascii="Arial Narrow" w:eastAsia="Times New Roman" w:hAnsi="Arial Narrow" w:cs="Arial"/>
                <w:snapToGrid w:val="0"/>
                <w:sz w:val="20"/>
                <w:szCs w:val="20"/>
                <w:lang w:val="es-ES_tradnl" w:eastAsia="es-ES"/>
              </w:rPr>
              <w:t>Cumplir con NTC 1055: Harinas, féculas, almidones y sus productos. Pastas alimenticias.</w:t>
            </w:r>
          </w:p>
          <w:p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trHeight w:val="690"/>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De la variedad triticum durum (trigo duro).</w:t>
            </w:r>
          </w:p>
          <w:p w:rsidR="00CA6DB7" w:rsidRPr="001E700E" w:rsidRDefault="00CA6DB7" w:rsidP="002E180D">
            <w:pPr>
              <w:autoSpaceDE w:val="0"/>
              <w:autoSpaceDN w:val="0"/>
              <w:adjustRightInd w:val="0"/>
              <w:spacing w:after="0" w:line="240" w:lineRule="auto"/>
              <w:rPr>
                <w:rFonts w:ascii="Arial Narrow" w:hAnsi="Arial Narrow" w:cs="Helvetica"/>
                <w:sz w:val="20"/>
                <w:szCs w:val="20"/>
                <w:lang w:eastAsia="es-ES"/>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Helvetica"/>
                <w:sz w:val="20"/>
                <w:szCs w:val="20"/>
                <w:lang w:eastAsia="es-ES"/>
              </w:rPr>
              <w:t>Es el producto preparado mediante el secado apropiado de las figuras formadas con   una masa sin fermentar, preparada con agua y los derivados del trigo.</w:t>
            </w:r>
          </w:p>
          <w:p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Producto cuyo ingrediente básico es la harina de trigo fortificada mezclada con agua y </w:t>
            </w:r>
            <w:r w:rsidRPr="001E700E">
              <w:rPr>
                <w:rFonts w:ascii="Arial Narrow" w:hAnsi="Arial Narrow" w:cs="Arial"/>
                <w:sz w:val="20"/>
                <w:szCs w:val="20"/>
              </w:rPr>
              <w:t>fortificada con hierro, vitamina B1, B2, ácido fólico y niacina.</w:t>
            </w:r>
            <w:r w:rsidRPr="001E700E">
              <w:rPr>
                <w:rFonts w:ascii="Arial Narrow" w:eastAsia="Times New Roman" w:hAnsi="Arial Narrow" w:cs="Arial"/>
                <w:snapToGrid w:val="0"/>
                <w:sz w:val="20"/>
                <w:szCs w:val="20"/>
                <w:lang w:val="es-ES_tradnl" w:eastAsia="es-ES"/>
              </w:rPr>
              <w:t xml:space="preserve"> Adicionalmente la pasta pude contener sal, huevo u otros ingredientes </w:t>
            </w:r>
          </w:p>
          <w:p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lang w:val="es-ES_tradnl"/>
              </w:rPr>
              <w:t>- Debe corresponder a pasta tipo espagueti.</w:t>
            </w:r>
          </w:p>
        </w:tc>
      </w:tr>
      <w:tr w:rsidR="00CA6DB7" w:rsidRPr="001E700E" w:rsidTr="002E180D">
        <w:trPr>
          <w:trHeight w:val="416"/>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Color amarillo</w:t>
            </w:r>
          </w:p>
          <w:p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Consistencia: Dura </w:t>
            </w:r>
          </w:p>
          <w:p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Olor y sabor: propios del producto.</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Ingredientes: </w:t>
            </w:r>
            <w:r w:rsidRPr="001E700E">
              <w:rPr>
                <w:rFonts w:ascii="Arial Narrow" w:hAnsi="Arial Narrow" w:cs="Arial"/>
                <w:sz w:val="20"/>
                <w:szCs w:val="20"/>
              </w:rPr>
              <w:t>Harina de trigo fortificada.</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Aditivos: </w:t>
            </w:r>
            <w:r w:rsidRPr="001E700E">
              <w:rPr>
                <w:rFonts w:ascii="Arial Narrow" w:hAnsi="Arial Narrow" w:cs="Arial"/>
                <w:sz w:val="20"/>
                <w:szCs w:val="20"/>
              </w:rPr>
              <w:t>fortificada con hierro, vitamina B1, B2, ácido fólico y niacina (proveniente de la harina de trigo fortificada). No debe contener colorantes artificiales.</w:t>
            </w:r>
          </w:p>
        </w:tc>
      </w:tr>
      <w:tr w:rsidR="00CA6DB7" w:rsidRPr="001E700E" w:rsidTr="002E180D">
        <w:trPr>
          <w:trHeight w:val="64"/>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pPr w:leftFromText="141" w:rightFromText="141" w:vertAnchor="text" w:horzAnchor="margin" w:tblpXSpec="center" w:tblpY="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52"/>
              <w:gridCol w:w="983"/>
              <w:gridCol w:w="1028"/>
            </w:tblGrid>
            <w:tr w:rsidR="00CA6DB7" w:rsidRPr="001E700E" w:rsidTr="002E180D">
              <w:trPr>
                <w:trHeight w:val="117"/>
              </w:trPr>
              <w:tc>
                <w:tcPr>
                  <w:tcW w:w="5152"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983"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28"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rsidTr="002E180D">
              <w:trPr>
                <w:trHeight w:val="117"/>
              </w:trPr>
              <w:tc>
                <w:tcPr>
                  <w:tcW w:w="5152"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98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rsidTr="002E180D">
              <w:trPr>
                <w:trHeight w:val="117"/>
              </w:trPr>
              <w:tc>
                <w:tcPr>
                  <w:tcW w:w="5152"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98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0.8</w:t>
                  </w:r>
                </w:p>
              </w:tc>
            </w:tr>
            <w:tr w:rsidR="00CA6DB7" w:rsidRPr="001E700E" w:rsidTr="002E180D">
              <w:trPr>
                <w:trHeight w:val="90"/>
              </w:trPr>
              <w:tc>
                <w:tcPr>
                  <w:tcW w:w="5152"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 (%N, 5.90) fracción de masa en base seca</w:t>
                  </w:r>
                </w:p>
              </w:tc>
              <w:tc>
                <w:tcPr>
                  <w:tcW w:w="98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10.5</w:t>
                  </w:r>
                </w:p>
              </w:tc>
              <w:tc>
                <w:tcPr>
                  <w:tcW w:w="1028"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bl>
          <w:p w:rsidR="00CA6DB7" w:rsidRPr="001E700E" w:rsidRDefault="00CA6DB7" w:rsidP="002E180D">
            <w:pPr>
              <w:pStyle w:val="Ttulo7"/>
              <w:rPr>
                <w:rFonts w:ascii="Arial Narrow" w:hAnsi="Arial Narrow" w:cs="Arial"/>
                <w:i/>
                <w:sz w:val="20"/>
                <w:lang w:val="es-ES"/>
              </w:rPr>
            </w:pPr>
            <w:r w:rsidRPr="001E700E">
              <w:rPr>
                <w:rFonts w:ascii="Arial Narrow" w:hAnsi="Arial Narrow" w:cs="Arial"/>
                <w:sz w:val="20"/>
                <w:lang w:val="es-ES"/>
              </w:rPr>
              <w:t>Datos de acuerdo a la  Resolución 4393 de 1991.</w:t>
            </w:r>
          </w:p>
          <w:p w:rsidR="00CA6DB7" w:rsidRPr="001E700E" w:rsidRDefault="00CA6DB7" w:rsidP="002E180D">
            <w:pPr>
              <w:spacing w:after="0" w:line="240" w:lineRule="auto"/>
              <w:rPr>
                <w:rFonts w:ascii="Arial Narrow" w:hAnsi="Arial Narrow" w:cs="Arial"/>
                <w:b/>
                <w:bCs/>
                <w:sz w:val="20"/>
                <w:szCs w:val="20"/>
              </w:rPr>
            </w:pPr>
          </w:p>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p w:rsidR="00CA6DB7" w:rsidRPr="001E700E" w:rsidRDefault="00CA6DB7" w:rsidP="002E180D">
            <w:pPr>
              <w:spacing w:after="0" w:line="240" w:lineRule="auto"/>
              <w:rPr>
                <w:rFonts w:ascii="Arial Narrow" w:hAnsi="Arial Narrow" w:cs="Arial"/>
                <w:sz w:val="20"/>
                <w:szCs w:val="20"/>
              </w:rPr>
            </w:pPr>
          </w:p>
          <w:tbl>
            <w:tblPr>
              <w:tblW w:w="7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55"/>
              <w:gridCol w:w="450"/>
              <w:gridCol w:w="1061"/>
              <w:gridCol w:w="1106"/>
              <w:gridCol w:w="472"/>
            </w:tblGrid>
            <w:tr w:rsidR="00CA6DB7" w:rsidRPr="001E700E" w:rsidTr="002E180D">
              <w:trPr>
                <w:cantSplit/>
                <w:trHeight w:val="117"/>
                <w:jc w:val="center"/>
              </w:trPr>
              <w:tc>
                <w:tcPr>
                  <w:tcW w:w="3955"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45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61"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106"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rsidTr="002E180D">
              <w:trPr>
                <w:cantSplit/>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de coliformes /g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43</w:t>
                  </w:r>
                </w:p>
              </w:tc>
              <w:tc>
                <w:tcPr>
                  <w:tcW w:w="110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150</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de coniformes fecales /g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61"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10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rsidTr="002E180D">
              <w:trPr>
                <w:cantSplit/>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Staphylococcus aureus coagulasa positiva UFC/g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10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 UFC/g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4.000</w:t>
                  </w:r>
                </w:p>
              </w:tc>
              <w:tc>
                <w:tcPr>
                  <w:tcW w:w="110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lang w:eastAsia="es-ES"/>
                    </w:rPr>
                    <w:t>Recuento microorganismos Mesofílicos/gr.</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800.000</w:t>
                  </w:r>
                </w:p>
              </w:tc>
              <w:tc>
                <w:tcPr>
                  <w:tcW w:w="110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1.000.000</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Datos de acuerdo a la  Resolución 4393 de 1991.</w:t>
            </w:r>
          </w:p>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 xml:space="preserve">m = Valor de muestras por debajo del cual un lote no se considera peligroso </w:t>
            </w:r>
          </w:p>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Valor por encima del cual se rechaza el lote.</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rsidR="00CA6DB7" w:rsidRPr="001E700E" w:rsidRDefault="00CA6DB7" w:rsidP="002E180D">
            <w:pPr>
              <w:spacing w:after="0" w:line="240" w:lineRule="auto"/>
              <w:rPr>
                <w:rFonts w:ascii="Arial Narrow" w:hAnsi="Arial Narrow" w:cs="Arial"/>
                <w:sz w:val="20"/>
                <w:szCs w:val="20"/>
              </w:rPr>
            </w:pPr>
          </w:p>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t xml:space="preserve">El Operador deberá presentar junto con las fichas técnicas del producto,   certificado de análisis fisicoquímico y </w:t>
            </w:r>
            <w:r w:rsidRPr="001E700E">
              <w:rPr>
                <w:rFonts w:ascii="Arial Narrow" w:hAnsi="Arial Narrow" w:cs="Arial"/>
                <w:sz w:val="20"/>
                <w:szCs w:val="20"/>
              </w:rPr>
              <w:t xml:space="preserve">microbiológico </w:t>
            </w:r>
            <w:r w:rsidRPr="001E700E">
              <w:rPr>
                <w:rFonts w:ascii="Arial Narrow" w:hAnsi="Arial Narrow" w:cs="Arial"/>
                <w:spacing w:val="-3"/>
                <w:sz w:val="20"/>
                <w:szCs w:val="20"/>
              </w:rPr>
              <w:t>de un lote producido,  con fecha inferior a un año contado a partir de la presentación de los documentos.</w:t>
            </w:r>
          </w:p>
        </w:tc>
      </w:tr>
      <w:tr w:rsidR="00CA6DB7" w:rsidRPr="001E700E" w:rsidTr="002E180D">
        <w:trPr>
          <w:trHeight w:val="1291"/>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777"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2, polipropileno biorentado o bolsa de celofán.</w:t>
            </w:r>
          </w:p>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El producto debe estar empacado en materiales atóxicos que aseguren la buena conservación e higiene del producto.</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w:t>
            </w:r>
            <w:r w:rsidRPr="001E700E">
              <w:rPr>
                <w:rFonts w:ascii="Arial Narrow" w:hAnsi="Arial Narrow" w:cs="Arial"/>
                <w:sz w:val="20"/>
                <w:szCs w:val="20"/>
              </w:rPr>
              <w:lastRenderedPageBreak/>
              <w:t xml:space="preserve">el rotulado o etiquetado de productos terminados y materia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rsidTr="002E180D">
        <w:trPr>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Conservación y almacenamiento Transporte</w:t>
            </w:r>
          </w:p>
        </w:tc>
        <w:tc>
          <w:tcPr>
            <w:tcW w:w="7777" w:type="dxa"/>
            <w:vAlign w:val="center"/>
          </w:tcPr>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rsidTr="002E180D">
        <w:trPr>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777"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rPr>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Paquete de 250 gramos </w:t>
            </w:r>
          </w:p>
        </w:tc>
      </w:tr>
    </w:tbl>
    <w:p w:rsidR="00CA6DB7" w:rsidRPr="001E700E" w:rsidRDefault="00CA6DB7" w:rsidP="00CA6DB7">
      <w:pPr>
        <w:spacing w:after="0" w:line="240" w:lineRule="auto"/>
        <w:jc w:val="both"/>
        <w:outlineLvl w:val="0"/>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5: ACEITE VEGETAL PURO DE SOYA</w:t>
      </w:r>
      <w:r w:rsidRPr="001E700E">
        <w:rPr>
          <w:rFonts w:ascii="Arial Narrow" w:hAnsi="Arial Narrow" w:cs="Arial"/>
          <w:b/>
          <w:bCs/>
          <w:sz w:val="20"/>
          <w:szCs w:val="20"/>
        </w:rPr>
        <w:t xml:space="preserve"> Ó MAÍZ Ó GIRASOL</w:t>
      </w:r>
      <w:r w:rsidRPr="001E700E">
        <w:rPr>
          <w:rFonts w:ascii="Arial Narrow" w:hAnsi="Arial Narrow" w:cs="Arial"/>
          <w:b/>
          <w:sz w:val="20"/>
          <w:szCs w:val="20"/>
        </w:rPr>
        <w:t xml:space="preserve"> </w:t>
      </w:r>
    </w:p>
    <w:p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1843"/>
        <w:gridCol w:w="7974"/>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ACEITE VEGETAL PURO DE SOYA Ó MAÍZ Ó GIRASOL</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trHeight w:val="459"/>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rsidR="00CA6DB7" w:rsidRPr="001E700E" w:rsidRDefault="00CA6DB7" w:rsidP="002E180D">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rsidR="00CA6DB7" w:rsidRPr="001E700E" w:rsidRDefault="00CA6DB7" w:rsidP="002E180D">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rsidTr="002E180D">
        <w:trPr>
          <w:trHeight w:val="53"/>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rsidTr="002E180D">
        <w:trPr>
          <w:trHeight w:val="2274"/>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90"/>
              <w:gridCol w:w="1199"/>
              <w:gridCol w:w="1679"/>
            </w:tblGrid>
            <w:tr w:rsidR="00CA6DB7" w:rsidRPr="001E700E" w:rsidTr="002E180D">
              <w:trPr>
                <w:trHeight w:val="134"/>
                <w:jc w:val="center"/>
              </w:trPr>
              <w:tc>
                <w:tcPr>
                  <w:tcW w:w="3690" w:type="dxa"/>
                  <w:shd w:val="clear" w:color="auto" w:fill="D9D9D9"/>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(x°C/agua a 20°C)</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yodo Wijs</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Materia insaponificable g/kg</w:t>
                  </w:r>
                </w:p>
              </w:tc>
              <w:tc>
                <w:tcPr>
                  <w:tcW w:w="2878" w:type="dxa"/>
                  <w:gridSpan w:val="2"/>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rsidR="00CA6DB7" w:rsidRPr="001E700E" w:rsidRDefault="00CA6DB7" w:rsidP="002E180D">
            <w:pPr>
              <w:autoSpaceDE w:val="0"/>
              <w:autoSpaceDN w:val="0"/>
              <w:adjustRightInd w:val="0"/>
              <w:spacing w:after="0" w:line="240" w:lineRule="auto"/>
              <w:rPr>
                <w:rFonts w:ascii="Arial Narrow" w:hAnsi="Arial Narrow" w:cs="Arial"/>
                <w:sz w:val="20"/>
                <w:szCs w:val="20"/>
              </w:rPr>
            </w:pP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tblPr>
            <w:tblGrid>
              <w:gridCol w:w="3760"/>
              <w:gridCol w:w="1440"/>
              <w:gridCol w:w="1200"/>
            </w:tblGrid>
            <w:tr w:rsidR="00CA6DB7" w:rsidRPr="001E700E"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44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lastRenderedPageBreak/>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rsidR="00CA6DB7" w:rsidRPr="001E700E" w:rsidRDefault="00CA6DB7" w:rsidP="002E180D">
            <w:pPr>
              <w:autoSpaceDE w:val="0"/>
              <w:autoSpaceDN w:val="0"/>
              <w:adjustRightInd w:val="0"/>
              <w:spacing w:after="0" w:line="240" w:lineRule="auto"/>
              <w:rPr>
                <w:rFonts w:ascii="Arial Narrow" w:hAnsi="Arial Narrow" w:cs="Arial"/>
                <w:sz w:val="20"/>
                <w:szCs w:val="20"/>
              </w:rPr>
            </w:pP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soya:</w:t>
            </w:r>
          </w:p>
          <w:tbl>
            <w:tblPr>
              <w:tblW w:w="6400" w:type="dxa"/>
              <w:jc w:val="center"/>
              <w:tblLayout w:type="fixed"/>
              <w:tblCellMar>
                <w:left w:w="70" w:type="dxa"/>
                <w:right w:w="70" w:type="dxa"/>
              </w:tblCellMar>
              <w:tblLook w:val="04A0"/>
            </w:tblPr>
            <w:tblGrid>
              <w:gridCol w:w="3760"/>
              <w:gridCol w:w="1440"/>
              <w:gridCol w:w="1200"/>
            </w:tblGrid>
            <w:tr w:rsidR="00CA6DB7" w:rsidRPr="001E700E"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rsidR="00CA6DB7" w:rsidRPr="001E700E" w:rsidRDefault="00CA6DB7" w:rsidP="002E180D">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1861"/>
            </w:tblGrid>
            <w:tr w:rsidR="00CA6DB7" w:rsidRPr="001E700E" w:rsidTr="002E180D">
              <w:trPr>
                <w:trHeight w:val="117"/>
              </w:trPr>
              <w:tc>
                <w:tcPr>
                  <w:tcW w:w="4219" w:type="dxa"/>
                  <w:shd w:val="clear" w:color="auto" w:fill="D9D9D9"/>
                </w:tcPr>
                <w:p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rsidTr="002E180D">
              <w:trPr>
                <w:trHeight w:val="117"/>
              </w:trPr>
              <w:tc>
                <w:tcPr>
                  <w:tcW w:w="4219"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1861"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rsidTr="002E180D">
              <w:trPr>
                <w:trHeight w:val="117"/>
              </w:trPr>
              <w:tc>
                <w:tcPr>
                  <w:tcW w:w="4219"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1861"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rsidTr="002E180D">
              <w:trPr>
                <w:trHeight w:val="117"/>
              </w:trPr>
              <w:tc>
                <w:tcPr>
                  <w:tcW w:w="4219"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tc>
      </w:tr>
      <w:tr w:rsidR="00CA6DB7" w:rsidRPr="001E700E" w:rsidTr="002E180D">
        <w:trPr>
          <w:trHeight w:val="6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del productor y/o producto</w:t>
            </w:r>
          </w:p>
        </w:tc>
        <w:tc>
          <w:tcPr>
            <w:tcW w:w="7974"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rsidTr="002E180D">
        <w:trPr>
          <w:trHeight w:val="64"/>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Los rótulos deberán ser de papel o de cualquier otro material que pueda ser adherido a los envases o de impresión permanente sobre los mismos.</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r w:rsidRPr="001E700E">
              <w:rPr>
                <w:rFonts w:ascii="Arial Narrow" w:hAnsi="Arial Narrow" w:cs="Arial"/>
                <w:sz w:val="20"/>
                <w:szCs w:val="20"/>
                <w:lang w:val="pt-BR"/>
              </w:rPr>
              <w:t>otellas de 250 o 500 c.c.</w:t>
            </w:r>
          </w:p>
        </w:tc>
      </w:tr>
    </w:tbl>
    <w:p w:rsidR="00CA6DB7" w:rsidRPr="001E700E" w:rsidRDefault="00CA6DB7" w:rsidP="00CA6DB7">
      <w:pPr>
        <w:spacing w:after="0" w:line="240" w:lineRule="auto"/>
        <w:jc w:val="both"/>
        <w:outlineLvl w:val="0"/>
        <w:rPr>
          <w:rFonts w:ascii="Arial Narrow" w:hAnsi="Arial Narrow" w:cs="Arial"/>
          <w:b/>
          <w:sz w:val="20"/>
          <w:szCs w:val="20"/>
        </w:rPr>
      </w:pPr>
    </w:p>
    <w:p w:rsidR="009F416A" w:rsidRPr="00C241A4" w:rsidRDefault="009F416A" w:rsidP="00C241A4">
      <w:pPr>
        <w:spacing w:after="0" w:line="240" w:lineRule="auto"/>
        <w:rPr>
          <w:rFonts w:ascii="Arial Narrow" w:hAnsi="Arial Narrow" w:cs="Arial"/>
          <w:b/>
          <w:sz w:val="20"/>
          <w:szCs w:val="20"/>
        </w:rPr>
      </w:pPr>
    </w:p>
    <w:sectPr w:rsidR="009F416A" w:rsidRPr="00C241A4" w:rsidSect="009C4F2C">
      <w:headerReference w:type="default" r:id="rId9"/>
      <w:footerReference w:type="default" r:id="rId10"/>
      <w:pgSz w:w="12240" w:h="15840" w:code="1"/>
      <w:pgMar w:top="567" w:right="1134" w:bottom="567" w:left="1701" w:header="1361"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F01" w:rsidRDefault="00991F01" w:rsidP="005244C7">
      <w:pPr>
        <w:spacing w:after="0" w:line="240" w:lineRule="auto"/>
      </w:pPr>
      <w:r>
        <w:separator/>
      </w:r>
    </w:p>
  </w:endnote>
  <w:endnote w:type="continuationSeparator" w:id="1">
    <w:p w:rsidR="00991F01" w:rsidRDefault="00991F01" w:rsidP="005244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ans Serif 12cp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MyriadPro-Light">
    <w:altName w:val="Cambria"/>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12680"/>
      <w:docPartObj>
        <w:docPartGallery w:val="Page Numbers (Bottom of Page)"/>
        <w:docPartUnique/>
      </w:docPartObj>
    </w:sdtPr>
    <w:sdtContent>
      <w:sdt>
        <w:sdtPr>
          <w:id w:val="216747541"/>
          <w:docPartObj>
            <w:docPartGallery w:val="Page Numbers (Top of Page)"/>
            <w:docPartUnique/>
          </w:docPartObj>
        </w:sdtPr>
        <w:sdtContent>
          <w:p w:rsidR="00BD1968" w:rsidRDefault="00786662">
            <w:pPr>
              <w:pStyle w:val="Piedepgina"/>
              <w:jc w:val="center"/>
            </w:pPr>
            <w:r>
              <w:rPr>
                <w:noProof/>
                <w:lang w:val="es-CO" w:eastAsia="es-CO"/>
              </w:rPr>
              <w:pict>
                <v:shapetype id="_x0000_t202" coordsize="21600,21600" o:spt="202" path="m,l,21600r21600,l21600,xe">
                  <v:stroke joinstyle="miter"/>
                  <v:path gradientshapeok="t" o:connecttype="rect"/>
                </v:shapetype>
                <v:shape id="Text Box 33" o:spid="_x0000_s8194" type="#_x0000_t202" style="position:absolute;left:0;text-align:left;margin-left:-8.4pt;margin-top:3.45pt;width:266.6pt;height:66.4pt;z-index:25165363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" filled="f" fillcolor="white [3212]" stroked="f">
                  <v:textbox>
                    <w:txbxContent>
                      <w:p w:rsidR="00BD1968" w:rsidRPr="0098100A" w:rsidRDefault="00BD1968" w:rsidP="006A0B48">
                        <w:pPr>
                          <w:spacing w:after="0" w:line="240" w:lineRule="auto"/>
                          <w:rPr>
                            <w:rFonts w:ascii="Zurich Cn BT" w:hAnsi="Zurich Cn BT"/>
                          </w:rPr>
                        </w:pPr>
                        <w:r w:rsidRPr="0098100A">
                          <w:rPr>
                            <w:rFonts w:ascii="Zurich Cn BT" w:hAnsi="Zurich Cn BT"/>
                          </w:rPr>
                          <w:t xml:space="preserve">Sede </w:t>
                        </w:r>
                        <w:r>
                          <w:rPr>
                            <w:rFonts w:ascii="Zurich Cn BT" w:hAnsi="Zurich Cn BT"/>
                          </w:rPr>
                          <w:t>de la Dirección General</w:t>
                        </w:r>
                      </w:p>
                      <w:p w:rsidR="00BD1968" w:rsidRPr="00F54A67" w:rsidRDefault="00BD1968" w:rsidP="006A0B48">
                        <w:pPr>
                          <w:spacing w:after="0" w:line="240" w:lineRule="auto"/>
                          <w:rPr>
                            <w:rFonts w:ascii="Zurich Cn BT" w:hAnsi="Zurich Cn BT"/>
                            <w:color w:val="000000"/>
                          </w:rPr>
                        </w:pPr>
                        <w:r w:rsidRPr="00F54A67">
                          <w:rPr>
                            <w:rFonts w:ascii="Zurich Cn BT" w:hAnsi="Zurich Cn BT"/>
                            <w:color w:val="000000"/>
                          </w:rPr>
                          <w:t xml:space="preserve">Avenida carrera 68 No. 64c </w:t>
                        </w:r>
                        <w:r>
                          <w:rPr>
                            <w:rFonts w:ascii="Zurich Cn BT" w:hAnsi="Zurich Cn BT"/>
                            <w:color w:val="000000"/>
                          </w:rPr>
                          <w:t>–</w:t>
                        </w:r>
                        <w:r w:rsidRPr="00F54A67">
                          <w:rPr>
                            <w:rFonts w:ascii="Zurich Cn BT" w:hAnsi="Zurich Cn BT"/>
                            <w:color w:val="000000"/>
                          </w:rPr>
                          <w:t xml:space="preserve"> 75</w:t>
                        </w:r>
                        <w:r>
                          <w:rPr>
                            <w:rFonts w:ascii="Zurich Cn BT" w:hAnsi="Zurich Cn BT"/>
                            <w:color w:val="000000"/>
                          </w:rPr>
                          <w:t>. PBX: 437 76 30</w:t>
                        </w:r>
                      </w:p>
                      <w:p w:rsidR="00BD1968" w:rsidRPr="0098100A" w:rsidRDefault="00BD1968" w:rsidP="006A0B48">
                        <w:pPr>
                          <w:spacing w:after="0" w:line="240" w:lineRule="auto"/>
                          <w:rPr>
                            <w:rFonts w:ascii="Zurich Cn BT" w:hAnsi="Zurich Cn BT"/>
                          </w:rPr>
                        </w:pPr>
                        <w:r w:rsidRPr="0098100A">
                          <w:rPr>
                            <w:rFonts w:ascii="Zurich Cn BT" w:hAnsi="Zurich Cn BT"/>
                          </w:rPr>
                          <w:t>Línea gratuita nacional ICBF  01 8000 91 8080</w:t>
                        </w:r>
                      </w:p>
                      <w:p w:rsidR="00BD1968" w:rsidRPr="0098100A" w:rsidRDefault="00BD1968" w:rsidP="006A0B48">
                        <w:pPr>
                          <w:spacing w:after="0" w:line="240" w:lineRule="auto"/>
                          <w:rPr>
                            <w:rFonts w:ascii="Zurich Cn BT" w:hAnsi="Zurich Cn BT"/>
                          </w:rPr>
                        </w:pPr>
                        <w:r w:rsidRPr="0098100A">
                          <w:rPr>
                            <w:rFonts w:ascii="Zurich Cn BT" w:hAnsi="Zurich Cn BT"/>
                          </w:rPr>
                          <w:t>www.icbf.gov.co</w:t>
                        </w:r>
                      </w:p>
                      <w:p w:rsidR="00BD1968" w:rsidRPr="00985F06" w:rsidRDefault="00BD1968" w:rsidP="006A0B48">
                        <w:pPr>
                          <w:spacing w:after="0" w:line="240" w:lineRule="auto"/>
                          <w:rPr>
                            <w:rFonts w:ascii="Zurich Cn BT" w:hAnsi="Zurich Cn BT"/>
                            <w:b/>
                          </w:rPr>
                        </w:pPr>
                      </w:p>
                      <w:p w:rsidR="00BD1968" w:rsidRPr="009F369B" w:rsidRDefault="00BD1968" w:rsidP="006A0B48">
                        <w:pPr>
                          <w:rPr>
                            <w:rFonts w:ascii="Times New Roman" w:hAnsi="Times New Roman"/>
                          </w:rPr>
                        </w:pPr>
                      </w:p>
                    </w:txbxContent>
                  </v:textbox>
                </v:shape>
              </w:pict>
            </w:r>
            <w:r>
              <w:rPr>
                <w:noProof/>
                <w:lang w:val="es-CO" w:eastAsia="es-CO"/>
              </w:rPr>
              <w:pict>
                <v:shapetype id="_x0000_t32" coordsize="21600,21600" o:spt="32" o:oned="t" path="m,l21600,21600e" filled="f">
                  <v:path arrowok="t" fillok="f" o:connecttype="none"/>
                  <o:lock v:ext="edit" shapetype="t"/>
                </v:shapetype>
                <v:shape id="AutoShape 38" o:spid="_x0000_s8193" type="#_x0000_t32" style="position:absolute;left:0;text-align:left;margin-left:-.5pt;margin-top:1.2pt;width:460.05pt;height:0;z-index:2516638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4+qHwIAADw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"/>
              </w:pict>
            </w:r>
            <w:r w:rsidR="00BD1968">
              <w:rPr>
                <w:noProof/>
                <w:lang w:val="es-CO" w:eastAsia="es-CO"/>
              </w:rPr>
              <w:drawing>
                <wp:anchor distT="0" distB="0" distL="114300" distR="114300" simplePos="0" relativeHeight="251662848" behindDoc="1" locked="0" layoutInCell="1" allowOverlap="1">
                  <wp:simplePos x="0" y="0"/>
                  <wp:positionH relativeFrom="column">
                    <wp:posOffset>3968115</wp:posOffset>
                  </wp:positionH>
                  <wp:positionV relativeFrom="paragraph">
                    <wp:posOffset>71120</wp:posOffset>
                  </wp:positionV>
                  <wp:extent cx="1838325" cy="733425"/>
                  <wp:effectExtent l="19050" t="0" r="9525" b="0"/>
                  <wp:wrapNone/>
                  <wp:docPr id="5" name="Imagen 2" descr="3icontec-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icontec-color"/>
                          <pic:cNvPicPr>
                            <a:picLocks noChangeAspect="1" noChangeArrowheads="1"/>
                          </pic:cNvPicPr>
                        </pic:nvPicPr>
                        <pic:blipFill>
                          <a:blip r:embed="rId1">
                            <a:grayscl/>
                          </a:blip>
                          <a:srcRect/>
                          <a:stretch>
                            <a:fillRect/>
                          </a:stretch>
                        </pic:blipFill>
                        <pic:spPr bwMode="auto">
                          <a:xfrm>
                            <a:off x="0" y="0"/>
                            <a:ext cx="1838325" cy="733425"/>
                          </a:xfrm>
                          <a:prstGeom prst="rect">
                            <a:avLst/>
                          </a:prstGeom>
                          <a:noFill/>
                          <a:ln w="9525">
                            <a:noFill/>
                            <a:miter lim="800000"/>
                            <a:headEnd/>
                            <a:tailEnd/>
                          </a:ln>
                        </pic:spPr>
                      </pic:pic>
                    </a:graphicData>
                  </a:graphic>
                </wp:anchor>
              </w:drawing>
            </w:r>
            <w:r w:rsidR="00BD1968">
              <w:t xml:space="preserve">Página </w:t>
            </w:r>
            <w:r>
              <w:rPr>
                <w:b/>
                <w:sz w:val="24"/>
                <w:szCs w:val="24"/>
              </w:rPr>
              <w:fldChar w:fldCharType="begin"/>
            </w:r>
            <w:r w:rsidR="00BD1968">
              <w:rPr>
                <w:b/>
              </w:rPr>
              <w:instrText>PAGE</w:instrText>
            </w:r>
            <w:r>
              <w:rPr>
                <w:b/>
                <w:sz w:val="24"/>
                <w:szCs w:val="24"/>
              </w:rPr>
              <w:fldChar w:fldCharType="separate"/>
            </w:r>
            <w:r w:rsidR="009918C4">
              <w:rPr>
                <w:b/>
                <w:noProof/>
              </w:rPr>
              <w:t>8</w:t>
            </w:r>
            <w:r>
              <w:rPr>
                <w:b/>
                <w:sz w:val="24"/>
                <w:szCs w:val="24"/>
              </w:rPr>
              <w:fldChar w:fldCharType="end"/>
            </w:r>
            <w:r w:rsidR="00BD1968">
              <w:t xml:space="preserve"> de </w:t>
            </w:r>
            <w:r>
              <w:rPr>
                <w:b/>
                <w:sz w:val="24"/>
                <w:szCs w:val="24"/>
              </w:rPr>
              <w:fldChar w:fldCharType="begin"/>
            </w:r>
            <w:r w:rsidR="00BD1968">
              <w:rPr>
                <w:b/>
              </w:rPr>
              <w:instrText>NUMPAGES</w:instrText>
            </w:r>
            <w:r>
              <w:rPr>
                <w:b/>
                <w:sz w:val="24"/>
                <w:szCs w:val="24"/>
              </w:rPr>
              <w:fldChar w:fldCharType="separate"/>
            </w:r>
            <w:r w:rsidR="009918C4">
              <w:rPr>
                <w:b/>
                <w:noProof/>
              </w:rPr>
              <w:t>13</w:t>
            </w:r>
            <w:r>
              <w:rPr>
                <w:b/>
                <w:sz w:val="24"/>
                <w:szCs w:val="24"/>
              </w:rPr>
              <w:fldChar w:fldCharType="end"/>
            </w:r>
          </w:p>
        </w:sdtContent>
      </w:sdt>
    </w:sdtContent>
  </w:sdt>
  <w:p w:rsidR="00BD1968" w:rsidRDefault="00BD1968" w:rsidP="006A0B48">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F01" w:rsidRDefault="00991F01" w:rsidP="005244C7">
      <w:pPr>
        <w:spacing w:after="0" w:line="240" w:lineRule="auto"/>
      </w:pPr>
      <w:r>
        <w:separator/>
      </w:r>
    </w:p>
  </w:footnote>
  <w:footnote w:type="continuationSeparator" w:id="1">
    <w:p w:rsidR="00991F01" w:rsidRDefault="00991F01" w:rsidP="005244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968" w:rsidRDefault="00786662" w:rsidP="00EC4AAB">
    <w:pPr>
      <w:pStyle w:val="Encabezado"/>
      <w:tabs>
        <w:tab w:val="clear" w:pos="8504"/>
        <w:tab w:val="right" w:pos="9214"/>
      </w:tabs>
      <w:spacing w:after="0" w:line="240" w:lineRule="auto"/>
      <w:ind w:right="-567"/>
    </w:pPr>
    <w:r>
      <w:rPr>
        <w:noProof/>
        <w:lang w:val="es-CO" w:eastAsia="es-CO"/>
      </w:rPr>
      <w:pict>
        <v:shapetype id="_x0000_t202" coordsize="21600,21600" o:spt="202" path="m,l,21600r21600,l21600,xe">
          <v:stroke joinstyle="miter"/>
          <v:path gradientshapeok="t" o:connecttype="rect"/>
        </v:shapetype>
        <v:shape id="Text Box 1" o:spid="_x0000_s8196" type="#_x0000_t202" style="position:absolute;margin-left:81.45pt;margin-top:-48.05pt;width:264.8pt;height:70.5pt;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" stroked="f">
          <v:textbox>
            <w:txbxContent>
              <w:p w:rsidR="00BD1968" w:rsidRPr="00985F06" w:rsidRDefault="00BD1968" w:rsidP="005244C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BD1968" w:rsidRPr="00985F06" w:rsidRDefault="00BD1968" w:rsidP="005244C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BD1968" w:rsidRPr="00F54A67" w:rsidRDefault="00BD1968" w:rsidP="005244C7">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w:t>
                </w:r>
                <w:r>
                  <w:rPr>
                    <w:rFonts w:ascii="Zurich Cn BT" w:hAnsi="Zurich Cn BT" w:cs="ZurichBT-LightCondensed"/>
                    <w:color w:val="808080"/>
                  </w:rPr>
                  <w:t>D</w:t>
                </w:r>
                <w:r w:rsidRPr="00F54A67">
                  <w:rPr>
                    <w:rFonts w:ascii="Zurich Cn BT" w:hAnsi="Zurich Cn BT" w:cs="ZurichBT-LightCondensed"/>
                    <w:color w:val="808080"/>
                  </w:rPr>
                  <w:t xml:space="preserve">e la Fuente de Lleras </w:t>
                </w:r>
              </w:p>
              <w:p w:rsidR="00BD1968" w:rsidRDefault="00BD1968" w:rsidP="005244C7">
                <w:pPr>
                  <w:spacing w:after="0" w:line="240" w:lineRule="auto"/>
                  <w:jc w:val="center"/>
                  <w:rPr>
                    <w:rFonts w:ascii="Zurich Cn BT" w:hAnsi="Zurich Cn BT"/>
                    <w:b/>
                    <w:color w:val="000000"/>
                  </w:rPr>
                </w:pPr>
                <w:r>
                  <w:rPr>
                    <w:rFonts w:ascii="Zurich Cn BT" w:hAnsi="Zurich Cn BT"/>
                    <w:b/>
                    <w:color w:val="000000"/>
                  </w:rPr>
                  <w:t>Dirección de Contratación</w:t>
                </w:r>
              </w:p>
              <w:p w:rsidR="00BD1968" w:rsidRDefault="00BD1968" w:rsidP="005244C7">
                <w:pPr>
                  <w:spacing w:after="0" w:line="240" w:lineRule="auto"/>
                  <w:jc w:val="center"/>
                  <w:rPr>
                    <w:rFonts w:ascii="Zurich Cn BT" w:hAnsi="Zurich Cn BT"/>
                    <w:b/>
                    <w:color w:val="000000"/>
                  </w:rPr>
                </w:pPr>
                <w:r w:rsidRPr="00CB4B66">
                  <w:rPr>
                    <w:rFonts w:ascii="Zurich Cn BT" w:hAnsi="Zurich Cn BT"/>
                    <w:b/>
                    <w:color w:val="000000"/>
                  </w:rPr>
                  <w:t>Dire</w:t>
                </w:r>
                <w:r>
                  <w:rPr>
                    <w:rFonts w:ascii="Zurich Cn BT" w:hAnsi="Zurich Cn BT"/>
                    <w:b/>
                    <w:color w:val="000000"/>
                  </w:rPr>
                  <w:t>cción de Nutrición</w:t>
                </w:r>
              </w:p>
            </w:txbxContent>
          </v:textbox>
        </v:shape>
      </w:pict>
    </w:r>
    <w:r w:rsidR="00BD1968">
      <w:rPr>
        <w:noProof/>
        <w:lang w:val="es-CO" w:eastAsia="es-CO"/>
      </w:rPr>
      <w:drawing>
        <wp:anchor distT="0" distB="0" distL="114300" distR="114300" simplePos="0" relativeHeight="251658752" behindDoc="1" locked="0" layoutInCell="1" allowOverlap="1">
          <wp:simplePos x="0" y="0"/>
          <wp:positionH relativeFrom="column">
            <wp:posOffset>0</wp:posOffset>
          </wp:positionH>
          <wp:positionV relativeFrom="paragraph">
            <wp:posOffset>-565785</wp:posOffset>
          </wp:positionV>
          <wp:extent cx="600075" cy="742950"/>
          <wp:effectExtent l="19050" t="0" r="9525" b="0"/>
          <wp:wrapNone/>
          <wp:docPr id="28" name="Imagen 28"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SOLIDO-NEGRO-ICBF-TRAN"/>
                  <pic:cNvPicPr>
                    <a:picLocks noChangeAspect="1" noChangeArrowheads="1"/>
                  </pic:cNvPicPr>
                </pic:nvPicPr>
                <pic:blipFill>
                  <a:blip r:embed="rId1"/>
                  <a:srcRect/>
                  <a:stretch>
                    <a:fillRect/>
                  </a:stretch>
                </pic:blipFill>
                <pic:spPr bwMode="auto">
                  <a:xfrm>
                    <a:off x="0" y="0"/>
                    <a:ext cx="600075" cy="742950"/>
                  </a:xfrm>
                  <a:prstGeom prst="rect">
                    <a:avLst/>
                  </a:prstGeom>
                  <a:noFill/>
                  <a:ln w="9525">
                    <a:noFill/>
                    <a:miter lim="800000"/>
                    <a:headEnd/>
                    <a:tailEnd/>
                  </a:ln>
                </pic:spPr>
              </pic:pic>
            </a:graphicData>
          </a:graphic>
        </wp:anchor>
      </w:drawing>
    </w:r>
    <w:r w:rsidR="00BD1968">
      <w:rPr>
        <w:noProof/>
        <w:szCs w:val="20"/>
        <w:lang w:val="es-CO" w:eastAsia="es-CO"/>
      </w:rPr>
      <w:drawing>
        <wp:anchor distT="0" distB="0" distL="114300" distR="114300" simplePos="0" relativeHeight="251660800" behindDoc="1" locked="0" layoutInCell="1" allowOverlap="1">
          <wp:simplePos x="0" y="0"/>
          <wp:positionH relativeFrom="column">
            <wp:posOffset>5238750</wp:posOffset>
          </wp:positionH>
          <wp:positionV relativeFrom="paragraph">
            <wp:posOffset>-544195</wp:posOffset>
          </wp:positionV>
          <wp:extent cx="604520" cy="721360"/>
          <wp:effectExtent l="19050" t="0" r="5080" b="0"/>
          <wp:wrapNone/>
          <wp:docPr id="32" name="Imagen 32"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ogo bn"/>
                  <pic:cNvPicPr>
                    <a:picLocks noChangeAspect="1" noChangeArrowheads="1"/>
                  </pic:cNvPicPr>
                </pic:nvPicPr>
                <pic:blipFill>
                  <a:blip r:embed="rId2"/>
                  <a:srcRect/>
                  <a:stretch>
                    <a:fillRect/>
                  </a:stretch>
                </pic:blipFill>
                <pic:spPr bwMode="auto">
                  <a:xfrm>
                    <a:off x="0" y="0"/>
                    <a:ext cx="604520" cy="721360"/>
                  </a:xfrm>
                  <a:prstGeom prst="rect">
                    <a:avLst/>
                  </a:prstGeom>
                  <a:noFill/>
                  <a:ln w="9525">
                    <a:noFill/>
                    <a:miter lim="800000"/>
                    <a:headEnd/>
                    <a:tailEnd/>
                  </a:ln>
                </pic:spPr>
              </pic:pic>
            </a:graphicData>
          </a:graphic>
        </wp:anchor>
      </w:drawing>
    </w:r>
    <w:r w:rsidR="00BD1968">
      <w:t xml:space="preserve">                                                                                                                                                                                                                                                                                                                                                                                                                    </w:t>
    </w:r>
  </w:p>
  <w:p w:rsidR="00BD1968" w:rsidRDefault="00786662" w:rsidP="003655A6">
    <w:pPr>
      <w:pStyle w:val="Encabezado"/>
      <w:spacing w:after="0" w:line="240" w:lineRule="auto"/>
      <w:jc w:val="both"/>
    </w:pPr>
    <w:r>
      <w:rPr>
        <w:noProof/>
        <w:lang w:val="es-CO" w:eastAsia="es-CO"/>
      </w:rPr>
      <w:pict>
        <v:shapetype id="_x0000_t32" coordsize="21600,21600" o:spt="32" o:oned="t" path="m,l21600,21600e" filled="f">
          <v:path arrowok="t" fillok="f" o:connecttype="none"/>
          <o:lock v:ext="edit" shapetype="t"/>
        </v:shapetype>
        <v:shape id="AutoShape 3" o:spid="_x0000_s8195" type="#_x0000_t32" style="position:absolute;left:0;text-align:left;margin-left:0;margin-top:9pt;width:460.05pt;height:0;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xgCHQIAADs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"/>
      </w:pict>
    </w:r>
    <w:r w:rsidR="00BD1968">
      <w:tab/>
    </w:r>
    <w:r w:rsidR="00BD1968">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66EC666"/>
    <w:lvl w:ilvl="0">
      <w:start w:val="1"/>
      <w:numFmt w:val="decimal"/>
      <w:pStyle w:val="Listaconnmeros2"/>
      <w:lvlText w:val="%1."/>
      <w:lvlJc w:val="left"/>
      <w:pPr>
        <w:tabs>
          <w:tab w:val="num" w:pos="643"/>
        </w:tabs>
        <w:ind w:left="643" w:hanging="360"/>
      </w:pPr>
    </w:lvl>
  </w:abstractNum>
  <w:abstractNum w:abstractNumId="1">
    <w:nsid w:val="FFFFFF82"/>
    <w:multiLevelType w:val="singleLevel"/>
    <w:tmpl w:val="E03E4382"/>
    <w:lvl w:ilvl="0">
      <w:start w:val="1"/>
      <w:numFmt w:val="bullet"/>
      <w:pStyle w:val="Continuarlista2"/>
      <w:lvlText w:val=""/>
      <w:lvlJc w:val="left"/>
      <w:pPr>
        <w:tabs>
          <w:tab w:val="num" w:pos="926"/>
        </w:tabs>
        <w:ind w:left="926" w:hanging="360"/>
      </w:pPr>
      <w:rPr>
        <w:rFonts w:ascii="Symbol" w:hAnsi="Symbol" w:hint="default"/>
      </w:rPr>
    </w:lvl>
  </w:abstractNum>
  <w:abstractNum w:abstractNumId="2">
    <w:nsid w:val="FFFFFF89"/>
    <w:multiLevelType w:val="singleLevel"/>
    <w:tmpl w:val="45043932"/>
    <w:lvl w:ilvl="0">
      <w:start w:val="1"/>
      <w:numFmt w:val="bullet"/>
      <w:pStyle w:val="CM57"/>
      <w:lvlText w:val=""/>
      <w:lvlJc w:val="left"/>
      <w:pPr>
        <w:tabs>
          <w:tab w:val="num" w:pos="360"/>
        </w:tabs>
        <w:ind w:left="360" w:hanging="360"/>
      </w:pPr>
      <w:rPr>
        <w:rFonts w:ascii="Symbol" w:hAnsi="Symbol" w:hint="default"/>
      </w:rPr>
    </w:lvl>
  </w:abstractNum>
  <w:abstractNum w:abstractNumId="3">
    <w:nsid w:val="1AEF05EC"/>
    <w:multiLevelType w:val="hybridMultilevel"/>
    <w:tmpl w:val="3C0E4736"/>
    <w:lvl w:ilvl="0" w:tplc="424CC8F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47C35E2"/>
    <w:multiLevelType w:val="hybridMultilevel"/>
    <w:tmpl w:val="7E121372"/>
    <w:lvl w:ilvl="0" w:tplc="FFFFFFFF">
      <w:start w:val="1"/>
      <w:numFmt w:val="decimal"/>
      <w:pStyle w:val="Continuarlista4"/>
      <w:lvlText w:val="%1."/>
      <w:lvlJc w:val="left"/>
      <w:pPr>
        <w:tabs>
          <w:tab w:val="num" w:pos="360"/>
        </w:tabs>
        <w:ind w:left="36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73EE45A1"/>
    <w:multiLevelType w:val="hybridMultilevel"/>
    <w:tmpl w:val="BF4ECB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7AA71FFB"/>
    <w:multiLevelType w:val="multilevel"/>
    <w:tmpl w:val="8AA207FE"/>
    <w:lvl w:ilvl="0">
      <w:start w:val="1"/>
      <w:numFmt w:val="decimal"/>
      <w:pStyle w:val="Ale1"/>
      <w:lvlText w:val="%1"/>
      <w:lvlJc w:val="left"/>
      <w:pPr>
        <w:tabs>
          <w:tab w:val="num" w:pos="1283"/>
        </w:tabs>
        <w:ind w:left="1283" w:hanging="432"/>
      </w:pPr>
    </w:lvl>
    <w:lvl w:ilvl="1">
      <w:start w:val="1"/>
      <w:numFmt w:val="decimal"/>
      <w:lvlText w:val="%1.%2."/>
      <w:lvlJc w:val="left"/>
      <w:pPr>
        <w:tabs>
          <w:tab w:val="num" w:pos="1427"/>
        </w:tabs>
        <w:ind w:left="1427" w:hanging="576"/>
      </w:pPr>
    </w:lvl>
    <w:lvl w:ilvl="2">
      <w:start w:val="1"/>
      <w:numFmt w:val="decimal"/>
      <w:lvlText w:val="%1.%2.%3."/>
      <w:lvlJc w:val="left"/>
      <w:pPr>
        <w:tabs>
          <w:tab w:val="num" w:pos="1531"/>
        </w:tabs>
        <w:ind w:left="907" w:hanging="56"/>
      </w:pPr>
    </w:lvl>
    <w:lvl w:ilvl="3">
      <w:start w:val="1"/>
      <w:numFmt w:val="decimal"/>
      <w:lvlText w:val="%1.%2.%3.%4"/>
      <w:lvlJc w:val="left"/>
      <w:pPr>
        <w:tabs>
          <w:tab w:val="num" w:pos="1715"/>
        </w:tabs>
        <w:ind w:left="1715" w:hanging="864"/>
      </w:pPr>
    </w:lvl>
    <w:lvl w:ilvl="4">
      <w:start w:val="1"/>
      <w:numFmt w:val="decimal"/>
      <w:lvlText w:val="%1.%2.%3.%4.%5"/>
      <w:lvlJc w:val="left"/>
      <w:pPr>
        <w:tabs>
          <w:tab w:val="num" w:pos="1859"/>
        </w:tabs>
        <w:ind w:left="1859" w:hanging="1008"/>
      </w:pPr>
    </w:lvl>
    <w:lvl w:ilvl="5">
      <w:start w:val="1"/>
      <w:numFmt w:val="decimal"/>
      <w:lvlText w:val="%1.%2.%3.%4.%5.%6"/>
      <w:lvlJc w:val="left"/>
      <w:pPr>
        <w:tabs>
          <w:tab w:val="num" w:pos="2003"/>
        </w:tabs>
        <w:ind w:left="2003" w:hanging="1152"/>
      </w:pPr>
    </w:lvl>
    <w:lvl w:ilvl="6">
      <w:start w:val="1"/>
      <w:numFmt w:val="decimal"/>
      <w:lvlText w:val="%1.%2.%3.%4.%5.%6.%7"/>
      <w:lvlJc w:val="left"/>
      <w:pPr>
        <w:tabs>
          <w:tab w:val="num" w:pos="2147"/>
        </w:tabs>
        <w:ind w:left="2147" w:hanging="1296"/>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435"/>
        </w:tabs>
        <w:ind w:left="2435" w:hanging="1584"/>
      </w:pPr>
    </w:lvl>
  </w:abstractNum>
  <w:abstractNum w:abstractNumId="8">
    <w:nsid w:val="7B791C5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2"/>
  </w:num>
  <w:num w:numId="3">
    <w:abstractNumId w:val="1"/>
  </w:num>
  <w:num w:numId="4">
    <w:abstractNumId w:val="7"/>
  </w:num>
  <w:num w:numId="5">
    <w:abstractNumId w:val="0"/>
  </w:num>
  <w:num w:numId="6">
    <w:abstractNumId w:val="8"/>
  </w:num>
  <w:num w:numId="7">
    <w:abstractNumId w:val="5"/>
  </w:num>
  <w:num w:numId="8">
    <w:abstractNumId w:val="3"/>
  </w:num>
  <w:num w:numId="9">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ES_tradnl" w:vendorID="64" w:dllVersion="131078" w:nlCheck="1" w:checkStyle="1"/>
  <w:activeWritingStyle w:appName="MSWord" w:lang="en-GB" w:vendorID="64" w:dllVersion="131078" w:nlCheck="1" w:checkStyle="1"/>
  <w:defaultTabStop w:val="708"/>
  <w:hyphenationZone w:val="425"/>
  <w:drawingGridHorizontalSpacing w:val="110"/>
  <w:displayHorizontalDrawingGridEvery w:val="2"/>
  <w:characterSpacingControl w:val="doNotCompress"/>
  <w:hdrShapeDefaults>
    <o:shapedefaults v:ext="edit" spidmax="13314"/>
    <o:shapelayout v:ext="edit">
      <o:idmap v:ext="edit" data="8"/>
      <o:rules v:ext="edit">
        <o:r id="V:Rule3" type="connector" idref="#AutoShape 3"/>
        <o:r id="V:Rule4" type="connector" idref="#AutoShape 38"/>
      </o:rules>
    </o:shapelayout>
  </w:hdrShapeDefaults>
  <w:footnotePr>
    <w:footnote w:id="0"/>
    <w:footnote w:id="1"/>
  </w:footnotePr>
  <w:endnotePr>
    <w:endnote w:id="0"/>
    <w:endnote w:id="1"/>
  </w:endnotePr>
  <w:compat/>
  <w:rsids>
    <w:rsidRoot w:val="009B2507"/>
    <w:rsid w:val="00005180"/>
    <w:rsid w:val="00005DB3"/>
    <w:rsid w:val="00007962"/>
    <w:rsid w:val="000117BF"/>
    <w:rsid w:val="00012C27"/>
    <w:rsid w:val="000207A9"/>
    <w:rsid w:val="00023A22"/>
    <w:rsid w:val="000243F1"/>
    <w:rsid w:val="00024779"/>
    <w:rsid w:val="000254EB"/>
    <w:rsid w:val="00030C26"/>
    <w:rsid w:val="00035D70"/>
    <w:rsid w:val="00037761"/>
    <w:rsid w:val="00050897"/>
    <w:rsid w:val="000549F2"/>
    <w:rsid w:val="0006112C"/>
    <w:rsid w:val="00065B1C"/>
    <w:rsid w:val="000715A7"/>
    <w:rsid w:val="000766B4"/>
    <w:rsid w:val="00076F8A"/>
    <w:rsid w:val="000807B3"/>
    <w:rsid w:val="0008325A"/>
    <w:rsid w:val="00086B94"/>
    <w:rsid w:val="000A07BE"/>
    <w:rsid w:val="000A122C"/>
    <w:rsid w:val="000A55E9"/>
    <w:rsid w:val="000B256E"/>
    <w:rsid w:val="000B5792"/>
    <w:rsid w:val="000B6FB8"/>
    <w:rsid w:val="000C2E85"/>
    <w:rsid w:val="000C7335"/>
    <w:rsid w:val="000D181E"/>
    <w:rsid w:val="000D234C"/>
    <w:rsid w:val="000D2F6F"/>
    <w:rsid w:val="000D7672"/>
    <w:rsid w:val="000E3A6A"/>
    <w:rsid w:val="000E4510"/>
    <w:rsid w:val="000E480B"/>
    <w:rsid w:val="000E6586"/>
    <w:rsid w:val="001020D3"/>
    <w:rsid w:val="00106A4A"/>
    <w:rsid w:val="0011381D"/>
    <w:rsid w:val="00113DF8"/>
    <w:rsid w:val="00115C6E"/>
    <w:rsid w:val="00124ACD"/>
    <w:rsid w:val="00126663"/>
    <w:rsid w:val="00127EB9"/>
    <w:rsid w:val="001316D7"/>
    <w:rsid w:val="00137928"/>
    <w:rsid w:val="001506D6"/>
    <w:rsid w:val="00155AC0"/>
    <w:rsid w:val="001572D5"/>
    <w:rsid w:val="00163CC9"/>
    <w:rsid w:val="00165105"/>
    <w:rsid w:val="00170088"/>
    <w:rsid w:val="0018092B"/>
    <w:rsid w:val="001853B1"/>
    <w:rsid w:val="001A7994"/>
    <w:rsid w:val="001A79F8"/>
    <w:rsid w:val="001B0346"/>
    <w:rsid w:val="001B0A6C"/>
    <w:rsid w:val="001B33FB"/>
    <w:rsid w:val="001C3CF1"/>
    <w:rsid w:val="001D08EA"/>
    <w:rsid w:val="001F0883"/>
    <w:rsid w:val="001F1848"/>
    <w:rsid w:val="0020480D"/>
    <w:rsid w:val="0021001E"/>
    <w:rsid w:val="002114F6"/>
    <w:rsid w:val="00220E8D"/>
    <w:rsid w:val="002231BE"/>
    <w:rsid w:val="002351B8"/>
    <w:rsid w:val="00244BC1"/>
    <w:rsid w:val="002500FA"/>
    <w:rsid w:val="002565F5"/>
    <w:rsid w:val="00257B7A"/>
    <w:rsid w:val="00263194"/>
    <w:rsid w:val="00263590"/>
    <w:rsid w:val="00267529"/>
    <w:rsid w:val="00284FA4"/>
    <w:rsid w:val="00285BD4"/>
    <w:rsid w:val="002C2772"/>
    <w:rsid w:val="002D5379"/>
    <w:rsid w:val="002E3E4E"/>
    <w:rsid w:val="002E7BFB"/>
    <w:rsid w:val="002F05AF"/>
    <w:rsid w:val="002F51C9"/>
    <w:rsid w:val="0030389B"/>
    <w:rsid w:val="0031262E"/>
    <w:rsid w:val="00315978"/>
    <w:rsid w:val="003232FA"/>
    <w:rsid w:val="00323E38"/>
    <w:rsid w:val="00324BD8"/>
    <w:rsid w:val="003279DA"/>
    <w:rsid w:val="00333A66"/>
    <w:rsid w:val="003366F3"/>
    <w:rsid w:val="0034059A"/>
    <w:rsid w:val="00343653"/>
    <w:rsid w:val="00350504"/>
    <w:rsid w:val="003655A6"/>
    <w:rsid w:val="0037658C"/>
    <w:rsid w:val="00377A1C"/>
    <w:rsid w:val="003808E7"/>
    <w:rsid w:val="003912E9"/>
    <w:rsid w:val="003A2778"/>
    <w:rsid w:val="003C4133"/>
    <w:rsid w:val="003C58F1"/>
    <w:rsid w:val="003D0973"/>
    <w:rsid w:val="003D6450"/>
    <w:rsid w:val="003E0EC6"/>
    <w:rsid w:val="003E1B8A"/>
    <w:rsid w:val="003E2036"/>
    <w:rsid w:val="003F5737"/>
    <w:rsid w:val="003F784E"/>
    <w:rsid w:val="00400078"/>
    <w:rsid w:val="00406DED"/>
    <w:rsid w:val="004234DF"/>
    <w:rsid w:val="00423F0D"/>
    <w:rsid w:val="004258FF"/>
    <w:rsid w:val="00434682"/>
    <w:rsid w:val="00441B5E"/>
    <w:rsid w:val="004513D5"/>
    <w:rsid w:val="0045267A"/>
    <w:rsid w:val="00453FFD"/>
    <w:rsid w:val="00454019"/>
    <w:rsid w:val="00457A8D"/>
    <w:rsid w:val="004636AD"/>
    <w:rsid w:val="00473889"/>
    <w:rsid w:val="00474EA7"/>
    <w:rsid w:val="00482E3D"/>
    <w:rsid w:val="004836E0"/>
    <w:rsid w:val="00483EDD"/>
    <w:rsid w:val="00490E59"/>
    <w:rsid w:val="004927E9"/>
    <w:rsid w:val="00493190"/>
    <w:rsid w:val="004A6A0C"/>
    <w:rsid w:val="004B1660"/>
    <w:rsid w:val="004B1FBC"/>
    <w:rsid w:val="004C228E"/>
    <w:rsid w:val="004C3239"/>
    <w:rsid w:val="004D06D2"/>
    <w:rsid w:val="004F13C1"/>
    <w:rsid w:val="004F7464"/>
    <w:rsid w:val="00500CA2"/>
    <w:rsid w:val="00501A46"/>
    <w:rsid w:val="005032BC"/>
    <w:rsid w:val="005073EE"/>
    <w:rsid w:val="00520789"/>
    <w:rsid w:val="00521B50"/>
    <w:rsid w:val="005244C7"/>
    <w:rsid w:val="00534FCC"/>
    <w:rsid w:val="00535B0C"/>
    <w:rsid w:val="0054207E"/>
    <w:rsid w:val="00554D4A"/>
    <w:rsid w:val="005568C3"/>
    <w:rsid w:val="00556A4B"/>
    <w:rsid w:val="005604A7"/>
    <w:rsid w:val="0056185A"/>
    <w:rsid w:val="00562A33"/>
    <w:rsid w:val="00565EE1"/>
    <w:rsid w:val="00590396"/>
    <w:rsid w:val="00592160"/>
    <w:rsid w:val="00596D5C"/>
    <w:rsid w:val="005A1A13"/>
    <w:rsid w:val="005A444C"/>
    <w:rsid w:val="005A48C5"/>
    <w:rsid w:val="005B282E"/>
    <w:rsid w:val="005C260E"/>
    <w:rsid w:val="005C68A6"/>
    <w:rsid w:val="005E00CE"/>
    <w:rsid w:val="005E2091"/>
    <w:rsid w:val="005E2555"/>
    <w:rsid w:val="005E6645"/>
    <w:rsid w:val="005F0731"/>
    <w:rsid w:val="005F6C5E"/>
    <w:rsid w:val="006033A7"/>
    <w:rsid w:val="006063B1"/>
    <w:rsid w:val="00614EE7"/>
    <w:rsid w:val="00623140"/>
    <w:rsid w:val="006258C8"/>
    <w:rsid w:val="0063130B"/>
    <w:rsid w:val="00633087"/>
    <w:rsid w:val="006379C7"/>
    <w:rsid w:val="006413BE"/>
    <w:rsid w:val="00650D4D"/>
    <w:rsid w:val="00654788"/>
    <w:rsid w:val="00657115"/>
    <w:rsid w:val="00666C11"/>
    <w:rsid w:val="00671D8A"/>
    <w:rsid w:val="00674BE2"/>
    <w:rsid w:val="00675539"/>
    <w:rsid w:val="00675B1F"/>
    <w:rsid w:val="0068417D"/>
    <w:rsid w:val="00692EEB"/>
    <w:rsid w:val="00695AA9"/>
    <w:rsid w:val="00696B05"/>
    <w:rsid w:val="006A0B48"/>
    <w:rsid w:val="006A3650"/>
    <w:rsid w:val="006A76F1"/>
    <w:rsid w:val="006B6236"/>
    <w:rsid w:val="006C2098"/>
    <w:rsid w:val="006D2039"/>
    <w:rsid w:val="006F3EE2"/>
    <w:rsid w:val="00702EB2"/>
    <w:rsid w:val="00710DC8"/>
    <w:rsid w:val="00711712"/>
    <w:rsid w:val="007127B3"/>
    <w:rsid w:val="00734F8E"/>
    <w:rsid w:val="00743BA4"/>
    <w:rsid w:val="00751D68"/>
    <w:rsid w:val="00752BA0"/>
    <w:rsid w:val="00752C5C"/>
    <w:rsid w:val="007562EB"/>
    <w:rsid w:val="007603C4"/>
    <w:rsid w:val="0076379A"/>
    <w:rsid w:val="00766BE1"/>
    <w:rsid w:val="00777E93"/>
    <w:rsid w:val="007865CA"/>
    <w:rsid w:val="00786662"/>
    <w:rsid w:val="00795D39"/>
    <w:rsid w:val="007962F4"/>
    <w:rsid w:val="007A64D4"/>
    <w:rsid w:val="007A7528"/>
    <w:rsid w:val="007C20F6"/>
    <w:rsid w:val="007C331F"/>
    <w:rsid w:val="007C3AFA"/>
    <w:rsid w:val="007C41EC"/>
    <w:rsid w:val="007D23BB"/>
    <w:rsid w:val="007E36BF"/>
    <w:rsid w:val="007F5A8D"/>
    <w:rsid w:val="007F7F31"/>
    <w:rsid w:val="00814188"/>
    <w:rsid w:val="0082591A"/>
    <w:rsid w:val="0084409C"/>
    <w:rsid w:val="008571C1"/>
    <w:rsid w:val="008607B0"/>
    <w:rsid w:val="0086285B"/>
    <w:rsid w:val="00877E26"/>
    <w:rsid w:val="00890B7A"/>
    <w:rsid w:val="0089322B"/>
    <w:rsid w:val="008937A3"/>
    <w:rsid w:val="00894D05"/>
    <w:rsid w:val="008974D1"/>
    <w:rsid w:val="008A287F"/>
    <w:rsid w:val="008A4E9A"/>
    <w:rsid w:val="008A695E"/>
    <w:rsid w:val="008B059C"/>
    <w:rsid w:val="008C7BD8"/>
    <w:rsid w:val="008E69F1"/>
    <w:rsid w:val="008F082A"/>
    <w:rsid w:val="008F15ED"/>
    <w:rsid w:val="00902D9A"/>
    <w:rsid w:val="00903B04"/>
    <w:rsid w:val="009146D4"/>
    <w:rsid w:val="00914767"/>
    <w:rsid w:val="009217D2"/>
    <w:rsid w:val="00934AAC"/>
    <w:rsid w:val="009351C3"/>
    <w:rsid w:val="00936603"/>
    <w:rsid w:val="009374E4"/>
    <w:rsid w:val="00943F5E"/>
    <w:rsid w:val="00961382"/>
    <w:rsid w:val="009708CD"/>
    <w:rsid w:val="00974263"/>
    <w:rsid w:val="009771D7"/>
    <w:rsid w:val="0098514C"/>
    <w:rsid w:val="009918C4"/>
    <w:rsid w:val="00991F01"/>
    <w:rsid w:val="009927F2"/>
    <w:rsid w:val="009A697A"/>
    <w:rsid w:val="009A7B46"/>
    <w:rsid w:val="009B2507"/>
    <w:rsid w:val="009C22B1"/>
    <w:rsid w:val="009C4F2C"/>
    <w:rsid w:val="009C5EF8"/>
    <w:rsid w:val="009D2A5A"/>
    <w:rsid w:val="009F39AE"/>
    <w:rsid w:val="009F416A"/>
    <w:rsid w:val="009F588F"/>
    <w:rsid w:val="009F6AA7"/>
    <w:rsid w:val="00A06A14"/>
    <w:rsid w:val="00A156BF"/>
    <w:rsid w:val="00A1619E"/>
    <w:rsid w:val="00A16B27"/>
    <w:rsid w:val="00A4165D"/>
    <w:rsid w:val="00A4672B"/>
    <w:rsid w:val="00A5659D"/>
    <w:rsid w:val="00A567CC"/>
    <w:rsid w:val="00A6092C"/>
    <w:rsid w:val="00A619D9"/>
    <w:rsid w:val="00A64CD0"/>
    <w:rsid w:val="00A65357"/>
    <w:rsid w:val="00A67C62"/>
    <w:rsid w:val="00A84B39"/>
    <w:rsid w:val="00A96C3B"/>
    <w:rsid w:val="00A97537"/>
    <w:rsid w:val="00A97827"/>
    <w:rsid w:val="00AA079D"/>
    <w:rsid w:val="00AA32C2"/>
    <w:rsid w:val="00AA4FA8"/>
    <w:rsid w:val="00AB2041"/>
    <w:rsid w:val="00AC3B31"/>
    <w:rsid w:val="00AC7A58"/>
    <w:rsid w:val="00AE049D"/>
    <w:rsid w:val="00AE728C"/>
    <w:rsid w:val="00AF5C3E"/>
    <w:rsid w:val="00B06A35"/>
    <w:rsid w:val="00B12FDC"/>
    <w:rsid w:val="00B13422"/>
    <w:rsid w:val="00B20A0E"/>
    <w:rsid w:val="00B23483"/>
    <w:rsid w:val="00B269D0"/>
    <w:rsid w:val="00B302FE"/>
    <w:rsid w:val="00B32EAB"/>
    <w:rsid w:val="00B4538B"/>
    <w:rsid w:val="00B472D9"/>
    <w:rsid w:val="00B54841"/>
    <w:rsid w:val="00B55012"/>
    <w:rsid w:val="00B62E8B"/>
    <w:rsid w:val="00B64EF1"/>
    <w:rsid w:val="00B67EC3"/>
    <w:rsid w:val="00B701AD"/>
    <w:rsid w:val="00B71785"/>
    <w:rsid w:val="00B74E69"/>
    <w:rsid w:val="00B90D64"/>
    <w:rsid w:val="00B93E12"/>
    <w:rsid w:val="00B956D5"/>
    <w:rsid w:val="00BA46E0"/>
    <w:rsid w:val="00BB09CC"/>
    <w:rsid w:val="00BB3400"/>
    <w:rsid w:val="00BB41D7"/>
    <w:rsid w:val="00BD00ED"/>
    <w:rsid w:val="00BD1968"/>
    <w:rsid w:val="00BD36F1"/>
    <w:rsid w:val="00BF3438"/>
    <w:rsid w:val="00C04181"/>
    <w:rsid w:val="00C075D1"/>
    <w:rsid w:val="00C11199"/>
    <w:rsid w:val="00C139EB"/>
    <w:rsid w:val="00C20D14"/>
    <w:rsid w:val="00C23FE2"/>
    <w:rsid w:val="00C241A4"/>
    <w:rsid w:val="00C260AE"/>
    <w:rsid w:val="00C338F0"/>
    <w:rsid w:val="00C4271C"/>
    <w:rsid w:val="00C536CE"/>
    <w:rsid w:val="00C60F0B"/>
    <w:rsid w:val="00C61C1A"/>
    <w:rsid w:val="00C6336B"/>
    <w:rsid w:val="00C70F20"/>
    <w:rsid w:val="00C76665"/>
    <w:rsid w:val="00C804C7"/>
    <w:rsid w:val="00C80B65"/>
    <w:rsid w:val="00C820EE"/>
    <w:rsid w:val="00C906B3"/>
    <w:rsid w:val="00C90782"/>
    <w:rsid w:val="00C93AA9"/>
    <w:rsid w:val="00CA1A8C"/>
    <w:rsid w:val="00CA1B08"/>
    <w:rsid w:val="00CA3551"/>
    <w:rsid w:val="00CA6DB7"/>
    <w:rsid w:val="00CB0490"/>
    <w:rsid w:val="00CB2B3E"/>
    <w:rsid w:val="00CD3761"/>
    <w:rsid w:val="00CE2319"/>
    <w:rsid w:val="00CE367B"/>
    <w:rsid w:val="00CE372E"/>
    <w:rsid w:val="00CE487C"/>
    <w:rsid w:val="00CF10CC"/>
    <w:rsid w:val="00D04015"/>
    <w:rsid w:val="00D11A47"/>
    <w:rsid w:val="00D13249"/>
    <w:rsid w:val="00D266D8"/>
    <w:rsid w:val="00D30147"/>
    <w:rsid w:val="00D37D8F"/>
    <w:rsid w:val="00D45AD7"/>
    <w:rsid w:val="00D500B4"/>
    <w:rsid w:val="00D56B84"/>
    <w:rsid w:val="00D57F2F"/>
    <w:rsid w:val="00D618A1"/>
    <w:rsid w:val="00D7083D"/>
    <w:rsid w:val="00D74FBC"/>
    <w:rsid w:val="00D75026"/>
    <w:rsid w:val="00D77CE1"/>
    <w:rsid w:val="00DA74E7"/>
    <w:rsid w:val="00DB22D3"/>
    <w:rsid w:val="00DB4493"/>
    <w:rsid w:val="00DC0AFD"/>
    <w:rsid w:val="00DC2FBB"/>
    <w:rsid w:val="00DC7AB3"/>
    <w:rsid w:val="00DD2FB6"/>
    <w:rsid w:val="00DF5033"/>
    <w:rsid w:val="00E00074"/>
    <w:rsid w:val="00E06944"/>
    <w:rsid w:val="00E17221"/>
    <w:rsid w:val="00E2173A"/>
    <w:rsid w:val="00E2205E"/>
    <w:rsid w:val="00E31CF7"/>
    <w:rsid w:val="00E370A9"/>
    <w:rsid w:val="00E41685"/>
    <w:rsid w:val="00E41750"/>
    <w:rsid w:val="00E4273B"/>
    <w:rsid w:val="00E439EC"/>
    <w:rsid w:val="00E6125B"/>
    <w:rsid w:val="00E62A72"/>
    <w:rsid w:val="00E67C51"/>
    <w:rsid w:val="00E73171"/>
    <w:rsid w:val="00E73B46"/>
    <w:rsid w:val="00E7501C"/>
    <w:rsid w:val="00E77C3D"/>
    <w:rsid w:val="00E817D8"/>
    <w:rsid w:val="00E9007C"/>
    <w:rsid w:val="00EA371B"/>
    <w:rsid w:val="00EB3EEB"/>
    <w:rsid w:val="00EB5FA3"/>
    <w:rsid w:val="00EC32CB"/>
    <w:rsid w:val="00EC4AAB"/>
    <w:rsid w:val="00ED37B4"/>
    <w:rsid w:val="00EF0B87"/>
    <w:rsid w:val="00EF53DC"/>
    <w:rsid w:val="00F053DB"/>
    <w:rsid w:val="00F139DF"/>
    <w:rsid w:val="00F14474"/>
    <w:rsid w:val="00F30450"/>
    <w:rsid w:val="00F44E0F"/>
    <w:rsid w:val="00F452B9"/>
    <w:rsid w:val="00F5406C"/>
    <w:rsid w:val="00F622FB"/>
    <w:rsid w:val="00F67EA9"/>
    <w:rsid w:val="00F70F68"/>
    <w:rsid w:val="00F72AE5"/>
    <w:rsid w:val="00F72BF2"/>
    <w:rsid w:val="00F91A45"/>
    <w:rsid w:val="00FA43E0"/>
    <w:rsid w:val="00FB0649"/>
    <w:rsid w:val="00FB0AF8"/>
    <w:rsid w:val="00FB43E4"/>
    <w:rsid w:val="00FB5FCD"/>
    <w:rsid w:val="00FC0348"/>
    <w:rsid w:val="00FC04F1"/>
    <w:rsid w:val="00FC1050"/>
    <w:rsid w:val="00FC4B6B"/>
    <w:rsid w:val="00FC5E25"/>
    <w:rsid w:val="00FC6723"/>
    <w:rsid w:val="00FD0658"/>
    <w:rsid w:val="00FD1570"/>
    <w:rsid w:val="00FD3874"/>
    <w:rsid w:val="00FE2BB3"/>
    <w:rsid w:val="00FF15DA"/>
    <w:rsid w:val="00FF5BD8"/>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Title" w:semiHidden="0" w:uiPriority="10" w:unhideWhenUsed="0" w:qFormat="1"/>
    <w:lsdException w:name="Closing" w:uiPriority="0"/>
    <w:lsdException w:name="Signature" w:uiPriority="0"/>
    <w:lsdException w:name="Default Paragraph Font" w:uiPriority="1"/>
    <w:lsdException w:name="Body Text Indent" w:uiPriority="0"/>
    <w:lsdException w:name="List Continue" w:uiPriority="0"/>
    <w:lsdException w:name="List Continue 2" w:uiPriority="0"/>
    <w:lsdException w:name="List Continue 3" w:uiPriority="0"/>
    <w:lsdException w:name="List Continue 4"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aliases w:val="1 ghost,g,Edgar 1,Capitulo"/>
    <w:basedOn w:val="Normal"/>
    <w:next w:val="Normal"/>
    <w:link w:val="Ttulo1Car"/>
    <w:qFormat/>
    <w:rsid w:val="0011381D"/>
    <w:pPr>
      <w:keepNext/>
      <w:spacing w:after="0" w:line="240" w:lineRule="auto"/>
      <w:outlineLvl w:val="0"/>
    </w:pPr>
    <w:rPr>
      <w:rFonts w:ascii="Times New Roman" w:eastAsia="Times New Roman" w:hAnsi="Times New Roman"/>
      <w:sz w:val="20"/>
      <w:szCs w:val="20"/>
      <w:u w:val="single"/>
      <w:lang w:eastAsia="es-ES"/>
    </w:rPr>
  </w:style>
  <w:style w:type="paragraph" w:styleId="Ttulo2">
    <w:name w:val="heading 2"/>
    <w:aliases w:val="Edgar 2,Título 2 -BCN,2 headline,h Car Car Car Car Car Car Car Car Car,Neg"/>
    <w:basedOn w:val="Normal"/>
    <w:next w:val="Normal"/>
    <w:link w:val="Ttulo2Car"/>
    <w:qFormat/>
    <w:rsid w:val="0011381D"/>
    <w:pPr>
      <w:keepNext/>
      <w:spacing w:after="0" w:line="240" w:lineRule="auto"/>
      <w:jc w:val="center"/>
      <w:outlineLvl w:val="1"/>
    </w:pPr>
    <w:rPr>
      <w:rFonts w:ascii="Tahoma" w:eastAsia="Times New Roman" w:hAnsi="Tahoma"/>
      <w:b/>
      <w:sz w:val="20"/>
      <w:szCs w:val="20"/>
      <w:lang w:eastAsia="es-ES"/>
    </w:rPr>
  </w:style>
  <w:style w:type="paragraph" w:styleId="Ttulo3">
    <w:name w:val="heading 3"/>
    <w:basedOn w:val="Normal"/>
    <w:next w:val="Normal"/>
    <w:link w:val="Ttulo3Car"/>
    <w:qFormat/>
    <w:rsid w:val="0011381D"/>
    <w:pPr>
      <w:keepNext/>
      <w:spacing w:after="0" w:line="240" w:lineRule="auto"/>
      <w:jc w:val="center"/>
      <w:outlineLvl w:val="2"/>
    </w:pPr>
    <w:rPr>
      <w:rFonts w:ascii="Arial" w:eastAsia="Times New Roman" w:hAnsi="Arial"/>
      <w:sz w:val="24"/>
      <w:szCs w:val="20"/>
      <w:lang w:eastAsia="es-ES"/>
    </w:rPr>
  </w:style>
  <w:style w:type="paragraph" w:styleId="Ttulo4">
    <w:name w:val="heading 4"/>
    <w:basedOn w:val="Normal"/>
    <w:next w:val="Normal"/>
    <w:link w:val="Ttulo4Car"/>
    <w:qFormat/>
    <w:rsid w:val="0011381D"/>
    <w:pPr>
      <w:keepNext/>
      <w:spacing w:after="0" w:line="240" w:lineRule="auto"/>
      <w:jc w:val="both"/>
      <w:outlineLvl w:val="3"/>
    </w:pPr>
    <w:rPr>
      <w:rFonts w:ascii="Arial" w:eastAsia="Times New Roman" w:hAnsi="Arial"/>
      <w:b/>
      <w:sz w:val="24"/>
      <w:szCs w:val="20"/>
      <w:lang w:eastAsia="es-ES"/>
    </w:rPr>
  </w:style>
  <w:style w:type="paragraph" w:styleId="Ttulo5">
    <w:name w:val="heading 5"/>
    <w:aliases w:val="5 sub-bullet,sb,4"/>
    <w:basedOn w:val="Normal"/>
    <w:next w:val="Normal"/>
    <w:link w:val="Ttulo5Car"/>
    <w:qFormat/>
    <w:rsid w:val="0011381D"/>
    <w:pPr>
      <w:keepNext/>
      <w:spacing w:after="0" w:line="240" w:lineRule="auto"/>
      <w:outlineLvl w:val="4"/>
    </w:pPr>
    <w:rPr>
      <w:rFonts w:ascii="Times New Roman" w:eastAsia="Times New Roman" w:hAnsi="Times New Roman"/>
      <w:b/>
      <w:sz w:val="24"/>
      <w:szCs w:val="20"/>
      <w:lang w:eastAsia="es-ES"/>
    </w:rPr>
  </w:style>
  <w:style w:type="paragraph" w:styleId="Ttulo6">
    <w:name w:val="heading 6"/>
    <w:basedOn w:val="Normal"/>
    <w:next w:val="Normal"/>
    <w:link w:val="Ttulo6Car"/>
    <w:qFormat/>
    <w:rsid w:val="0011381D"/>
    <w:pPr>
      <w:keepNext/>
      <w:spacing w:after="0" w:line="240" w:lineRule="auto"/>
      <w:jc w:val="center"/>
      <w:outlineLvl w:val="5"/>
    </w:pPr>
    <w:rPr>
      <w:rFonts w:ascii="Arial" w:eastAsia="Times New Roman" w:hAnsi="Arial"/>
      <w:b/>
      <w:sz w:val="24"/>
      <w:szCs w:val="20"/>
      <w:lang w:eastAsia="es-ES"/>
    </w:rPr>
  </w:style>
  <w:style w:type="paragraph" w:styleId="Ttulo7">
    <w:name w:val="heading 7"/>
    <w:basedOn w:val="Normal"/>
    <w:next w:val="Normal"/>
    <w:link w:val="Ttulo7Car"/>
    <w:uiPriority w:val="99"/>
    <w:qFormat/>
    <w:rsid w:val="0011381D"/>
    <w:pPr>
      <w:keepNext/>
      <w:spacing w:after="0" w:line="240" w:lineRule="auto"/>
      <w:outlineLvl w:val="6"/>
    </w:pPr>
    <w:rPr>
      <w:rFonts w:ascii="Arial" w:eastAsia="Times New Roman" w:hAnsi="Arial"/>
      <w:sz w:val="24"/>
      <w:szCs w:val="20"/>
      <w:lang w:val="es-ES_tradnl" w:eastAsia="es-ES"/>
    </w:rPr>
  </w:style>
  <w:style w:type="paragraph" w:styleId="Ttulo8">
    <w:name w:val="heading 8"/>
    <w:basedOn w:val="Normal"/>
    <w:link w:val="Ttulo8Car"/>
    <w:qFormat/>
    <w:rsid w:val="0011381D"/>
    <w:pPr>
      <w:keepNext/>
      <w:spacing w:after="0" w:line="240" w:lineRule="auto"/>
      <w:jc w:val="right"/>
      <w:outlineLvl w:val="7"/>
    </w:pPr>
    <w:rPr>
      <w:rFonts w:ascii="Tahoma" w:eastAsia="Times New Roman" w:hAnsi="Tahoma"/>
      <w:b/>
      <w:bCs/>
      <w:sz w:val="20"/>
      <w:szCs w:val="20"/>
      <w:lang w:eastAsia="es-ES"/>
    </w:rPr>
  </w:style>
  <w:style w:type="paragraph" w:styleId="Ttulo9">
    <w:name w:val="heading 9"/>
    <w:basedOn w:val="Normal"/>
    <w:link w:val="Ttulo9Car"/>
    <w:qFormat/>
    <w:rsid w:val="0011381D"/>
    <w:pPr>
      <w:keepNext/>
      <w:spacing w:after="0" w:line="240" w:lineRule="auto"/>
      <w:outlineLvl w:val="8"/>
    </w:pPr>
    <w:rPr>
      <w:rFonts w:ascii="Arial" w:eastAsia="Times New Roman" w:hAnsi="Arial"/>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encabezado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unhideWhenUsed/>
    <w:rsid w:val="009B2507"/>
    <w:pPr>
      <w:spacing w:after="0" w:line="240" w:lineRule="auto"/>
    </w:pPr>
    <w:rPr>
      <w:rFonts w:ascii="Tahoma" w:hAnsi="Tahoma" w:cs="Tahoma"/>
      <w:sz w:val="16"/>
      <w:szCs w:val="16"/>
    </w:rPr>
  </w:style>
  <w:style w:type="character" w:customStyle="1" w:styleId="TextodegloboCar">
    <w:name w:val="Texto de globo Car"/>
    <w:link w:val="Textodeglobo"/>
    <w:uiPriority w:val="99"/>
    <w:rsid w:val="009B2507"/>
    <w:rPr>
      <w:rFonts w:ascii="Tahoma" w:hAnsi="Tahoma" w:cs="Tahoma"/>
      <w:sz w:val="16"/>
      <w:szCs w:val="16"/>
    </w:rPr>
  </w:style>
  <w:style w:type="table" w:styleId="Tablaconcuadrcula">
    <w:name w:val="Table Grid"/>
    <w:basedOn w:val="Tablanormal"/>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B62898"/>
    <w:rPr>
      <w:color w:val="0000FF"/>
      <w:u w:val="single"/>
    </w:rPr>
  </w:style>
  <w:style w:type="paragraph" w:styleId="Sinespaciado">
    <w:name w:val="No Spacing"/>
    <w:link w:val="SinespaciadoCar"/>
    <w:uiPriority w:val="1"/>
    <w:qFormat/>
    <w:rsid w:val="003E0EC6"/>
    <w:rPr>
      <w:sz w:val="22"/>
      <w:szCs w:val="22"/>
      <w:lang w:val="es-ES" w:eastAsia="en-US"/>
    </w:rPr>
  </w:style>
  <w:style w:type="paragraph" w:styleId="Lista2">
    <w:name w:val="List 2"/>
    <w:basedOn w:val="Normal"/>
    <w:unhideWhenUsed/>
    <w:rsid w:val="003E0EC6"/>
    <w:pPr>
      <w:ind w:left="566" w:hanging="283"/>
      <w:contextualSpacing/>
    </w:pPr>
    <w:rPr>
      <w:lang w:val="es-CO"/>
    </w:rPr>
  </w:style>
  <w:style w:type="character" w:styleId="Textoennegrita">
    <w:name w:val="Strong"/>
    <w:uiPriority w:val="22"/>
    <w:qFormat/>
    <w:rsid w:val="003E0EC6"/>
    <w:rPr>
      <w:b/>
      <w:bCs/>
    </w:rPr>
  </w:style>
  <w:style w:type="paragraph" w:styleId="NormalWeb">
    <w:name w:val="Normal (Web)"/>
    <w:basedOn w:val="Normal"/>
    <w:uiPriority w:val="99"/>
    <w:unhideWhenUsed/>
    <w:rsid w:val="003E0EC6"/>
    <w:pPr>
      <w:spacing w:before="30" w:after="30" w:line="240" w:lineRule="auto"/>
    </w:pPr>
    <w:rPr>
      <w:rFonts w:ascii="Times New Roman" w:eastAsia="Times New Roman" w:hAnsi="Times New Roman"/>
      <w:sz w:val="24"/>
      <w:szCs w:val="24"/>
      <w:lang w:eastAsia="es-ES"/>
    </w:rPr>
  </w:style>
  <w:style w:type="paragraph" w:styleId="Textonotapie">
    <w:name w:val="footnote text"/>
    <w:aliases w:val="texto de nota al pie,Texto nota pie Car Car,texto de nota al pie Car Car,ft Car Car Car,Texto nota pie Car1 Car,Texto nota pie Car Car Car,texto de nota al pie Car Car Car Car,Nota a pie/Bibliog,Car1 Car Car,Car1,ft,Texto nota pie Car1,Ca"/>
    <w:basedOn w:val="Normal"/>
    <w:link w:val="TextonotapieCar"/>
    <w:unhideWhenUsed/>
    <w:rsid w:val="003E0EC6"/>
    <w:rPr>
      <w:sz w:val="20"/>
      <w:szCs w:val="20"/>
    </w:rPr>
  </w:style>
  <w:style w:type="character" w:customStyle="1" w:styleId="TextonotapieCar">
    <w:name w:val="Texto nota pie Car"/>
    <w:aliases w:val="texto de nota al pie Car,Texto nota pie Car Car Car1,texto de nota al pie Car Car Car,ft Car Car Car Car,Texto nota pie Car1 Car Car,Texto nota pie Car Car Car Car,texto de nota al pie Car Car Car Car Car,Nota a pie/Bibliog Car,ft Car"/>
    <w:link w:val="Textonotapie"/>
    <w:rsid w:val="003E0EC6"/>
    <w:rPr>
      <w:lang w:eastAsia="en-US"/>
    </w:rPr>
  </w:style>
  <w:style w:type="character" w:styleId="Refdenotaalpie">
    <w:name w:val="footnote reference"/>
    <w:aliases w:val="referencia nota al pie,Ref. de nota al pie.,Texto de nota al pie,Referencia nota al pie,BVI fnr,BVI fnr Car Car,BVI fnr Car,BVI fnr Car Car Car Car"/>
    <w:unhideWhenUsed/>
    <w:rsid w:val="003E0EC6"/>
    <w:rPr>
      <w:vertAlign w:val="superscript"/>
    </w:rPr>
  </w:style>
  <w:style w:type="paragraph" w:styleId="Prrafodelista">
    <w:name w:val="List Paragraph"/>
    <w:basedOn w:val="Normal"/>
    <w:link w:val="PrrafodelistaCar"/>
    <w:uiPriority w:val="34"/>
    <w:qFormat/>
    <w:rsid w:val="00A16B27"/>
    <w:pPr>
      <w:spacing w:after="0" w:line="240" w:lineRule="auto"/>
      <w:ind w:left="720"/>
    </w:pPr>
    <w:rPr>
      <w:lang w:eastAsia="es-ES"/>
    </w:rPr>
  </w:style>
  <w:style w:type="paragraph" w:styleId="Textoindependiente">
    <w:name w:val="Body Text"/>
    <w:aliases w:val="body text,bt,body tesx,contents,Subsection Body Text,Texto independiente Car Car,Inicio"/>
    <w:basedOn w:val="Normal"/>
    <w:link w:val="TextoindependienteCar"/>
    <w:uiPriority w:val="99"/>
    <w:rsid w:val="00E9007C"/>
    <w:pPr>
      <w:spacing w:after="0" w:line="240" w:lineRule="auto"/>
      <w:jc w:val="both"/>
    </w:pPr>
    <w:rPr>
      <w:rFonts w:ascii="Tahoma" w:hAnsi="Tahoma"/>
      <w:sz w:val="20"/>
      <w:szCs w:val="20"/>
      <w:lang w:eastAsia="es-ES"/>
    </w:rPr>
  </w:style>
  <w:style w:type="character" w:customStyle="1" w:styleId="TextoindependienteCar">
    <w:name w:val="Texto independiente Car"/>
    <w:aliases w:val="body text Car,bt Car,body tesx Car,contents Car,Subsection Body Text Car,Texto independiente Car Car Car,Inicio Car"/>
    <w:link w:val="Textoindependiente"/>
    <w:uiPriority w:val="99"/>
    <w:rsid w:val="00E9007C"/>
    <w:rPr>
      <w:rFonts w:ascii="Tahoma" w:hAnsi="Tahoma"/>
    </w:rPr>
  </w:style>
  <w:style w:type="paragraph" w:customStyle="1" w:styleId="Listavistosa-nfasis11">
    <w:name w:val="Lista vistosa - Énfasis 11"/>
    <w:basedOn w:val="Normal"/>
    <w:link w:val="Listavistosa-nfasis1Car"/>
    <w:uiPriority w:val="34"/>
    <w:qFormat/>
    <w:rsid w:val="00E9007C"/>
    <w:pPr>
      <w:spacing w:after="0" w:line="240" w:lineRule="auto"/>
      <w:ind w:left="720"/>
      <w:contextualSpacing/>
    </w:pPr>
    <w:rPr>
      <w:rFonts w:ascii="Times New Roman" w:eastAsia="Times New Roman" w:hAnsi="Times New Roman"/>
      <w:sz w:val="20"/>
      <w:szCs w:val="20"/>
    </w:rPr>
  </w:style>
  <w:style w:type="character" w:styleId="Refdecomentario">
    <w:name w:val="annotation reference"/>
    <w:rsid w:val="00E9007C"/>
    <w:rPr>
      <w:rFonts w:cs="Times New Roman"/>
      <w:sz w:val="16"/>
    </w:rPr>
  </w:style>
  <w:style w:type="character" w:customStyle="1" w:styleId="Listavistosa-nfasis1Car">
    <w:name w:val="Lista vistosa - Énfasis 1 Car"/>
    <w:link w:val="Listavistosa-nfasis11"/>
    <w:uiPriority w:val="34"/>
    <w:rsid w:val="00E9007C"/>
    <w:rPr>
      <w:rFonts w:ascii="Times New Roman" w:eastAsia="Times New Roman" w:hAnsi="Times New Roman"/>
    </w:rPr>
  </w:style>
  <w:style w:type="paragraph" w:styleId="Textocomentario">
    <w:name w:val="annotation text"/>
    <w:basedOn w:val="Normal"/>
    <w:link w:val="TextocomentarioCar"/>
    <w:uiPriority w:val="99"/>
    <w:rsid w:val="000243F1"/>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link w:val="Textocomentario"/>
    <w:uiPriority w:val="99"/>
    <w:rsid w:val="000243F1"/>
    <w:rPr>
      <w:rFonts w:ascii="Times New Roman" w:eastAsia="Times New Roman" w:hAnsi="Times New Roman"/>
    </w:rPr>
  </w:style>
  <w:style w:type="character" w:customStyle="1" w:styleId="Ttulo1Car">
    <w:name w:val="Título 1 Car"/>
    <w:aliases w:val="1 ghost Car,g Car,Edgar 1 Car,Capitulo Car"/>
    <w:basedOn w:val="Fuentedeprrafopredeter"/>
    <w:link w:val="Ttulo1"/>
    <w:rsid w:val="0011381D"/>
    <w:rPr>
      <w:rFonts w:ascii="Times New Roman" w:eastAsia="Times New Roman" w:hAnsi="Times New Roman"/>
      <w:u w:val="single"/>
      <w:lang w:val="es-ES" w:eastAsia="es-ES"/>
    </w:rPr>
  </w:style>
  <w:style w:type="character" w:customStyle="1" w:styleId="Ttulo2Car">
    <w:name w:val="Título 2 Car"/>
    <w:aliases w:val="Edgar 2 Car,Título 2 -BCN Car,2 headline Car,h Car Car Car Car Car Car Car Car Car Car,Neg Car"/>
    <w:basedOn w:val="Fuentedeprrafopredeter"/>
    <w:link w:val="Ttulo2"/>
    <w:rsid w:val="0011381D"/>
    <w:rPr>
      <w:rFonts w:ascii="Tahoma" w:eastAsia="Times New Roman" w:hAnsi="Tahoma"/>
      <w:b/>
      <w:lang w:val="es-ES" w:eastAsia="es-ES"/>
    </w:rPr>
  </w:style>
  <w:style w:type="character" w:customStyle="1" w:styleId="Ttulo3Car">
    <w:name w:val="Título 3 Car"/>
    <w:basedOn w:val="Fuentedeprrafopredeter"/>
    <w:link w:val="Ttulo3"/>
    <w:rsid w:val="0011381D"/>
    <w:rPr>
      <w:rFonts w:ascii="Arial" w:eastAsia="Times New Roman" w:hAnsi="Arial"/>
      <w:sz w:val="24"/>
      <w:lang w:val="es-ES" w:eastAsia="es-ES"/>
    </w:rPr>
  </w:style>
  <w:style w:type="character" w:customStyle="1" w:styleId="Ttulo4Car">
    <w:name w:val="Título 4 Car"/>
    <w:basedOn w:val="Fuentedeprrafopredeter"/>
    <w:link w:val="Ttulo4"/>
    <w:rsid w:val="0011381D"/>
    <w:rPr>
      <w:rFonts w:ascii="Arial" w:eastAsia="Times New Roman" w:hAnsi="Arial"/>
      <w:b/>
      <w:sz w:val="24"/>
      <w:lang w:val="es-ES" w:eastAsia="es-ES"/>
    </w:rPr>
  </w:style>
  <w:style w:type="character" w:customStyle="1" w:styleId="Ttulo5Car">
    <w:name w:val="Título 5 Car"/>
    <w:aliases w:val="5 sub-bullet Car,sb Car,4 Car"/>
    <w:basedOn w:val="Fuentedeprrafopredeter"/>
    <w:link w:val="Ttulo5"/>
    <w:rsid w:val="0011381D"/>
    <w:rPr>
      <w:rFonts w:ascii="Times New Roman" w:eastAsia="Times New Roman" w:hAnsi="Times New Roman"/>
      <w:b/>
      <w:sz w:val="24"/>
      <w:lang w:val="es-ES" w:eastAsia="es-ES"/>
    </w:rPr>
  </w:style>
  <w:style w:type="character" w:customStyle="1" w:styleId="Ttulo6Car">
    <w:name w:val="Título 6 Car"/>
    <w:basedOn w:val="Fuentedeprrafopredeter"/>
    <w:link w:val="Ttulo6"/>
    <w:rsid w:val="0011381D"/>
    <w:rPr>
      <w:rFonts w:ascii="Arial" w:eastAsia="Times New Roman" w:hAnsi="Arial"/>
      <w:b/>
      <w:sz w:val="24"/>
      <w:lang w:val="es-ES" w:eastAsia="es-ES"/>
    </w:rPr>
  </w:style>
  <w:style w:type="character" w:customStyle="1" w:styleId="Ttulo7Car">
    <w:name w:val="Título 7 Car"/>
    <w:basedOn w:val="Fuentedeprrafopredeter"/>
    <w:link w:val="Ttulo7"/>
    <w:uiPriority w:val="99"/>
    <w:rsid w:val="0011381D"/>
    <w:rPr>
      <w:rFonts w:ascii="Arial" w:eastAsia="Times New Roman" w:hAnsi="Arial"/>
      <w:sz w:val="24"/>
      <w:lang w:val="es-ES_tradnl" w:eastAsia="es-ES"/>
    </w:rPr>
  </w:style>
  <w:style w:type="character" w:customStyle="1" w:styleId="Ttulo8Car">
    <w:name w:val="Título 8 Car"/>
    <w:basedOn w:val="Fuentedeprrafopredeter"/>
    <w:link w:val="Ttulo8"/>
    <w:rsid w:val="0011381D"/>
    <w:rPr>
      <w:rFonts w:ascii="Tahoma" w:eastAsia="Times New Roman" w:hAnsi="Tahoma"/>
      <w:b/>
      <w:bCs/>
      <w:lang w:val="es-ES" w:eastAsia="es-ES"/>
    </w:rPr>
  </w:style>
  <w:style w:type="character" w:customStyle="1" w:styleId="Ttulo9Car">
    <w:name w:val="Título 9 Car"/>
    <w:basedOn w:val="Fuentedeprrafopredeter"/>
    <w:link w:val="Ttulo9"/>
    <w:rsid w:val="0011381D"/>
    <w:rPr>
      <w:rFonts w:ascii="Arial" w:eastAsia="Times New Roman" w:hAnsi="Arial"/>
      <w:b/>
      <w:bCs/>
      <w:sz w:val="24"/>
      <w:szCs w:val="24"/>
      <w:lang w:val="es-ES" w:eastAsia="es-ES"/>
    </w:rPr>
  </w:style>
  <w:style w:type="paragraph" w:customStyle="1" w:styleId="Default">
    <w:name w:val="Default"/>
    <w:rsid w:val="0011381D"/>
    <w:pPr>
      <w:autoSpaceDE w:val="0"/>
      <w:autoSpaceDN w:val="0"/>
      <w:adjustRightInd w:val="0"/>
    </w:pPr>
    <w:rPr>
      <w:rFonts w:ascii="Arial" w:eastAsia="Times New Roman" w:hAnsi="Arial" w:cs="Arial"/>
      <w:color w:val="000000"/>
      <w:sz w:val="24"/>
      <w:szCs w:val="24"/>
    </w:rPr>
  </w:style>
  <w:style w:type="paragraph" w:customStyle="1" w:styleId="default0">
    <w:name w:val="default"/>
    <w:basedOn w:val="Normal"/>
    <w:rsid w:val="0011381D"/>
    <w:pPr>
      <w:autoSpaceDE w:val="0"/>
      <w:autoSpaceDN w:val="0"/>
      <w:spacing w:after="0" w:line="240" w:lineRule="auto"/>
    </w:pPr>
    <w:rPr>
      <w:rFonts w:ascii="Arial" w:hAnsi="Arial" w:cs="Arial"/>
      <w:color w:val="000000"/>
      <w:sz w:val="24"/>
      <w:szCs w:val="24"/>
      <w:lang w:val="es-CO" w:eastAsia="es-CO"/>
    </w:rPr>
  </w:style>
  <w:style w:type="paragraph" w:styleId="Textoindependiente2">
    <w:name w:val="Body Text 2"/>
    <w:basedOn w:val="Normal"/>
    <w:link w:val="Textoindependiente2Car"/>
    <w:uiPriority w:val="99"/>
    <w:rsid w:val="0011381D"/>
    <w:pPr>
      <w:spacing w:after="0" w:line="240" w:lineRule="auto"/>
      <w:jc w:val="both"/>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uiPriority w:val="99"/>
    <w:rsid w:val="0011381D"/>
    <w:rPr>
      <w:rFonts w:ascii="Arial" w:eastAsia="Times New Roman" w:hAnsi="Arial"/>
      <w:sz w:val="24"/>
      <w:lang w:val="es-ES" w:eastAsia="es-ES"/>
    </w:rPr>
  </w:style>
  <w:style w:type="paragraph" w:styleId="Textoindependiente3">
    <w:name w:val="Body Text 3"/>
    <w:basedOn w:val="Normal"/>
    <w:link w:val="Textoindependiente3Car"/>
    <w:rsid w:val="0011381D"/>
    <w:pPr>
      <w:spacing w:after="0" w:line="240" w:lineRule="auto"/>
      <w:jc w:val="both"/>
    </w:pPr>
    <w:rPr>
      <w:rFonts w:ascii="Arial" w:eastAsia="Times New Roman" w:hAnsi="Arial"/>
      <w:sz w:val="20"/>
      <w:szCs w:val="20"/>
      <w:lang w:eastAsia="es-ES"/>
    </w:rPr>
  </w:style>
  <w:style w:type="character" w:customStyle="1" w:styleId="Textoindependiente3Car">
    <w:name w:val="Texto independiente 3 Car"/>
    <w:basedOn w:val="Fuentedeprrafopredeter"/>
    <w:link w:val="Textoindependiente3"/>
    <w:rsid w:val="0011381D"/>
    <w:rPr>
      <w:rFonts w:ascii="Arial" w:eastAsia="Times New Roman" w:hAnsi="Arial"/>
      <w:lang w:val="es-ES" w:eastAsia="es-ES"/>
    </w:rPr>
  </w:style>
  <w:style w:type="paragraph" w:styleId="Sangradetextonormal">
    <w:name w:val="Body Text Indent"/>
    <w:basedOn w:val="Normal"/>
    <w:link w:val="SangradetextonormalCar"/>
    <w:rsid w:val="0011381D"/>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11381D"/>
    <w:rPr>
      <w:rFonts w:ascii="Times New Roman" w:eastAsia="Times New Roman" w:hAnsi="Times New Roman"/>
      <w:lang w:val="es-ES" w:eastAsia="es-ES"/>
    </w:rPr>
  </w:style>
  <w:style w:type="character" w:styleId="Hipervnculovisitado">
    <w:name w:val="FollowedHyperlink"/>
    <w:uiPriority w:val="99"/>
    <w:rsid w:val="0011381D"/>
    <w:rPr>
      <w:color w:val="800080"/>
      <w:u w:val="single"/>
    </w:rPr>
  </w:style>
  <w:style w:type="paragraph" w:styleId="Lista">
    <w:name w:val="List"/>
    <w:basedOn w:val="Normal"/>
    <w:rsid w:val="0011381D"/>
    <w:pPr>
      <w:spacing w:after="0" w:line="240" w:lineRule="auto"/>
      <w:ind w:left="283" w:hanging="283"/>
    </w:pPr>
    <w:rPr>
      <w:rFonts w:ascii="Times New Roman" w:eastAsia="Times New Roman" w:hAnsi="Times New Roman"/>
      <w:sz w:val="20"/>
      <w:szCs w:val="20"/>
      <w:lang w:val="es-CO" w:eastAsia="es-ES"/>
    </w:rPr>
  </w:style>
  <w:style w:type="paragraph" w:styleId="Ttulo">
    <w:name w:val="Title"/>
    <w:basedOn w:val="Normal"/>
    <w:link w:val="TtuloCar"/>
    <w:uiPriority w:val="10"/>
    <w:qFormat/>
    <w:rsid w:val="0011381D"/>
    <w:pPr>
      <w:spacing w:after="0" w:line="240" w:lineRule="auto"/>
      <w:jc w:val="center"/>
    </w:pPr>
    <w:rPr>
      <w:rFonts w:ascii="Times New Roman" w:eastAsia="Times New Roman" w:hAnsi="Times New Roman"/>
      <w:b/>
      <w:bCs/>
      <w:sz w:val="24"/>
      <w:szCs w:val="24"/>
      <w:lang w:eastAsia="es-ES"/>
    </w:rPr>
  </w:style>
  <w:style w:type="character" w:customStyle="1" w:styleId="TtuloCar">
    <w:name w:val="Título Car"/>
    <w:basedOn w:val="Fuentedeprrafopredeter"/>
    <w:link w:val="Ttulo"/>
    <w:uiPriority w:val="10"/>
    <w:rsid w:val="0011381D"/>
    <w:rPr>
      <w:rFonts w:ascii="Times New Roman" w:eastAsia="Times New Roman" w:hAnsi="Times New Roman"/>
      <w:b/>
      <w:bCs/>
      <w:sz w:val="24"/>
      <w:szCs w:val="24"/>
      <w:lang w:val="es-ES" w:eastAsia="es-ES"/>
    </w:rPr>
  </w:style>
  <w:style w:type="paragraph" w:styleId="Subttulo">
    <w:name w:val="Subtitle"/>
    <w:basedOn w:val="Normal"/>
    <w:link w:val="SubttuloCar"/>
    <w:qFormat/>
    <w:rsid w:val="0011381D"/>
    <w:pPr>
      <w:spacing w:after="0" w:line="240" w:lineRule="auto"/>
      <w:jc w:val="center"/>
    </w:pPr>
    <w:rPr>
      <w:rFonts w:ascii="Arial" w:eastAsia="Times New Roman" w:hAnsi="Arial"/>
      <w:b/>
      <w:bCs/>
      <w:sz w:val="24"/>
      <w:szCs w:val="24"/>
      <w:lang w:eastAsia="es-ES"/>
    </w:rPr>
  </w:style>
  <w:style w:type="character" w:customStyle="1" w:styleId="SubttuloCar">
    <w:name w:val="Subtítulo Car"/>
    <w:basedOn w:val="Fuentedeprrafopredeter"/>
    <w:link w:val="Subttulo"/>
    <w:rsid w:val="0011381D"/>
    <w:rPr>
      <w:rFonts w:ascii="Arial" w:eastAsia="Times New Roman" w:hAnsi="Arial"/>
      <w:b/>
      <w:bCs/>
      <w:sz w:val="24"/>
      <w:szCs w:val="24"/>
      <w:lang w:val="es-ES" w:eastAsia="es-ES"/>
    </w:rPr>
  </w:style>
  <w:style w:type="paragraph" w:styleId="Sangra2detindependiente">
    <w:name w:val="Body Text Indent 2"/>
    <w:basedOn w:val="Normal"/>
    <w:link w:val="Sangra2detindependienteCar"/>
    <w:rsid w:val="0011381D"/>
    <w:pPr>
      <w:snapToGrid w:val="0"/>
      <w:spacing w:after="0" w:line="240" w:lineRule="auto"/>
      <w:ind w:left="708"/>
      <w:jc w:val="both"/>
    </w:pPr>
    <w:rPr>
      <w:rFonts w:ascii="Arial" w:eastAsia="Times New Roman" w:hAnsi="Arial"/>
      <w:sz w:val="24"/>
      <w:szCs w:val="24"/>
      <w:lang w:eastAsia="es-ES"/>
    </w:rPr>
  </w:style>
  <w:style w:type="character" w:customStyle="1" w:styleId="Sangra2detindependienteCar">
    <w:name w:val="Sangría 2 de t. independiente Car"/>
    <w:basedOn w:val="Fuentedeprrafopredeter"/>
    <w:link w:val="Sangra2detindependiente"/>
    <w:rsid w:val="0011381D"/>
    <w:rPr>
      <w:rFonts w:ascii="Arial" w:eastAsia="Times New Roman" w:hAnsi="Arial"/>
      <w:sz w:val="24"/>
      <w:szCs w:val="24"/>
      <w:lang w:val="es-ES" w:eastAsia="es-ES"/>
    </w:rPr>
  </w:style>
  <w:style w:type="paragraph" w:styleId="Mapadeldocumento">
    <w:name w:val="Document Map"/>
    <w:basedOn w:val="Normal"/>
    <w:link w:val="MapadeldocumentoCar"/>
    <w:rsid w:val="0011381D"/>
    <w:pPr>
      <w:shd w:val="clear" w:color="auto" w:fill="000080"/>
      <w:spacing w:after="0" w:line="240" w:lineRule="auto"/>
    </w:pPr>
    <w:rPr>
      <w:rFonts w:ascii="Tahoma" w:eastAsia="Times New Roman" w:hAnsi="Tahoma"/>
      <w:sz w:val="20"/>
      <w:szCs w:val="20"/>
      <w:lang w:eastAsia="es-ES"/>
    </w:rPr>
  </w:style>
  <w:style w:type="character" w:customStyle="1" w:styleId="MapadeldocumentoCar">
    <w:name w:val="Mapa del documento Car"/>
    <w:basedOn w:val="Fuentedeprrafopredeter"/>
    <w:link w:val="Mapadeldocumento"/>
    <w:rsid w:val="0011381D"/>
    <w:rPr>
      <w:rFonts w:ascii="Tahoma" w:eastAsia="Times New Roman" w:hAnsi="Tahoma"/>
      <w:shd w:val="clear" w:color="auto" w:fill="000080"/>
      <w:lang w:val="es-ES" w:eastAsia="es-ES"/>
    </w:rPr>
  </w:style>
  <w:style w:type="paragraph" w:customStyle="1" w:styleId="toa">
    <w:name w:val="toa"/>
    <w:basedOn w:val="Normal"/>
    <w:rsid w:val="0011381D"/>
    <w:pPr>
      <w:spacing w:after="0" w:line="240" w:lineRule="auto"/>
    </w:pPr>
    <w:rPr>
      <w:rFonts w:ascii="Courier New" w:eastAsia="Times New Roman" w:hAnsi="Courier New" w:cs="Courier New"/>
      <w:sz w:val="20"/>
      <w:szCs w:val="20"/>
      <w:lang w:val="es-CO" w:eastAsia="es-ES"/>
    </w:rPr>
  </w:style>
  <w:style w:type="paragraph" w:customStyle="1" w:styleId="bodytext2">
    <w:name w:val="bodytext2"/>
    <w:basedOn w:val="Normal"/>
    <w:rsid w:val="0011381D"/>
    <w:pPr>
      <w:spacing w:after="0" w:line="240" w:lineRule="auto"/>
      <w:ind w:left="851"/>
      <w:jc w:val="both"/>
    </w:pPr>
    <w:rPr>
      <w:rFonts w:ascii="Arial" w:eastAsia="Times New Roman" w:hAnsi="Arial" w:cs="Arial"/>
      <w:lang w:val="es-CO" w:eastAsia="es-ES"/>
    </w:rPr>
  </w:style>
  <w:style w:type="paragraph" w:customStyle="1" w:styleId="bodytext3">
    <w:name w:val="bodytext3"/>
    <w:basedOn w:val="Normal"/>
    <w:rsid w:val="0011381D"/>
    <w:pPr>
      <w:spacing w:after="0" w:line="240" w:lineRule="auto"/>
      <w:jc w:val="both"/>
    </w:pPr>
    <w:rPr>
      <w:rFonts w:ascii="Arial" w:eastAsia="Times New Roman" w:hAnsi="Arial" w:cs="Arial"/>
      <w:lang w:val="es-CO" w:eastAsia="es-ES"/>
    </w:rPr>
  </w:style>
  <w:style w:type="paragraph" w:customStyle="1" w:styleId="bodytextindent2">
    <w:name w:val="bodytextindent2"/>
    <w:basedOn w:val="Normal"/>
    <w:rsid w:val="0011381D"/>
    <w:pPr>
      <w:spacing w:after="0" w:line="240" w:lineRule="auto"/>
      <w:ind w:left="360"/>
      <w:jc w:val="both"/>
    </w:pPr>
    <w:rPr>
      <w:rFonts w:ascii="Arial" w:eastAsia="Times New Roman" w:hAnsi="Arial" w:cs="Arial"/>
      <w:sz w:val="24"/>
      <w:szCs w:val="24"/>
      <w:lang w:val="es-CO" w:eastAsia="es-ES"/>
    </w:rPr>
  </w:style>
  <w:style w:type="paragraph" w:customStyle="1" w:styleId="xl28">
    <w:name w:val="xl28"/>
    <w:basedOn w:val="Normal"/>
    <w:rsid w:val="0011381D"/>
    <w:pPr>
      <w:spacing w:before="100" w:beforeAutospacing="1" w:after="100" w:afterAutospacing="1" w:line="240" w:lineRule="auto"/>
      <w:jc w:val="both"/>
    </w:pPr>
    <w:rPr>
      <w:rFonts w:ascii="Arial" w:eastAsia="Times New Roman" w:hAnsi="Arial" w:cs="Arial"/>
      <w:b/>
      <w:bCs/>
      <w:sz w:val="24"/>
      <w:szCs w:val="24"/>
      <w:lang w:val="es-CO" w:eastAsia="es-ES"/>
    </w:rPr>
  </w:style>
  <w:style w:type="paragraph" w:customStyle="1" w:styleId="textoindependiente0">
    <w:name w:val="textoindependiente"/>
    <w:basedOn w:val="Normal"/>
    <w:uiPriority w:val="99"/>
    <w:rsid w:val="0011381D"/>
    <w:pPr>
      <w:spacing w:after="120" w:line="240" w:lineRule="auto"/>
      <w:jc w:val="both"/>
    </w:pPr>
    <w:rPr>
      <w:rFonts w:ascii="Arial" w:eastAsia="Times New Roman" w:hAnsi="Arial" w:cs="Arial"/>
      <w:spacing w:val="-2"/>
      <w:sz w:val="24"/>
      <w:szCs w:val="24"/>
      <w:lang w:val="es-CO" w:eastAsia="es-ES"/>
    </w:rPr>
  </w:style>
  <w:style w:type="paragraph" w:customStyle="1" w:styleId="titulo3">
    <w:name w:val="titulo3"/>
    <w:basedOn w:val="Normal"/>
    <w:rsid w:val="0011381D"/>
    <w:pPr>
      <w:overflowPunct w:val="0"/>
      <w:autoSpaceDE w:val="0"/>
      <w:autoSpaceDN w:val="0"/>
      <w:spacing w:after="0" w:line="240" w:lineRule="auto"/>
      <w:jc w:val="both"/>
    </w:pPr>
    <w:rPr>
      <w:rFonts w:ascii="Arial Narrow" w:eastAsia="Times New Roman" w:hAnsi="Arial Narrow"/>
      <w:sz w:val="24"/>
      <w:szCs w:val="24"/>
      <w:lang w:val="es-CO" w:eastAsia="es-ES"/>
    </w:rPr>
  </w:style>
  <w:style w:type="character" w:styleId="Nmerodepgina">
    <w:name w:val="page number"/>
    <w:basedOn w:val="Fuentedeprrafopredeter"/>
    <w:rsid w:val="0011381D"/>
  </w:style>
  <w:style w:type="paragraph" w:customStyle="1" w:styleId="BodyText28">
    <w:name w:val="Body Text 28"/>
    <w:basedOn w:val="Normal"/>
    <w:link w:val="BodyText28Car"/>
    <w:rsid w:val="0011381D"/>
    <w:pPr>
      <w:widowControl w:val="0"/>
      <w:overflowPunct w:val="0"/>
      <w:autoSpaceDE w:val="0"/>
      <w:autoSpaceDN w:val="0"/>
      <w:adjustRightInd w:val="0"/>
      <w:spacing w:after="0" w:line="240" w:lineRule="auto"/>
      <w:jc w:val="both"/>
      <w:textAlignment w:val="baseline"/>
    </w:pPr>
    <w:rPr>
      <w:rFonts w:ascii="Arial" w:eastAsia="Times New Roman" w:hAnsi="Arial"/>
      <w:sz w:val="20"/>
      <w:szCs w:val="20"/>
      <w:lang w:eastAsia="es-ES"/>
    </w:rPr>
  </w:style>
  <w:style w:type="paragraph" w:styleId="TDC2">
    <w:name w:val="toc 2"/>
    <w:basedOn w:val="Normal"/>
    <w:next w:val="Normal"/>
    <w:autoRedefine/>
    <w:uiPriority w:val="39"/>
    <w:qFormat/>
    <w:rsid w:val="0011381D"/>
    <w:pPr>
      <w:tabs>
        <w:tab w:val="left" w:pos="0"/>
        <w:tab w:val="right" w:pos="9072"/>
      </w:tabs>
      <w:spacing w:after="0" w:line="240" w:lineRule="auto"/>
      <w:ind w:left="990" w:right="426" w:hanging="990"/>
    </w:pPr>
    <w:rPr>
      <w:rFonts w:eastAsia="Times New Roman" w:cs="Arial"/>
      <w:b/>
      <w:bCs/>
      <w:iCs/>
      <w:smallCaps/>
      <w:noProof/>
      <w:sz w:val="20"/>
      <w:szCs w:val="20"/>
      <w:lang w:val="es-CO" w:eastAsia="es-ES"/>
    </w:rPr>
  </w:style>
  <w:style w:type="paragraph" w:styleId="TDC1">
    <w:name w:val="toc 1"/>
    <w:basedOn w:val="Normal"/>
    <w:next w:val="Normal"/>
    <w:autoRedefine/>
    <w:uiPriority w:val="39"/>
    <w:qFormat/>
    <w:rsid w:val="0011381D"/>
    <w:pPr>
      <w:tabs>
        <w:tab w:val="left" w:pos="403"/>
        <w:tab w:val="left" w:pos="851"/>
        <w:tab w:val="right" w:pos="9056"/>
      </w:tabs>
      <w:spacing w:after="0" w:line="240" w:lineRule="auto"/>
      <w:jc w:val="both"/>
    </w:pPr>
    <w:rPr>
      <w:rFonts w:ascii="Arial" w:eastAsia="Times New Roman" w:hAnsi="Arial" w:cs="Arial"/>
      <w:b/>
      <w:bCs/>
      <w:iCs/>
      <w:smallCaps/>
      <w:noProof/>
      <w:spacing w:val="-3"/>
      <w:sz w:val="20"/>
      <w:szCs w:val="20"/>
      <w:lang w:val="es-CO" w:eastAsia="es-ES"/>
    </w:rPr>
  </w:style>
  <w:style w:type="paragraph" w:styleId="TDC3">
    <w:name w:val="toc 3"/>
    <w:basedOn w:val="Normal"/>
    <w:next w:val="Normal"/>
    <w:autoRedefine/>
    <w:uiPriority w:val="39"/>
    <w:qFormat/>
    <w:rsid w:val="0011381D"/>
    <w:pPr>
      <w:tabs>
        <w:tab w:val="left" w:pos="993"/>
        <w:tab w:val="right" w:pos="9072"/>
      </w:tabs>
      <w:spacing w:after="0" w:line="240" w:lineRule="auto"/>
      <w:ind w:right="51"/>
    </w:pPr>
    <w:rPr>
      <w:rFonts w:eastAsia="Times New Roman"/>
      <w:smallCaps/>
      <w:lang w:val="es-CO" w:eastAsia="es-ES"/>
    </w:rPr>
  </w:style>
  <w:style w:type="paragraph" w:customStyle="1" w:styleId="Textoindependiente21">
    <w:name w:val="Texto independiente 21"/>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Titulo30">
    <w:name w:val="Titulo 3"/>
    <w:basedOn w:val="Normal"/>
    <w:autoRedefine/>
    <w:rsid w:val="0011381D"/>
    <w:pPr>
      <w:overflowPunct w:val="0"/>
      <w:autoSpaceDE w:val="0"/>
      <w:autoSpaceDN w:val="0"/>
      <w:adjustRightInd w:val="0"/>
      <w:spacing w:after="0" w:line="240" w:lineRule="auto"/>
      <w:jc w:val="both"/>
      <w:textAlignment w:val="baseline"/>
    </w:pPr>
    <w:rPr>
      <w:rFonts w:ascii="Arial Narrow" w:eastAsia="Times New Roman" w:hAnsi="Arial Narrow" w:cs="Arial"/>
      <w:sz w:val="24"/>
      <w:szCs w:val="24"/>
      <w:lang w:val="es-CO" w:eastAsia="es-ES"/>
    </w:rPr>
  </w:style>
  <w:style w:type="paragraph" w:customStyle="1" w:styleId="Estilo12">
    <w:name w:val="Estilo12"/>
    <w:basedOn w:val="Normal"/>
    <w:rsid w:val="0011381D"/>
    <w:pPr>
      <w:spacing w:after="0" w:line="240" w:lineRule="auto"/>
      <w:jc w:val="both"/>
    </w:pPr>
    <w:rPr>
      <w:rFonts w:ascii="Arial" w:eastAsia="Times New Roman" w:hAnsi="Arial"/>
      <w:sz w:val="24"/>
      <w:szCs w:val="20"/>
      <w:lang w:val="es-CO" w:eastAsia="es-ES"/>
    </w:rPr>
  </w:style>
  <w:style w:type="paragraph" w:customStyle="1" w:styleId="Textopredeterminado">
    <w:name w:val="Texto predeterminado"/>
    <w:basedOn w:val="Normal"/>
    <w:rsid w:val="0011381D"/>
    <w:pPr>
      <w:autoSpaceDE w:val="0"/>
      <w:autoSpaceDN w:val="0"/>
      <w:adjustRightInd w:val="0"/>
      <w:spacing w:after="0" w:line="240" w:lineRule="auto"/>
      <w:jc w:val="both"/>
    </w:pPr>
    <w:rPr>
      <w:rFonts w:ascii="Arial" w:eastAsia="Times New Roman" w:hAnsi="Arial"/>
      <w:sz w:val="24"/>
      <w:szCs w:val="20"/>
      <w:lang w:val="en-US" w:eastAsia="es-ES"/>
    </w:rPr>
  </w:style>
  <w:style w:type="paragraph" w:customStyle="1" w:styleId="epgrafe">
    <w:name w:val="epígrafe"/>
    <w:basedOn w:val="Normal"/>
    <w:rsid w:val="0011381D"/>
    <w:pPr>
      <w:spacing w:after="0" w:line="240" w:lineRule="auto"/>
    </w:pPr>
    <w:rPr>
      <w:rFonts w:ascii="Courier New" w:eastAsia="Times New Roman" w:hAnsi="Courier New"/>
      <w:sz w:val="24"/>
      <w:szCs w:val="20"/>
      <w:lang w:val="es-ES_tradnl" w:eastAsia="es-ES"/>
    </w:rPr>
  </w:style>
  <w:style w:type="paragraph" w:customStyle="1" w:styleId="Textoindependiente211">
    <w:name w:val="Texto independiente 211"/>
    <w:basedOn w:val="Normal"/>
    <w:rsid w:val="0011381D"/>
    <w:pPr>
      <w:widowControl w:val="0"/>
      <w:spacing w:after="0" w:line="240" w:lineRule="auto"/>
      <w:ind w:left="851"/>
      <w:jc w:val="both"/>
    </w:pPr>
    <w:rPr>
      <w:rFonts w:ascii="Arial" w:eastAsia="Times New Roman" w:hAnsi="Arial"/>
      <w:szCs w:val="20"/>
      <w:lang w:val="es-CO" w:eastAsia="es-ES"/>
    </w:rPr>
  </w:style>
  <w:style w:type="paragraph" w:customStyle="1" w:styleId="Textoindependiente31">
    <w:name w:val="Texto independiente 31"/>
    <w:basedOn w:val="Normal"/>
    <w:rsid w:val="0011381D"/>
    <w:pPr>
      <w:spacing w:after="0" w:line="240" w:lineRule="auto"/>
      <w:jc w:val="both"/>
    </w:pPr>
    <w:rPr>
      <w:rFonts w:ascii="Arial" w:eastAsia="Times New Roman" w:hAnsi="Arial"/>
      <w:szCs w:val="20"/>
      <w:lang w:val="es-CO" w:eastAsia="es-ES"/>
    </w:rPr>
  </w:style>
  <w:style w:type="paragraph" w:customStyle="1" w:styleId="Textoindependiente1">
    <w:name w:val="Texto independiente(."/>
    <w:basedOn w:val="Normal"/>
    <w:link w:val="TextoindependienteCar2"/>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2">
    <w:name w:val="Texto independiente(. Car2"/>
    <w:link w:val="Textoindependiente1"/>
    <w:locked/>
    <w:rsid w:val="0011381D"/>
    <w:rPr>
      <w:rFonts w:ascii="Arial" w:eastAsia="Times New Roman" w:hAnsi="Arial"/>
      <w:spacing w:val="-2"/>
      <w:sz w:val="24"/>
      <w:lang w:val="es-ES_tradnl" w:eastAsia="es-ES"/>
    </w:rPr>
  </w:style>
  <w:style w:type="paragraph" w:styleId="Sangra3detindependiente">
    <w:name w:val="Body Text Indent 3"/>
    <w:basedOn w:val="Normal"/>
    <w:link w:val="Sangra3detindependienteCar"/>
    <w:rsid w:val="0011381D"/>
    <w:pPr>
      <w:spacing w:after="120" w:line="240" w:lineRule="auto"/>
      <w:ind w:left="283"/>
    </w:pPr>
    <w:rPr>
      <w:rFonts w:ascii="Times New Roman" w:eastAsia="Times New Roman" w:hAnsi="Times New Roman"/>
      <w:sz w:val="16"/>
      <w:szCs w:val="16"/>
      <w:lang w:eastAsia="es-ES"/>
    </w:rPr>
  </w:style>
  <w:style w:type="character" w:customStyle="1" w:styleId="Sangra3detindependienteCar">
    <w:name w:val="Sangría 3 de t. independiente Car"/>
    <w:basedOn w:val="Fuentedeprrafopredeter"/>
    <w:link w:val="Sangra3detindependiente"/>
    <w:rsid w:val="0011381D"/>
    <w:rPr>
      <w:rFonts w:ascii="Times New Roman" w:eastAsia="Times New Roman" w:hAnsi="Times New Roman"/>
      <w:sz w:val="16"/>
      <w:szCs w:val="16"/>
      <w:lang w:val="es-ES" w:eastAsia="es-ES"/>
    </w:rPr>
  </w:style>
  <w:style w:type="paragraph" w:customStyle="1" w:styleId="BodyText21">
    <w:name w:val="Body Text 21"/>
    <w:basedOn w:val="Normal"/>
    <w:rsid w:val="0011381D"/>
    <w:pPr>
      <w:widowControl w:val="0"/>
      <w:overflowPunct w:val="0"/>
      <w:autoSpaceDE w:val="0"/>
      <w:autoSpaceDN w:val="0"/>
      <w:adjustRightInd w:val="0"/>
      <w:spacing w:after="0" w:line="240" w:lineRule="auto"/>
      <w:jc w:val="both"/>
      <w:textAlignment w:val="baseline"/>
    </w:pPr>
    <w:rPr>
      <w:rFonts w:ascii="Century Gothic" w:eastAsia="Times New Roman" w:hAnsi="Century Gothic"/>
      <w:szCs w:val="20"/>
      <w:lang w:val="es-ES_tradnl" w:eastAsia="es-ES"/>
    </w:rPr>
  </w:style>
  <w:style w:type="paragraph" w:customStyle="1" w:styleId="Tibitoc">
    <w:name w:val="Tibitoc"/>
    <w:basedOn w:val="Normal"/>
    <w:rsid w:val="0011381D"/>
    <w:pPr>
      <w:spacing w:after="0" w:line="240" w:lineRule="auto"/>
      <w:jc w:val="center"/>
    </w:pPr>
    <w:rPr>
      <w:rFonts w:ascii="Arial" w:eastAsia="Times New Roman" w:hAnsi="Arial"/>
      <w:b/>
      <w:sz w:val="24"/>
      <w:szCs w:val="20"/>
      <w:lang w:val="es-ES_tradnl" w:eastAsia="es-ES"/>
    </w:rPr>
  </w:style>
  <w:style w:type="paragraph" w:customStyle="1" w:styleId="Titulo6">
    <w:name w:val="Titulo 6"/>
    <w:basedOn w:val="Normal"/>
    <w:rsid w:val="0011381D"/>
    <w:pPr>
      <w:spacing w:after="0" w:line="240" w:lineRule="auto"/>
      <w:jc w:val="both"/>
    </w:pPr>
    <w:rPr>
      <w:rFonts w:ascii="Sans Serif 12cpi" w:eastAsia="Times New Roman" w:hAnsi="Sans Serif 12cpi"/>
      <w:spacing w:val="-3"/>
      <w:sz w:val="20"/>
      <w:szCs w:val="20"/>
      <w:lang w:val="es-ES_tradnl" w:eastAsia="es-MX"/>
    </w:rPr>
  </w:style>
  <w:style w:type="character" w:styleId="nfasis">
    <w:name w:val="Emphasis"/>
    <w:uiPriority w:val="20"/>
    <w:qFormat/>
    <w:rsid w:val="0011381D"/>
    <w:rPr>
      <w:i/>
      <w:iCs/>
    </w:rPr>
  </w:style>
  <w:style w:type="character" w:customStyle="1" w:styleId="PrrafodelistaCar">
    <w:name w:val="Párrafo de lista Car"/>
    <w:link w:val="Prrafodelista"/>
    <w:uiPriority w:val="99"/>
    <w:locked/>
    <w:rsid w:val="0011381D"/>
    <w:rPr>
      <w:sz w:val="22"/>
      <w:szCs w:val="22"/>
      <w:lang w:val="es-ES" w:eastAsia="es-ES"/>
    </w:rPr>
  </w:style>
  <w:style w:type="paragraph" w:customStyle="1" w:styleId="xl22">
    <w:name w:val="xl22"/>
    <w:basedOn w:val="Normal"/>
    <w:rsid w:val="0011381D"/>
    <w:pPr>
      <w:spacing w:before="100" w:beforeAutospacing="1" w:after="100" w:afterAutospacing="1" w:line="240" w:lineRule="auto"/>
      <w:jc w:val="center"/>
    </w:pPr>
    <w:rPr>
      <w:rFonts w:ascii="Arial Unicode MS" w:eastAsia="Arial Unicode MS" w:hAnsi="Arial Unicode MS" w:cs="Tahoma"/>
      <w:b/>
      <w:bCs/>
      <w:sz w:val="24"/>
      <w:szCs w:val="24"/>
      <w:lang w:val="es-CO" w:eastAsia="es-ES"/>
    </w:rPr>
  </w:style>
  <w:style w:type="character" w:styleId="Ttulodellibro">
    <w:name w:val="Book Title"/>
    <w:uiPriority w:val="33"/>
    <w:qFormat/>
    <w:rsid w:val="0011381D"/>
    <w:rPr>
      <w:b/>
      <w:bCs/>
      <w:smallCaps/>
      <w:spacing w:val="5"/>
    </w:rPr>
  </w:style>
  <w:style w:type="paragraph" w:styleId="TDC4">
    <w:name w:val="toc 4"/>
    <w:basedOn w:val="Normal"/>
    <w:next w:val="Normal"/>
    <w:autoRedefine/>
    <w:uiPriority w:val="39"/>
    <w:unhideWhenUsed/>
    <w:rsid w:val="0011381D"/>
    <w:pPr>
      <w:spacing w:after="0" w:line="240" w:lineRule="auto"/>
    </w:pPr>
    <w:rPr>
      <w:rFonts w:eastAsia="Times New Roman"/>
      <w:lang w:val="es-CO" w:eastAsia="es-ES"/>
    </w:rPr>
  </w:style>
  <w:style w:type="paragraph" w:styleId="TDC5">
    <w:name w:val="toc 5"/>
    <w:basedOn w:val="Normal"/>
    <w:next w:val="Normal"/>
    <w:autoRedefine/>
    <w:uiPriority w:val="39"/>
    <w:unhideWhenUsed/>
    <w:rsid w:val="0011381D"/>
    <w:pPr>
      <w:spacing w:after="0" w:line="240" w:lineRule="auto"/>
    </w:pPr>
    <w:rPr>
      <w:rFonts w:eastAsia="Times New Roman"/>
      <w:lang w:val="es-CO" w:eastAsia="es-ES"/>
    </w:rPr>
  </w:style>
  <w:style w:type="paragraph" w:styleId="TDC6">
    <w:name w:val="toc 6"/>
    <w:basedOn w:val="Normal"/>
    <w:next w:val="Normal"/>
    <w:autoRedefine/>
    <w:uiPriority w:val="39"/>
    <w:unhideWhenUsed/>
    <w:rsid w:val="0011381D"/>
    <w:pPr>
      <w:spacing w:after="0" w:line="240" w:lineRule="auto"/>
    </w:pPr>
    <w:rPr>
      <w:rFonts w:eastAsia="Times New Roman"/>
      <w:lang w:val="es-CO" w:eastAsia="es-ES"/>
    </w:rPr>
  </w:style>
  <w:style w:type="paragraph" w:styleId="TDC7">
    <w:name w:val="toc 7"/>
    <w:basedOn w:val="Normal"/>
    <w:next w:val="Normal"/>
    <w:autoRedefine/>
    <w:uiPriority w:val="39"/>
    <w:unhideWhenUsed/>
    <w:rsid w:val="0011381D"/>
    <w:pPr>
      <w:spacing w:after="0" w:line="240" w:lineRule="auto"/>
    </w:pPr>
    <w:rPr>
      <w:rFonts w:eastAsia="Times New Roman"/>
      <w:lang w:val="es-CO" w:eastAsia="es-ES"/>
    </w:rPr>
  </w:style>
  <w:style w:type="paragraph" w:styleId="TDC8">
    <w:name w:val="toc 8"/>
    <w:basedOn w:val="Normal"/>
    <w:next w:val="Normal"/>
    <w:autoRedefine/>
    <w:uiPriority w:val="39"/>
    <w:unhideWhenUsed/>
    <w:rsid w:val="0011381D"/>
    <w:pPr>
      <w:spacing w:after="0" w:line="240" w:lineRule="auto"/>
    </w:pPr>
    <w:rPr>
      <w:rFonts w:eastAsia="Times New Roman"/>
      <w:lang w:val="es-CO" w:eastAsia="es-ES"/>
    </w:rPr>
  </w:style>
  <w:style w:type="paragraph" w:styleId="TDC9">
    <w:name w:val="toc 9"/>
    <w:basedOn w:val="Normal"/>
    <w:next w:val="Normal"/>
    <w:autoRedefine/>
    <w:uiPriority w:val="39"/>
    <w:unhideWhenUsed/>
    <w:rsid w:val="0011381D"/>
    <w:pPr>
      <w:spacing w:after="0" w:line="240" w:lineRule="auto"/>
    </w:pPr>
    <w:rPr>
      <w:rFonts w:eastAsia="Times New Roman"/>
      <w:lang w:val="es-CO" w:eastAsia="es-ES"/>
    </w:rPr>
  </w:style>
  <w:style w:type="paragraph" w:customStyle="1" w:styleId="Sangra2detindependiente1">
    <w:name w:val="Sangría 2 de t. independiente1"/>
    <w:basedOn w:val="Normal"/>
    <w:rsid w:val="0011381D"/>
    <w:pPr>
      <w:spacing w:after="0" w:line="240" w:lineRule="auto"/>
      <w:ind w:left="360"/>
      <w:jc w:val="both"/>
    </w:pPr>
    <w:rPr>
      <w:rFonts w:ascii="Arial" w:eastAsia="Times New Roman" w:hAnsi="Arial"/>
      <w:sz w:val="24"/>
      <w:szCs w:val="20"/>
      <w:lang w:val="es-CO" w:eastAsia="es-ES"/>
    </w:rPr>
  </w:style>
  <w:style w:type="character" w:customStyle="1" w:styleId="AsuntodelcomentarioCar">
    <w:name w:val="Asunto del comentario Car"/>
    <w:link w:val="Asuntodelcomentario"/>
    <w:uiPriority w:val="99"/>
    <w:rsid w:val="0011381D"/>
    <w:rPr>
      <w:rFonts w:ascii="Times New Roman" w:eastAsia="Times New Roman" w:hAnsi="Times New Roman"/>
      <w:b/>
      <w:bCs/>
      <w:lang w:val="es-ES_tradnl" w:eastAsia="es-ES"/>
    </w:rPr>
  </w:style>
  <w:style w:type="paragraph" w:styleId="Asuntodelcomentario">
    <w:name w:val="annotation subject"/>
    <w:basedOn w:val="Textocomentario"/>
    <w:next w:val="Textocomentario"/>
    <w:link w:val="AsuntodelcomentarioCar"/>
    <w:uiPriority w:val="99"/>
    <w:rsid w:val="0011381D"/>
    <w:rPr>
      <w:b/>
      <w:bCs/>
      <w:lang w:val="es-ES_tradnl"/>
    </w:rPr>
  </w:style>
  <w:style w:type="character" w:customStyle="1" w:styleId="AsuntodelcomentarioCar1">
    <w:name w:val="Asunto del comentario Car1"/>
    <w:basedOn w:val="TextocomentarioCar"/>
    <w:semiHidden/>
    <w:rsid w:val="0011381D"/>
    <w:rPr>
      <w:rFonts w:ascii="Times New Roman" w:eastAsia="Times New Roman" w:hAnsi="Times New Roman"/>
      <w:b/>
      <w:bCs/>
      <w:lang w:val="es-ES" w:eastAsia="en-US"/>
    </w:rPr>
  </w:style>
  <w:style w:type="paragraph" w:customStyle="1" w:styleId="BodyText22">
    <w:name w:val="Body Text 22"/>
    <w:basedOn w:val="Normal"/>
    <w:rsid w:val="0011381D"/>
    <w:pPr>
      <w:spacing w:after="0" w:line="240" w:lineRule="auto"/>
      <w:jc w:val="both"/>
    </w:pPr>
    <w:rPr>
      <w:rFonts w:ascii="Arial" w:eastAsia="Times New Roman" w:hAnsi="Arial"/>
      <w:sz w:val="24"/>
      <w:szCs w:val="20"/>
      <w:lang w:val="es-CO" w:eastAsia="es-CO"/>
    </w:rPr>
  </w:style>
  <w:style w:type="paragraph" w:customStyle="1" w:styleId="BodyText32">
    <w:name w:val="Body Text 32"/>
    <w:basedOn w:val="Normal"/>
    <w:rsid w:val="0011381D"/>
    <w:pPr>
      <w:spacing w:after="0" w:line="240" w:lineRule="auto"/>
      <w:jc w:val="both"/>
    </w:pPr>
    <w:rPr>
      <w:rFonts w:ascii="Arial" w:eastAsia="Times New Roman" w:hAnsi="Arial"/>
      <w:b/>
      <w:sz w:val="24"/>
      <w:szCs w:val="20"/>
      <w:lang w:val="es-CO" w:eastAsia="es-ES"/>
    </w:rPr>
  </w:style>
  <w:style w:type="paragraph" w:customStyle="1" w:styleId="Cuadros">
    <w:name w:val="Cuadros"/>
    <w:basedOn w:val="Encabezado"/>
    <w:autoRedefine/>
    <w:rsid w:val="0011381D"/>
    <w:pPr>
      <w:tabs>
        <w:tab w:val="clear" w:pos="4252"/>
        <w:tab w:val="clear" w:pos="8504"/>
      </w:tabs>
      <w:spacing w:after="0" w:line="240" w:lineRule="auto"/>
      <w:jc w:val="both"/>
    </w:pPr>
    <w:rPr>
      <w:rFonts w:ascii="Arial" w:eastAsia="Times New Roman" w:hAnsi="Arial"/>
      <w:color w:val="000000"/>
      <w:sz w:val="24"/>
      <w:szCs w:val="20"/>
      <w:lang w:val="es-CO" w:eastAsia="zh-CN"/>
    </w:rPr>
  </w:style>
  <w:style w:type="paragraph" w:customStyle="1" w:styleId="Textoindependiente10">
    <w:name w:val="Texto independiente(.1"/>
    <w:basedOn w:val="Normal"/>
    <w:link w:val="TextoindependienteCar0"/>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0">
    <w:name w:val="Texto independiente(. Car"/>
    <w:link w:val="Textoindependiente10"/>
    <w:rsid w:val="0011381D"/>
    <w:rPr>
      <w:rFonts w:ascii="Arial" w:eastAsia="Times New Roman" w:hAnsi="Arial"/>
      <w:spacing w:val="-2"/>
      <w:sz w:val="24"/>
      <w:lang w:val="es-ES_tradnl" w:eastAsia="es-ES"/>
    </w:rPr>
  </w:style>
  <w:style w:type="paragraph" w:customStyle="1" w:styleId="Textoindependiente32">
    <w:name w:val="Texto independiente 32"/>
    <w:basedOn w:val="Normal"/>
    <w:rsid w:val="0011381D"/>
    <w:pPr>
      <w:spacing w:after="0" w:line="240" w:lineRule="auto"/>
      <w:jc w:val="both"/>
    </w:pPr>
    <w:rPr>
      <w:rFonts w:ascii="Arial" w:eastAsia="Times New Roman" w:hAnsi="Arial"/>
      <w:szCs w:val="20"/>
      <w:lang w:val="es-CO" w:eastAsia="es-ES"/>
    </w:rPr>
  </w:style>
  <w:style w:type="character" w:customStyle="1" w:styleId="textonavy1">
    <w:name w:val="texto_navy1"/>
    <w:rsid w:val="0011381D"/>
    <w:rPr>
      <w:color w:val="000080"/>
    </w:rPr>
  </w:style>
  <w:style w:type="character" w:customStyle="1" w:styleId="SinespaciadoCar">
    <w:name w:val="Sin espaciado Car"/>
    <w:link w:val="Sinespaciado"/>
    <w:uiPriority w:val="1"/>
    <w:rsid w:val="0011381D"/>
    <w:rPr>
      <w:sz w:val="22"/>
      <w:szCs w:val="22"/>
      <w:lang w:val="es-ES" w:eastAsia="en-US"/>
    </w:rPr>
  </w:style>
  <w:style w:type="paragraph" w:customStyle="1" w:styleId="MARITZA6">
    <w:name w:val="MARITZA6"/>
    <w:basedOn w:val="Normal"/>
    <w:rsid w:val="0011381D"/>
    <w:pPr>
      <w:widowControl w:val="0"/>
      <w:tabs>
        <w:tab w:val="left" w:pos="-720"/>
        <w:tab w:val="left" w:pos="0"/>
      </w:tabs>
      <w:suppressAutoHyphens/>
      <w:spacing w:after="0" w:line="240" w:lineRule="auto"/>
      <w:jc w:val="center"/>
    </w:pPr>
    <w:rPr>
      <w:rFonts w:ascii="Sans Serif 12cpi" w:eastAsia="Times New Roman" w:hAnsi="Sans Serif 12cpi"/>
      <w:b/>
      <w:snapToGrid w:val="0"/>
      <w:spacing w:val="-2"/>
      <w:sz w:val="24"/>
      <w:szCs w:val="20"/>
      <w:lang w:val="es-ES_tradnl" w:eastAsia="es-ES"/>
    </w:rPr>
  </w:style>
  <w:style w:type="paragraph" w:customStyle="1" w:styleId="normalmaria">
    <w:name w:val="normalmaria"/>
    <w:basedOn w:val="Normal"/>
    <w:rsid w:val="0011381D"/>
    <w:pPr>
      <w:snapToGrid w:val="0"/>
      <w:spacing w:after="0" w:line="240" w:lineRule="auto"/>
    </w:pPr>
    <w:rPr>
      <w:rFonts w:ascii="Book Antiqua" w:hAnsi="Book Antiqua"/>
      <w:i/>
      <w:iCs/>
      <w:sz w:val="24"/>
      <w:szCs w:val="24"/>
      <w:lang w:eastAsia="es-ES"/>
    </w:rPr>
  </w:style>
  <w:style w:type="paragraph" w:styleId="Textonotaalfinal">
    <w:name w:val="endnote text"/>
    <w:basedOn w:val="Normal"/>
    <w:link w:val="TextonotaalfinalCar"/>
    <w:uiPriority w:val="99"/>
    <w:rsid w:val="0011381D"/>
    <w:pPr>
      <w:spacing w:after="0" w:line="240" w:lineRule="auto"/>
    </w:pPr>
    <w:rPr>
      <w:rFonts w:ascii="Times New Roman" w:eastAsia="Times New Roman" w:hAnsi="Times New Roman"/>
      <w:sz w:val="20"/>
      <w:szCs w:val="20"/>
      <w:lang w:eastAsia="es-ES"/>
    </w:rPr>
  </w:style>
  <w:style w:type="character" w:customStyle="1" w:styleId="TextonotaalfinalCar">
    <w:name w:val="Texto nota al final Car"/>
    <w:basedOn w:val="Fuentedeprrafopredeter"/>
    <w:link w:val="Textonotaalfinal"/>
    <w:uiPriority w:val="99"/>
    <w:rsid w:val="0011381D"/>
    <w:rPr>
      <w:rFonts w:ascii="Times New Roman" w:eastAsia="Times New Roman" w:hAnsi="Times New Roman"/>
      <w:lang w:val="es-ES" w:eastAsia="es-ES"/>
    </w:rPr>
  </w:style>
  <w:style w:type="character" w:styleId="Refdenotaalfinal">
    <w:name w:val="endnote reference"/>
    <w:rsid w:val="0011381D"/>
    <w:rPr>
      <w:vertAlign w:val="superscript"/>
    </w:rPr>
  </w:style>
  <w:style w:type="character" w:customStyle="1" w:styleId="A9">
    <w:name w:val="A9"/>
    <w:rsid w:val="0011381D"/>
    <w:rPr>
      <w:color w:val="211D1E"/>
      <w:sz w:val="19"/>
      <w:szCs w:val="19"/>
    </w:rPr>
  </w:style>
  <w:style w:type="paragraph" w:customStyle="1" w:styleId="NormalSencillo">
    <w:name w:val="Normal Sencillo"/>
    <w:basedOn w:val="Normal"/>
    <w:next w:val="Normal"/>
    <w:link w:val="NormalSencilloChar"/>
    <w:rsid w:val="0011381D"/>
    <w:pPr>
      <w:suppressAutoHyphens/>
      <w:spacing w:after="0" w:line="240" w:lineRule="auto"/>
      <w:jc w:val="both"/>
    </w:pPr>
    <w:rPr>
      <w:rFonts w:ascii="Arial" w:eastAsia="Times New Roman" w:hAnsi="Arial"/>
      <w:sz w:val="20"/>
      <w:szCs w:val="20"/>
      <w:lang w:val="es-ES_tradnl" w:eastAsia="es-ES"/>
    </w:rPr>
  </w:style>
  <w:style w:type="character" w:customStyle="1" w:styleId="NormalSencilloChar">
    <w:name w:val="Normal Sencillo Char"/>
    <w:link w:val="NormalSencillo"/>
    <w:locked/>
    <w:rsid w:val="0011381D"/>
    <w:rPr>
      <w:rFonts w:ascii="Arial" w:eastAsia="Times New Roman" w:hAnsi="Arial"/>
      <w:lang w:val="es-ES_tradnl" w:eastAsia="es-ES"/>
    </w:rPr>
  </w:style>
  <w:style w:type="paragraph" w:customStyle="1" w:styleId="Normalmaria0">
    <w:name w:val="Normal.maria"/>
    <w:link w:val="NormalmariaCar1"/>
    <w:rsid w:val="0011381D"/>
    <w:pPr>
      <w:widowControl w:val="0"/>
    </w:pPr>
    <w:rPr>
      <w:rFonts w:ascii="Book Antiqua" w:eastAsia="Times New Roman" w:hAnsi="Book Antiqua"/>
      <w:i/>
      <w:iCs/>
      <w:kern w:val="16"/>
      <w:position w:val="-6"/>
      <w:sz w:val="24"/>
      <w:szCs w:val="24"/>
      <w:lang w:val="es-ES_tradnl" w:eastAsia="es-ES"/>
    </w:rPr>
  </w:style>
  <w:style w:type="character" w:customStyle="1" w:styleId="NormalmariaCar1">
    <w:name w:val="Normal.maria Car1"/>
    <w:link w:val="Normalmaria0"/>
    <w:locked/>
    <w:rsid w:val="0011381D"/>
    <w:rPr>
      <w:rFonts w:ascii="Book Antiqua" w:eastAsia="Times New Roman" w:hAnsi="Book Antiqua"/>
      <w:i/>
      <w:iCs/>
      <w:kern w:val="16"/>
      <w:position w:val="-6"/>
      <w:sz w:val="24"/>
      <w:szCs w:val="24"/>
      <w:lang w:val="es-ES_tradnl" w:eastAsia="es-ES"/>
    </w:rPr>
  </w:style>
  <w:style w:type="paragraph" w:customStyle="1" w:styleId="Estilo3">
    <w:name w:val="Estilo3"/>
    <w:basedOn w:val="Normal"/>
    <w:link w:val="Estilo3Car"/>
    <w:qFormat/>
    <w:rsid w:val="0011381D"/>
    <w:pPr>
      <w:spacing w:after="0" w:line="240" w:lineRule="auto"/>
    </w:pPr>
    <w:rPr>
      <w:rFonts w:ascii="Times New Roman" w:eastAsia="Times New Roman" w:hAnsi="Times New Roman"/>
      <w:sz w:val="24"/>
      <w:szCs w:val="24"/>
      <w:lang w:eastAsia="es-ES"/>
    </w:rPr>
  </w:style>
  <w:style w:type="character" w:customStyle="1" w:styleId="Estilo3Car">
    <w:name w:val="Estilo3 Car"/>
    <w:link w:val="Estilo3"/>
    <w:rsid w:val="0011381D"/>
    <w:rPr>
      <w:rFonts w:ascii="Times New Roman" w:eastAsia="Times New Roman" w:hAnsi="Times New Roman"/>
      <w:sz w:val="24"/>
      <w:szCs w:val="24"/>
      <w:lang w:val="es-ES" w:eastAsia="es-ES"/>
    </w:rPr>
  </w:style>
  <w:style w:type="paragraph" w:customStyle="1" w:styleId="Textoindependiente33">
    <w:name w:val="Texto independiente 33"/>
    <w:basedOn w:val="Normal"/>
    <w:uiPriority w:val="99"/>
    <w:rsid w:val="0011381D"/>
    <w:pPr>
      <w:widowControl w:val="0"/>
      <w:spacing w:after="0" w:line="240" w:lineRule="auto"/>
    </w:pPr>
    <w:rPr>
      <w:rFonts w:ascii="Times New Roman" w:eastAsia="Times New Roman" w:hAnsi="Times New Roman"/>
      <w:b/>
      <w:szCs w:val="20"/>
      <w:u w:val="single"/>
      <w:lang w:val="es-CO" w:eastAsia="es-ES"/>
    </w:rPr>
  </w:style>
  <w:style w:type="paragraph" w:customStyle="1" w:styleId="Textoindependiente22">
    <w:name w:val="Texto independiente 22"/>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fr2">
    <w:name w:val="fr2"/>
    <w:basedOn w:val="Normal"/>
    <w:uiPriority w:val="99"/>
    <w:rsid w:val="0011381D"/>
    <w:pPr>
      <w:autoSpaceDE w:val="0"/>
      <w:autoSpaceDN w:val="0"/>
      <w:spacing w:after="0" w:line="338" w:lineRule="auto"/>
      <w:jc w:val="both"/>
    </w:pPr>
    <w:rPr>
      <w:rFonts w:ascii="Arial" w:eastAsia="Times New Roman" w:hAnsi="Arial" w:cs="Arial"/>
      <w:sz w:val="20"/>
      <w:szCs w:val="20"/>
      <w:lang w:eastAsia="es-ES"/>
    </w:rPr>
  </w:style>
  <w:style w:type="paragraph" w:styleId="Listaconvietas">
    <w:name w:val="List Bullet"/>
    <w:basedOn w:val="Normal"/>
    <w:autoRedefine/>
    <w:rsid w:val="0011381D"/>
    <w:pPr>
      <w:tabs>
        <w:tab w:val="num" w:pos="360"/>
      </w:tabs>
      <w:spacing w:after="0" w:line="240" w:lineRule="auto"/>
      <w:ind w:left="360" w:hanging="360"/>
    </w:pPr>
    <w:rPr>
      <w:rFonts w:ascii="Times New Roman" w:eastAsia="Times New Roman" w:hAnsi="Times New Roman"/>
      <w:sz w:val="20"/>
      <w:szCs w:val="20"/>
      <w:lang w:val="es-CO" w:eastAsia="es-ES"/>
    </w:rPr>
  </w:style>
  <w:style w:type="paragraph" w:customStyle="1" w:styleId="CM7">
    <w:name w:val="CM7"/>
    <w:basedOn w:val="Default"/>
    <w:next w:val="Default"/>
    <w:uiPriority w:val="99"/>
    <w:rsid w:val="0011381D"/>
    <w:pPr>
      <w:spacing w:line="276" w:lineRule="atLeast"/>
    </w:pPr>
    <w:rPr>
      <w:rFonts w:eastAsia="Calibri"/>
      <w:color w:val="auto"/>
      <w:lang w:val="es-ES" w:eastAsia="en-US"/>
    </w:rPr>
  </w:style>
  <w:style w:type="paragraph" w:customStyle="1" w:styleId="CM57">
    <w:name w:val="CM57"/>
    <w:basedOn w:val="Default"/>
    <w:next w:val="Default"/>
    <w:uiPriority w:val="99"/>
    <w:rsid w:val="0011381D"/>
    <w:pPr>
      <w:numPr>
        <w:numId w:val="2"/>
      </w:numPr>
      <w:tabs>
        <w:tab w:val="clear" w:pos="360"/>
      </w:tabs>
      <w:ind w:left="0" w:firstLine="0"/>
    </w:pPr>
    <w:rPr>
      <w:rFonts w:eastAsia="Calibri"/>
      <w:color w:val="auto"/>
      <w:lang w:val="es-ES" w:eastAsia="en-US"/>
    </w:rPr>
  </w:style>
  <w:style w:type="paragraph" w:customStyle="1" w:styleId="bodytext280">
    <w:name w:val="bodytext28"/>
    <w:basedOn w:val="Normal"/>
    <w:rsid w:val="0011381D"/>
    <w:pPr>
      <w:overflowPunct w:val="0"/>
      <w:autoSpaceDE w:val="0"/>
      <w:autoSpaceDN w:val="0"/>
      <w:spacing w:after="0" w:line="240" w:lineRule="auto"/>
      <w:jc w:val="both"/>
    </w:pPr>
    <w:rPr>
      <w:rFonts w:ascii="Arial" w:eastAsia="Times New Roman" w:hAnsi="Arial" w:cs="Arial"/>
      <w:lang w:eastAsia="es-ES"/>
    </w:rPr>
  </w:style>
  <w:style w:type="paragraph" w:styleId="Lista3">
    <w:name w:val="List 3"/>
    <w:basedOn w:val="Normal"/>
    <w:rsid w:val="0011381D"/>
    <w:pPr>
      <w:spacing w:after="0" w:line="240" w:lineRule="auto"/>
      <w:ind w:left="849" w:hanging="283"/>
      <w:contextualSpacing/>
    </w:pPr>
    <w:rPr>
      <w:rFonts w:ascii="Times New Roman" w:eastAsia="Times New Roman" w:hAnsi="Times New Roman"/>
      <w:sz w:val="20"/>
      <w:szCs w:val="20"/>
      <w:lang w:eastAsia="es-ES"/>
    </w:rPr>
  </w:style>
  <w:style w:type="paragraph" w:styleId="Lista4">
    <w:name w:val="List 4"/>
    <w:basedOn w:val="Normal"/>
    <w:rsid w:val="0011381D"/>
    <w:pPr>
      <w:spacing w:after="0" w:line="240" w:lineRule="auto"/>
      <w:ind w:left="1132" w:hanging="283"/>
      <w:contextualSpacing/>
    </w:pPr>
    <w:rPr>
      <w:rFonts w:ascii="Times New Roman" w:eastAsia="Times New Roman" w:hAnsi="Times New Roman"/>
      <w:sz w:val="20"/>
      <w:szCs w:val="20"/>
      <w:lang w:eastAsia="es-ES"/>
    </w:rPr>
  </w:style>
  <w:style w:type="paragraph" w:styleId="Lista5">
    <w:name w:val="List 5"/>
    <w:basedOn w:val="Normal"/>
    <w:rsid w:val="0011381D"/>
    <w:pPr>
      <w:spacing w:after="0" w:line="240" w:lineRule="auto"/>
      <w:ind w:left="1415" w:hanging="283"/>
      <w:contextualSpacing/>
    </w:pPr>
    <w:rPr>
      <w:rFonts w:ascii="Times New Roman" w:eastAsia="Times New Roman" w:hAnsi="Times New Roman"/>
      <w:sz w:val="20"/>
      <w:szCs w:val="20"/>
      <w:lang w:eastAsia="es-ES"/>
    </w:rPr>
  </w:style>
  <w:style w:type="paragraph" w:styleId="Encabezadodemensaje">
    <w:name w:val="Message Header"/>
    <w:basedOn w:val="Normal"/>
    <w:link w:val="EncabezadodemensajeCar"/>
    <w:rsid w:val="0011381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lang w:eastAsia="es-ES"/>
    </w:rPr>
  </w:style>
  <w:style w:type="character" w:customStyle="1" w:styleId="EncabezadodemensajeCar">
    <w:name w:val="Encabezado de mensaje Car"/>
    <w:basedOn w:val="Fuentedeprrafopredeter"/>
    <w:link w:val="Encabezadodemensaje"/>
    <w:rsid w:val="0011381D"/>
    <w:rPr>
      <w:rFonts w:ascii="Cambria" w:eastAsia="Times New Roman" w:hAnsi="Cambria"/>
      <w:sz w:val="24"/>
      <w:szCs w:val="24"/>
      <w:shd w:val="pct20" w:color="auto" w:fill="auto"/>
      <w:lang w:val="es-ES" w:eastAsia="es-ES"/>
    </w:rPr>
  </w:style>
  <w:style w:type="paragraph" w:styleId="Cierre">
    <w:name w:val="Closing"/>
    <w:basedOn w:val="Normal"/>
    <w:link w:val="CierreCar"/>
    <w:rsid w:val="0011381D"/>
    <w:pPr>
      <w:spacing w:after="0" w:line="240" w:lineRule="auto"/>
      <w:ind w:left="4252"/>
    </w:pPr>
    <w:rPr>
      <w:rFonts w:ascii="Times New Roman" w:eastAsia="Times New Roman" w:hAnsi="Times New Roman"/>
      <w:sz w:val="20"/>
      <w:szCs w:val="20"/>
      <w:lang w:eastAsia="es-ES"/>
    </w:rPr>
  </w:style>
  <w:style w:type="character" w:customStyle="1" w:styleId="CierreCar">
    <w:name w:val="Cierre Car"/>
    <w:basedOn w:val="Fuentedeprrafopredeter"/>
    <w:link w:val="Cierre"/>
    <w:rsid w:val="0011381D"/>
    <w:rPr>
      <w:rFonts w:ascii="Times New Roman" w:eastAsia="Times New Roman" w:hAnsi="Times New Roman"/>
      <w:lang w:val="es-ES" w:eastAsia="es-ES"/>
    </w:rPr>
  </w:style>
  <w:style w:type="paragraph" w:styleId="Listaconvietas2">
    <w:name w:val="List Bullet 2"/>
    <w:basedOn w:val="Normal"/>
    <w:rsid w:val="0011381D"/>
    <w:pPr>
      <w:tabs>
        <w:tab w:val="num" w:pos="643"/>
      </w:tabs>
      <w:spacing w:after="0" w:line="240" w:lineRule="auto"/>
      <w:ind w:left="643" w:hanging="360"/>
      <w:contextualSpacing/>
    </w:pPr>
    <w:rPr>
      <w:rFonts w:ascii="Times New Roman" w:eastAsia="Times New Roman" w:hAnsi="Times New Roman"/>
      <w:sz w:val="20"/>
      <w:szCs w:val="20"/>
      <w:lang w:eastAsia="es-ES"/>
    </w:rPr>
  </w:style>
  <w:style w:type="paragraph" w:styleId="Listaconvietas3">
    <w:name w:val="List Bullet 3"/>
    <w:basedOn w:val="Normal"/>
    <w:rsid w:val="0011381D"/>
    <w:pPr>
      <w:tabs>
        <w:tab w:val="num" w:pos="360"/>
      </w:tabs>
      <w:spacing w:after="0" w:line="240" w:lineRule="auto"/>
      <w:ind w:left="360" w:hanging="360"/>
      <w:contextualSpacing/>
    </w:pPr>
    <w:rPr>
      <w:rFonts w:ascii="Times New Roman" w:eastAsia="Times New Roman" w:hAnsi="Times New Roman"/>
      <w:sz w:val="20"/>
      <w:szCs w:val="20"/>
      <w:lang w:eastAsia="es-ES"/>
    </w:rPr>
  </w:style>
  <w:style w:type="paragraph" w:customStyle="1" w:styleId="ListaCC">
    <w:name w:val="Lista CC."/>
    <w:basedOn w:val="Normal"/>
    <w:rsid w:val="0011381D"/>
    <w:pPr>
      <w:spacing w:after="0" w:line="240" w:lineRule="auto"/>
    </w:pPr>
    <w:rPr>
      <w:rFonts w:ascii="Times New Roman" w:eastAsia="Times New Roman" w:hAnsi="Times New Roman"/>
      <w:sz w:val="20"/>
      <w:szCs w:val="20"/>
      <w:lang w:eastAsia="es-ES"/>
    </w:rPr>
  </w:style>
  <w:style w:type="paragraph" w:styleId="Continuarlista">
    <w:name w:val="List Continue"/>
    <w:basedOn w:val="Normal"/>
    <w:rsid w:val="0011381D"/>
    <w:pPr>
      <w:spacing w:after="120" w:line="240" w:lineRule="auto"/>
      <w:ind w:left="283"/>
      <w:contextualSpacing/>
    </w:pPr>
    <w:rPr>
      <w:rFonts w:ascii="Times New Roman" w:eastAsia="Times New Roman" w:hAnsi="Times New Roman"/>
      <w:sz w:val="20"/>
      <w:szCs w:val="20"/>
      <w:lang w:eastAsia="es-ES"/>
    </w:rPr>
  </w:style>
  <w:style w:type="paragraph" w:styleId="Continuarlista2">
    <w:name w:val="List Continue 2"/>
    <w:basedOn w:val="Normal"/>
    <w:rsid w:val="0011381D"/>
    <w:pPr>
      <w:numPr>
        <w:numId w:val="3"/>
      </w:numPr>
      <w:tabs>
        <w:tab w:val="clear" w:pos="926"/>
      </w:tabs>
      <w:spacing w:after="120" w:line="240" w:lineRule="auto"/>
      <w:ind w:left="566" w:firstLine="0"/>
      <w:contextualSpacing/>
    </w:pPr>
    <w:rPr>
      <w:rFonts w:ascii="Times New Roman" w:eastAsia="Times New Roman" w:hAnsi="Times New Roman"/>
      <w:sz w:val="20"/>
      <w:szCs w:val="20"/>
      <w:lang w:eastAsia="es-ES"/>
    </w:rPr>
  </w:style>
  <w:style w:type="paragraph" w:styleId="Continuarlista4">
    <w:name w:val="List Continue 4"/>
    <w:basedOn w:val="Normal"/>
    <w:rsid w:val="0011381D"/>
    <w:pPr>
      <w:numPr>
        <w:numId w:val="1"/>
      </w:numPr>
      <w:tabs>
        <w:tab w:val="clear" w:pos="360"/>
      </w:tabs>
      <w:spacing w:after="120" w:line="240" w:lineRule="auto"/>
      <w:ind w:left="1132" w:firstLine="0"/>
      <w:contextualSpacing/>
    </w:pPr>
    <w:rPr>
      <w:rFonts w:ascii="Times New Roman" w:eastAsia="Times New Roman" w:hAnsi="Times New Roman"/>
      <w:sz w:val="20"/>
      <w:szCs w:val="20"/>
      <w:lang w:eastAsia="es-ES"/>
    </w:rPr>
  </w:style>
  <w:style w:type="paragraph" w:styleId="Epgrafe0">
    <w:name w:val="caption"/>
    <w:basedOn w:val="Normal"/>
    <w:next w:val="Normal"/>
    <w:unhideWhenUsed/>
    <w:qFormat/>
    <w:rsid w:val="0011381D"/>
    <w:pPr>
      <w:spacing w:after="0" w:line="240" w:lineRule="auto"/>
    </w:pPr>
    <w:rPr>
      <w:rFonts w:ascii="Times New Roman" w:eastAsia="Times New Roman" w:hAnsi="Times New Roman"/>
      <w:b/>
      <w:bCs/>
      <w:sz w:val="20"/>
      <w:szCs w:val="20"/>
      <w:lang w:eastAsia="es-ES"/>
    </w:rPr>
  </w:style>
  <w:style w:type="paragraph" w:styleId="Firma">
    <w:name w:val="Signature"/>
    <w:basedOn w:val="Normal"/>
    <w:link w:val="FirmaCar"/>
    <w:rsid w:val="0011381D"/>
    <w:pPr>
      <w:spacing w:after="0" w:line="240" w:lineRule="auto"/>
      <w:ind w:left="4252"/>
    </w:pPr>
    <w:rPr>
      <w:rFonts w:ascii="Times New Roman" w:eastAsia="Times New Roman" w:hAnsi="Times New Roman"/>
      <w:sz w:val="20"/>
      <w:szCs w:val="20"/>
      <w:lang w:eastAsia="es-ES"/>
    </w:rPr>
  </w:style>
  <w:style w:type="character" w:customStyle="1" w:styleId="FirmaCar">
    <w:name w:val="Firma Car"/>
    <w:basedOn w:val="Fuentedeprrafopredeter"/>
    <w:link w:val="Firma"/>
    <w:rsid w:val="0011381D"/>
    <w:rPr>
      <w:rFonts w:ascii="Times New Roman" w:eastAsia="Times New Roman" w:hAnsi="Times New Roman"/>
      <w:lang w:val="es-ES" w:eastAsia="es-ES"/>
    </w:rPr>
  </w:style>
  <w:style w:type="paragraph" w:customStyle="1" w:styleId="Firmapuesto">
    <w:name w:val="Firma puesto"/>
    <w:basedOn w:val="Firma"/>
    <w:rsid w:val="0011381D"/>
  </w:style>
  <w:style w:type="paragraph" w:styleId="Textoindependienteprimerasangra">
    <w:name w:val="Body Text First Indent"/>
    <w:basedOn w:val="Textoindependiente"/>
    <w:link w:val="TextoindependienteprimerasangraCar"/>
    <w:rsid w:val="0011381D"/>
    <w:pPr>
      <w:spacing w:after="120"/>
      <w:ind w:firstLine="210"/>
      <w:jc w:val="left"/>
    </w:pPr>
    <w:rPr>
      <w:rFonts w:ascii="Times New Roman" w:eastAsia="Times New Roman" w:hAnsi="Times New Roman"/>
    </w:rPr>
  </w:style>
  <w:style w:type="character" w:customStyle="1" w:styleId="TextoindependienteprimerasangraCar">
    <w:name w:val="Texto independiente primera sangría Car"/>
    <w:basedOn w:val="TextoindependienteCar"/>
    <w:link w:val="Textoindependienteprimerasangra"/>
    <w:rsid w:val="0011381D"/>
    <w:rPr>
      <w:rFonts w:ascii="Times New Roman" w:eastAsia="Times New Roman" w:hAnsi="Times New Roman"/>
      <w:lang w:val="es-ES" w:eastAsia="es-ES"/>
    </w:rPr>
  </w:style>
  <w:style w:type="paragraph" w:styleId="Textoindependienteprimerasangra2">
    <w:name w:val="Body Text First Indent 2"/>
    <w:basedOn w:val="Sangradetextonormal"/>
    <w:link w:val="Textoindependienteprimerasangra2Car"/>
    <w:rsid w:val="0011381D"/>
    <w:pPr>
      <w:ind w:firstLine="210"/>
    </w:pPr>
  </w:style>
  <w:style w:type="character" w:customStyle="1" w:styleId="Textoindependienteprimerasangra2Car">
    <w:name w:val="Texto independiente primera sangría 2 Car"/>
    <w:basedOn w:val="SangradetextonormalCar"/>
    <w:link w:val="Textoindependienteprimerasangra2"/>
    <w:rsid w:val="0011381D"/>
    <w:rPr>
      <w:rFonts w:ascii="Times New Roman" w:eastAsia="Times New Roman" w:hAnsi="Times New Roman"/>
      <w:lang w:val="es-ES" w:eastAsia="es-ES"/>
    </w:rPr>
  </w:style>
  <w:style w:type="paragraph" w:customStyle="1" w:styleId="Sangra2detindependiente2">
    <w:name w:val="Sangría 2 de t. independiente2"/>
    <w:basedOn w:val="Normal"/>
    <w:rsid w:val="0011381D"/>
    <w:pPr>
      <w:spacing w:after="0" w:line="240" w:lineRule="auto"/>
      <w:ind w:left="360"/>
      <w:jc w:val="both"/>
    </w:pPr>
    <w:rPr>
      <w:rFonts w:ascii="Arial" w:eastAsia="Times New Roman" w:hAnsi="Arial"/>
      <w:sz w:val="24"/>
      <w:szCs w:val="20"/>
      <w:lang w:eastAsia="es-ES"/>
    </w:rPr>
  </w:style>
  <w:style w:type="paragraph" w:customStyle="1" w:styleId="tablafinanc">
    <w:name w:val="tabla financ"/>
    <w:basedOn w:val="Normal"/>
    <w:rsid w:val="0011381D"/>
    <w:pPr>
      <w:spacing w:after="0" w:line="240" w:lineRule="auto"/>
      <w:jc w:val="both"/>
    </w:pPr>
    <w:rPr>
      <w:rFonts w:ascii="Arial" w:eastAsia="Times New Roman" w:hAnsi="Arial"/>
      <w:b/>
      <w:szCs w:val="20"/>
      <w:lang w:eastAsia="es-ES"/>
    </w:rPr>
  </w:style>
  <w:style w:type="paragraph" w:styleId="TtulodeTDC">
    <w:name w:val="TOC Heading"/>
    <w:basedOn w:val="Ttulo1"/>
    <w:next w:val="Normal"/>
    <w:uiPriority w:val="39"/>
    <w:semiHidden/>
    <w:unhideWhenUsed/>
    <w:qFormat/>
    <w:rsid w:val="0011381D"/>
    <w:pPr>
      <w:keepLines/>
      <w:spacing w:before="480" w:line="276" w:lineRule="auto"/>
      <w:outlineLvl w:val="9"/>
    </w:pPr>
    <w:rPr>
      <w:rFonts w:ascii="Cambria" w:hAnsi="Cambria"/>
      <w:b/>
      <w:bCs/>
      <w:color w:val="365F91"/>
      <w:sz w:val="28"/>
      <w:szCs w:val="28"/>
      <w:u w:val="none"/>
      <w:lang w:eastAsia="en-US"/>
    </w:rPr>
  </w:style>
  <w:style w:type="paragraph" w:customStyle="1" w:styleId="xl66">
    <w:name w:val="xl66"/>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7">
    <w:name w:val="xl67"/>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8">
    <w:name w:val="xl68"/>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69">
    <w:name w:val="xl69"/>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70">
    <w:name w:val="xl70"/>
    <w:basedOn w:val="Normal"/>
    <w:rsid w:val="0011381D"/>
    <w:pP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1">
    <w:name w:val="xl71"/>
    <w:basedOn w:val="Normal"/>
    <w:rsid w:val="0011381D"/>
    <w:pPr>
      <w:shd w:val="clear" w:color="000000" w:fill="FFFFFF"/>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2">
    <w:name w:val="xl72"/>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3">
    <w:name w:val="xl73"/>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4">
    <w:name w:val="xl74"/>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ES"/>
    </w:rPr>
  </w:style>
  <w:style w:type="paragraph" w:customStyle="1" w:styleId="xl75">
    <w:name w:val="xl75"/>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6">
    <w:name w:val="xl76"/>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7">
    <w:name w:val="xl77"/>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8">
    <w:name w:val="xl78"/>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9">
    <w:name w:val="xl79"/>
    <w:basedOn w:val="Normal"/>
    <w:rsid w:val="0011381D"/>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80">
    <w:name w:val="xl80"/>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81">
    <w:name w:val="xl81"/>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es-ES"/>
    </w:rPr>
  </w:style>
  <w:style w:type="paragraph" w:styleId="Continuarlista3">
    <w:name w:val="List Continue 3"/>
    <w:basedOn w:val="Normal"/>
    <w:rsid w:val="0011381D"/>
    <w:pPr>
      <w:spacing w:after="120" w:line="240" w:lineRule="auto"/>
      <w:ind w:left="849"/>
      <w:contextualSpacing/>
    </w:pPr>
    <w:rPr>
      <w:rFonts w:ascii="Times New Roman" w:eastAsia="Times New Roman" w:hAnsi="Times New Roman"/>
      <w:sz w:val="20"/>
      <w:szCs w:val="20"/>
      <w:lang w:eastAsia="es-ES"/>
    </w:rPr>
  </w:style>
  <w:style w:type="paragraph" w:customStyle="1" w:styleId="CM59">
    <w:name w:val="CM59"/>
    <w:basedOn w:val="Default"/>
    <w:next w:val="Default"/>
    <w:rsid w:val="0011381D"/>
    <w:pPr>
      <w:widowControl w:val="0"/>
      <w:spacing w:after="245"/>
    </w:pPr>
    <w:rPr>
      <w:rFonts w:ascii="Arial Narrow" w:hAnsi="Arial Narrow" w:cs="Times New Roman"/>
      <w:color w:val="auto"/>
      <w:lang w:val="es-ES" w:eastAsia="es-ES"/>
    </w:rPr>
  </w:style>
  <w:style w:type="paragraph" w:customStyle="1" w:styleId="CM56">
    <w:name w:val="CM56"/>
    <w:basedOn w:val="Default"/>
    <w:next w:val="Default"/>
    <w:rsid w:val="0011381D"/>
    <w:pPr>
      <w:widowControl w:val="0"/>
      <w:spacing w:after="488"/>
    </w:pPr>
    <w:rPr>
      <w:rFonts w:ascii="Arial Narrow" w:hAnsi="Arial Narrow" w:cs="Times New Roman"/>
      <w:color w:val="auto"/>
      <w:lang w:val="es-ES" w:eastAsia="es-ES"/>
    </w:rPr>
  </w:style>
  <w:style w:type="paragraph" w:customStyle="1" w:styleId="CM3">
    <w:name w:val="CM3"/>
    <w:basedOn w:val="Default"/>
    <w:next w:val="Default"/>
    <w:rsid w:val="0011381D"/>
    <w:pPr>
      <w:widowControl w:val="0"/>
      <w:spacing w:line="248" w:lineRule="atLeast"/>
    </w:pPr>
    <w:rPr>
      <w:rFonts w:ascii="Arial Narrow" w:hAnsi="Arial Narrow" w:cs="Times New Roman"/>
      <w:color w:val="auto"/>
      <w:lang w:val="es-ES" w:eastAsia="es-ES"/>
    </w:rPr>
  </w:style>
  <w:style w:type="paragraph" w:customStyle="1" w:styleId="CM31">
    <w:name w:val="CM31"/>
    <w:basedOn w:val="Default"/>
    <w:next w:val="Default"/>
    <w:rsid w:val="0011381D"/>
    <w:pPr>
      <w:widowControl w:val="0"/>
      <w:spacing w:line="246" w:lineRule="atLeast"/>
    </w:pPr>
    <w:rPr>
      <w:rFonts w:ascii="Arial Narrow" w:hAnsi="Arial Narrow" w:cs="Times New Roman"/>
      <w:color w:val="auto"/>
      <w:lang w:val="es-ES" w:eastAsia="es-ES"/>
    </w:rPr>
  </w:style>
  <w:style w:type="paragraph" w:customStyle="1" w:styleId="Sangradet">
    <w:name w:val="Sangría de t"/>
    <w:aliases w:val="independiente"/>
    <w:basedOn w:val="Normal"/>
    <w:rsid w:val="0011381D"/>
    <w:pPr>
      <w:numPr>
        <w:ilvl w:val="12"/>
      </w:numPr>
      <w:autoSpaceDE w:val="0"/>
      <w:autoSpaceDN w:val="0"/>
      <w:spacing w:after="0" w:line="240" w:lineRule="auto"/>
      <w:jc w:val="both"/>
    </w:pPr>
    <w:rPr>
      <w:rFonts w:ascii="Arial" w:eastAsia="Times New Roman" w:hAnsi="Arial" w:cs="Arial"/>
      <w:lang w:val="es-ES_tradnl" w:eastAsia="es-ES"/>
    </w:rPr>
  </w:style>
  <w:style w:type="paragraph" w:customStyle="1" w:styleId="wfxRecipient">
    <w:name w:val="wfxRecipient"/>
    <w:basedOn w:val="Normal"/>
    <w:rsid w:val="0011381D"/>
    <w:pPr>
      <w:spacing w:after="0" w:line="240" w:lineRule="auto"/>
    </w:pPr>
    <w:rPr>
      <w:rFonts w:ascii="Times New Roman" w:eastAsia="Times New Roman" w:hAnsi="Times New Roman"/>
      <w:sz w:val="24"/>
      <w:szCs w:val="20"/>
      <w:lang w:val="es-ES_tradnl"/>
    </w:rPr>
  </w:style>
  <w:style w:type="paragraph" w:customStyle="1" w:styleId="Prrafodelista1">
    <w:name w:val="Párrafo de lista1"/>
    <w:basedOn w:val="Normal"/>
    <w:qFormat/>
    <w:rsid w:val="0011381D"/>
    <w:pPr>
      <w:spacing w:after="0" w:line="240" w:lineRule="auto"/>
      <w:ind w:left="720"/>
      <w:contextualSpacing/>
      <w:jc w:val="both"/>
    </w:pPr>
    <w:rPr>
      <w:rFonts w:ascii="Times New Roman" w:eastAsia="Times New Roman" w:hAnsi="Times New Roman"/>
      <w:sz w:val="20"/>
      <w:szCs w:val="20"/>
      <w:lang w:val="es-CO" w:eastAsia="es-ES"/>
    </w:rPr>
  </w:style>
  <w:style w:type="paragraph" w:customStyle="1" w:styleId="ecmsonormal">
    <w:name w:val="ec_msonormal"/>
    <w:basedOn w:val="Normal"/>
    <w:rsid w:val="0011381D"/>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d">
    <w:name w:val="td"/>
    <w:basedOn w:val="Fuentedeprrafopredeter"/>
    <w:rsid w:val="0011381D"/>
  </w:style>
  <w:style w:type="paragraph" w:customStyle="1" w:styleId="CarCarCarCarCarCarCar">
    <w:name w:val="Car Car Car Car Car Car Car"/>
    <w:basedOn w:val="Normal"/>
    <w:rsid w:val="0011381D"/>
    <w:pPr>
      <w:spacing w:after="160" w:line="240" w:lineRule="exact"/>
    </w:pPr>
    <w:rPr>
      <w:rFonts w:ascii="Verdana" w:eastAsia="Times New Roman" w:hAnsi="Verdana"/>
      <w:sz w:val="20"/>
      <w:szCs w:val="24"/>
      <w:lang w:val="en-US"/>
    </w:rPr>
  </w:style>
  <w:style w:type="paragraph" w:customStyle="1" w:styleId="Ale1">
    <w:name w:val="Ale1"/>
    <w:semiHidden/>
    <w:rsid w:val="0011381D"/>
    <w:pPr>
      <w:numPr>
        <w:numId w:val="4"/>
      </w:numPr>
      <w:tabs>
        <w:tab w:val="left" w:pos="851"/>
      </w:tabs>
      <w:jc w:val="center"/>
    </w:pPr>
    <w:rPr>
      <w:rFonts w:ascii="Century Gothic" w:eastAsia="Times New Roman" w:hAnsi="Century Gothic" w:cs="Arial"/>
      <w:b/>
      <w:bCs/>
      <w:kern w:val="36"/>
      <w:sz w:val="24"/>
      <w:szCs w:val="22"/>
      <w:lang w:eastAsia="es-ES"/>
    </w:rPr>
  </w:style>
  <w:style w:type="paragraph" w:customStyle="1" w:styleId="bodytext31">
    <w:name w:val="bodytext31"/>
    <w:basedOn w:val="Normal"/>
    <w:rsid w:val="0011381D"/>
    <w:pPr>
      <w:overflowPunct w:val="0"/>
      <w:autoSpaceDE w:val="0"/>
      <w:autoSpaceDN w:val="0"/>
      <w:spacing w:after="0" w:line="240" w:lineRule="auto"/>
      <w:jc w:val="both"/>
    </w:pPr>
    <w:rPr>
      <w:rFonts w:ascii="Arial" w:hAnsi="Arial" w:cs="Arial"/>
      <w:sz w:val="20"/>
      <w:szCs w:val="20"/>
      <w:lang w:eastAsia="es-ES"/>
    </w:rPr>
  </w:style>
  <w:style w:type="paragraph" w:customStyle="1" w:styleId="ListParagraph2">
    <w:name w:val="List Paragraph2"/>
    <w:basedOn w:val="Normal"/>
    <w:uiPriority w:val="99"/>
    <w:rsid w:val="0011381D"/>
    <w:pPr>
      <w:spacing w:after="0" w:line="240" w:lineRule="auto"/>
      <w:ind w:left="720"/>
      <w:jc w:val="both"/>
    </w:pPr>
    <w:rPr>
      <w:rFonts w:ascii="Arial" w:eastAsia="Times New Roman" w:hAnsi="Arial" w:cs="Arial"/>
      <w:sz w:val="24"/>
      <w:szCs w:val="24"/>
      <w:lang w:eastAsia="es-ES"/>
    </w:rPr>
  </w:style>
  <w:style w:type="character" w:customStyle="1" w:styleId="CarCar9">
    <w:name w:val="Car Car9"/>
    <w:rsid w:val="0011381D"/>
    <w:rPr>
      <w:rFonts w:ascii="Times New Roman" w:eastAsia="Times New Roman" w:hAnsi="Times New Roman" w:cs="Times New Roman" w:hint="default"/>
      <w:b/>
      <w:bCs w:val="0"/>
      <w:sz w:val="24"/>
      <w:szCs w:val="20"/>
      <w:lang w:eastAsia="es-ES"/>
    </w:rPr>
  </w:style>
  <w:style w:type="paragraph" w:customStyle="1" w:styleId="Arialsinespacio">
    <w:name w:val="Arial sin espacio"/>
    <w:basedOn w:val="Sinespaciado"/>
    <w:link w:val="ArialsinespacioCar"/>
    <w:qFormat/>
    <w:rsid w:val="0011381D"/>
    <w:rPr>
      <w:rFonts w:ascii="Arial" w:eastAsia="Times New Roman" w:hAnsi="Arial"/>
      <w:sz w:val="20"/>
      <w:szCs w:val="20"/>
      <w:lang w:val="es-CO" w:eastAsia="es-ES"/>
    </w:rPr>
  </w:style>
  <w:style w:type="character" w:customStyle="1" w:styleId="ArialsinespacioCar">
    <w:name w:val="Arial sin espacio Car"/>
    <w:link w:val="Arialsinespacio"/>
    <w:rsid w:val="0011381D"/>
    <w:rPr>
      <w:rFonts w:ascii="Arial" w:eastAsia="Times New Roman" w:hAnsi="Arial"/>
      <w:lang w:eastAsia="es-ES"/>
    </w:rPr>
  </w:style>
  <w:style w:type="character" w:customStyle="1" w:styleId="EstiloNegrita">
    <w:name w:val="Estilo Negrita"/>
    <w:rsid w:val="0011381D"/>
    <w:rPr>
      <w:rFonts w:ascii="Arial" w:hAnsi="Arial"/>
      <w:bCs/>
      <w:sz w:val="20"/>
    </w:rPr>
  </w:style>
  <w:style w:type="character" w:customStyle="1" w:styleId="BodyText28Car">
    <w:name w:val="Body Text 28 Car"/>
    <w:link w:val="BodyText28"/>
    <w:rsid w:val="0011381D"/>
    <w:rPr>
      <w:rFonts w:ascii="Arial" w:eastAsia="Times New Roman" w:hAnsi="Arial"/>
      <w:lang w:val="es-ES" w:eastAsia="es-ES"/>
    </w:rPr>
  </w:style>
  <w:style w:type="paragraph" w:styleId="Listaconnmeros2">
    <w:name w:val="List Number 2"/>
    <w:basedOn w:val="Normal"/>
    <w:uiPriority w:val="99"/>
    <w:semiHidden/>
    <w:unhideWhenUsed/>
    <w:rsid w:val="0011381D"/>
    <w:pPr>
      <w:numPr>
        <w:numId w:val="5"/>
      </w:numPr>
      <w:contextualSpacing/>
    </w:pPr>
  </w:style>
  <w:style w:type="character" w:customStyle="1" w:styleId="NormalmariaCar">
    <w:name w:val="Normal.maria Car"/>
    <w:rsid w:val="0011381D"/>
    <w:rPr>
      <w:rFonts w:ascii="Book Antiqua" w:hAnsi="Book Antiqua"/>
      <w:i/>
      <w:snapToGrid w:val="0"/>
      <w:kern w:val="16"/>
      <w:position w:val="-6"/>
      <w:sz w:val="24"/>
      <w:szCs w:val="24"/>
      <w:lang w:val="es-ES_tradnl" w:eastAsia="es-ES" w:bidi="ar-SA"/>
    </w:rPr>
  </w:style>
  <w:style w:type="paragraph" w:customStyle="1" w:styleId="MARITZA3">
    <w:name w:val="MARITZA3"/>
    <w:rsid w:val="0011381D"/>
    <w:pPr>
      <w:widowControl w:val="0"/>
      <w:tabs>
        <w:tab w:val="left" w:pos="-720"/>
        <w:tab w:val="left" w:pos="0"/>
      </w:tabs>
      <w:suppressAutoHyphens/>
      <w:jc w:val="both"/>
    </w:pPr>
    <w:rPr>
      <w:rFonts w:ascii="Courier New" w:eastAsia="Times New Roman" w:hAnsi="Courier New"/>
      <w:snapToGrid w:val="0"/>
      <w:spacing w:val="-2"/>
      <w:sz w:val="24"/>
      <w:lang w:val="en-US" w:eastAsia="es-ES"/>
    </w:rPr>
  </w:style>
  <w:style w:type="numbering" w:styleId="111111">
    <w:name w:val="Outline List 2"/>
    <w:basedOn w:val="Sinlista"/>
    <w:rsid w:val="0011381D"/>
    <w:pPr>
      <w:numPr>
        <w:numId w:val="6"/>
      </w:numPr>
    </w:pPr>
  </w:style>
  <w:style w:type="paragraph" w:customStyle="1" w:styleId="CM13">
    <w:name w:val="CM13"/>
    <w:basedOn w:val="Normal"/>
    <w:next w:val="Normal"/>
    <w:uiPriority w:val="99"/>
    <w:rsid w:val="0011381D"/>
    <w:pPr>
      <w:widowControl w:val="0"/>
      <w:autoSpaceDE w:val="0"/>
      <w:autoSpaceDN w:val="0"/>
      <w:adjustRightInd w:val="0"/>
      <w:spacing w:after="83" w:line="240" w:lineRule="auto"/>
    </w:pPr>
    <w:rPr>
      <w:rFonts w:ascii="Times New Roman" w:eastAsia="Times New Roman" w:hAnsi="Times New Roman"/>
      <w:sz w:val="24"/>
      <w:szCs w:val="24"/>
      <w:lang w:eastAsia="es-ES"/>
    </w:rPr>
  </w:style>
  <w:style w:type="paragraph" w:customStyle="1" w:styleId="Carta">
    <w:name w:val="Carta"/>
    <w:basedOn w:val="Normal"/>
    <w:rsid w:val="0011381D"/>
    <w:pPr>
      <w:spacing w:after="0" w:line="240" w:lineRule="auto"/>
    </w:pPr>
    <w:rPr>
      <w:rFonts w:ascii="Arial" w:eastAsia="Times New Roman" w:hAnsi="Arial"/>
      <w:sz w:val="24"/>
      <w:szCs w:val="24"/>
      <w:lang w:eastAsia="es-ES"/>
    </w:rPr>
  </w:style>
  <w:style w:type="paragraph" w:customStyle="1" w:styleId="CarCarCar">
    <w:name w:val="Car Car Car"/>
    <w:basedOn w:val="Normal"/>
    <w:rsid w:val="0011381D"/>
    <w:pPr>
      <w:spacing w:after="160" w:line="240" w:lineRule="exact"/>
    </w:pPr>
    <w:rPr>
      <w:rFonts w:ascii="Verdana" w:eastAsia="Times New Roman" w:hAnsi="Verdana"/>
      <w:sz w:val="20"/>
      <w:szCs w:val="20"/>
    </w:rPr>
  </w:style>
  <w:style w:type="table" w:styleId="Listavistosa-nfasis1">
    <w:name w:val="Colorful List Accent 1"/>
    <w:basedOn w:val="Tablanormal"/>
    <w:uiPriority w:val="34"/>
    <w:rsid w:val="0011381D"/>
    <w:rPr>
      <w:rFonts w:ascii="Times New Roman" w:eastAsia="Times New Roman" w:hAnsi="Times New Roman"/>
      <w:lang w:val="es-ES"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CarCarCar1">
    <w:name w:val="Car Car Car1"/>
    <w:basedOn w:val="Normal"/>
    <w:rsid w:val="0011381D"/>
    <w:pPr>
      <w:spacing w:after="160" w:line="240" w:lineRule="exact"/>
    </w:pPr>
    <w:rPr>
      <w:rFonts w:ascii="Verdana" w:eastAsia="Times New Roman" w:hAnsi="Verdana"/>
      <w:sz w:val="20"/>
      <w:szCs w:val="20"/>
    </w:rPr>
  </w:style>
  <w:style w:type="paragraph" w:customStyle="1" w:styleId="Estilo">
    <w:name w:val="Estilo"/>
    <w:rsid w:val="0011381D"/>
    <w:pPr>
      <w:widowControl w:val="0"/>
      <w:autoSpaceDE w:val="0"/>
      <w:autoSpaceDN w:val="0"/>
      <w:adjustRightInd w:val="0"/>
    </w:pPr>
    <w:rPr>
      <w:rFonts w:ascii="Arial" w:eastAsia="Times New Roman" w:hAnsi="Arial" w:cs="Arial"/>
      <w:sz w:val="24"/>
      <w:szCs w:val="24"/>
    </w:rPr>
  </w:style>
  <w:style w:type="character" w:customStyle="1" w:styleId="texto-pequeno1">
    <w:name w:val="texto-pequeno1"/>
    <w:rsid w:val="00CA6DB7"/>
    <w:rPr>
      <w:b w:val="0"/>
      <w:bCs w:val="0"/>
      <w:strike w:val="0"/>
      <w:dstrike w:val="0"/>
      <w:color w:val="666666"/>
      <w:sz w:val="17"/>
      <w:szCs w:val="17"/>
      <w:u w:val="none"/>
      <w:effect w:val="none"/>
    </w:rPr>
  </w:style>
  <w:style w:type="paragraph" w:styleId="Textosinformato">
    <w:name w:val="Plain Text"/>
    <w:basedOn w:val="Normal"/>
    <w:link w:val="TextosinformatoCar"/>
    <w:uiPriority w:val="99"/>
    <w:unhideWhenUsed/>
    <w:rsid w:val="00CA6DB7"/>
    <w:pPr>
      <w:spacing w:after="0" w:line="240" w:lineRule="auto"/>
    </w:pPr>
    <w:rPr>
      <w:rFonts w:ascii="Consolas" w:hAnsi="Consolas"/>
      <w:sz w:val="21"/>
      <w:szCs w:val="21"/>
      <w:lang w:val="es-CO"/>
    </w:rPr>
  </w:style>
  <w:style w:type="character" w:customStyle="1" w:styleId="TextosinformatoCar">
    <w:name w:val="Texto sin formato Car"/>
    <w:basedOn w:val="Fuentedeprrafopredeter"/>
    <w:link w:val="Textosinformato"/>
    <w:uiPriority w:val="99"/>
    <w:rsid w:val="00CA6DB7"/>
    <w:rPr>
      <w:rFonts w:ascii="Consolas" w:hAnsi="Consolas"/>
      <w:sz w:val="21"/>
      <w:szCs w:val="21"/>
      <w:lang w:eastAsia="en-US"/>
    </w:rPr>
  </w:style>
  <w:style w:type="character" w:customStyle="1" w:styleId="body">
    <w:name w:val="body"/>
    <w:basedOn w:val="Fuentedeprrafopredeter"/>
    <w:rsid w:val="00CA6DB7"/>
  </w:style>
  <w:style w:type="paragraph" w:customStyle="1" w:styleId="Texto">
    <w:name w:val="Texto"/>
    <w:basedOn w:val="Normal"/>
    <w:uiPriority w:val="99"/>
    <w:rsid w:val="00CA6DB7"/>
    <w:pPr>
      <w:widowControl w:val="0"/>
      <w:autoSpaceDE w:val="0"/>
      <w:autoSpaceDN w:val="0"/>
      <w:adjustRightInd w:val="0"/>
      <w:spacing w:after="0" w:line="230" w:lineRule="atLeast"/>
      <w:ind w:firstLine="227"/>
      <w:jc w:val="both"/>
      <w:textAlignment w:val="center"/>
    </w:pPr>
    <w:rPr>
      <w:rFonts w:ascii="MyriadPro-Light" w:eastAsia="Times New Roman" w:hAnsi="MyriadPro-Light" w:cs="MyriadPro-Light"/>
      <w:color w:val="000000"/>
      <w:sz w:val="20"/>
      <w:szCs w:val="20"/>
      <w:lang w:val="es-ES_tradnl" w:eastAsia="es-ES_tradnl"/>
    </w:rPr>
  </w:style>
  <w:style w:type="paragraph" w:customStyle="1" w:styleId="Textodenotaalfinal">
    <w:name w:val="Texto de nota al final"/>
    <w:basedOn w:val="Normal"/>
    <w:rsid w:val="00CA6DB7"/>
    <w:pPr>
      <w:widowControl w:val="0"/>
      <w:spacing w:after="0" w:line="240" w:lineRule="auto"/>
    </w:pPr>
    <w:rPr>
      <w:rFonts w:ascii="Courier New" w:eastAsia="Times New Roman" w:hAnsi="Courier New"/>
      <w:sz w:val="24"/>
      <w:szCs w:val="20"/>
      <w:lang w:val="es-ES_tradnl" w:eastAsia="es-ES"/>
    </w:rPr>
  </w:style>
  <w:style w:type="paragraph" w:customStyle="1" w:styleId="Noparagraphstyle">
    <w:name w:val="[No paragraph style]"/>
    <w:rsid w:val="00CA6DB7"/>
    <w:pPr>
      <w:adjustRightInd w:val="0"/>
      <w:spacing w:line="288" w:lineRule="auto"/>
    </w:pPr>
    <w:rPr>
      <w:rFonts w:ascii="Times New Roman" w:eastAsia="Times New Roman" w:hAnsi="Times New Roman"/>
      <w:color w:val="000000"/>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6907891">
      <w:bodyDiv w:val="1"/>
      <w:marLeft w:val="0"/>
      <w:marRight w:val="0"/>
      <w:marTop w:val="0"/>
      <w:marBottom w:val="0"/>
      <w:divBdr>
        <w:top w:val="none" w:sz="0" w:space="0" w:color="auto"/>
        <w:left w:val="none" w:sz="0" w:space="0" w:color="auto"/>
        <w:bottom w:val="none" w:sz="0" w:space="0" w:color="auto"/>
        <w:right w:val="none" w:sz="0" w:space="0" w:color="auto"/>
      </w:divBdr>
    </w:div>
    <w:div w:id="201327127">
      <w:bodyDiv w:val="1"/>
      <w:marLeft w:val="0"/>
      <w:marRight w:val="0"/>
      <w:marTop w:val="0"/>
      <w:marBottom w:val="0"/>
      <w:divBdr>
        <w:top w:val="none" w:sz="0" w:space="0" w:color="auto"/>
        <w:left w:val="none" w:sz="0" w:space="0" w:color="auto"/>
        <w:bottom w:val="none" w:sz="0" w:space="0" w:color="auto"/>
        <w:right w:val="none" w:sz="0" w:space="0" w:color="auto"/>
      </w:divBdr>
      <w:divsChild>
        <w:div w:id="1004363636">
          <w:marLeft w:val="0"/>
          <w:marRight w:val="0"/>
          <w:marTop w:val="0"/>
          <w:marBottom w:val="0"/>
          <w:divBdr>
            <w:top w:val="none" w:sz="0" w:space="0" w:color="auto"/>
            <w:left w:val="none" w:sz="0" w:space="0" w:color="auto"/>
            <w:bottom w:val="none" w:sz="0" w:space="0" w:color="auto"/>
            <w:right w:val="none" w:sz="0" w:space="0" w:color="auto"/>
          </w:divBdr>
          <w:divsChild>
            <w:div w:id="113329609">
              <w:marLeft w:val="0"/>
              <w:marRight w:val="0"/>
              <w:marTop w:val="0"/>
              <w:marBottom w:val="0"/>
              <w:divBdr>
                <w:top w:val="none" w:sz="0" w:space="0" w:color="auto"/>
                <w:left w:val="none" w:sz="0" w:space="0" w:color="auto"/>
                <w:bottom w:val="none" w:sz="0" w:space="0" w:color="auto"/>
                <w:right w:val="none" w:sz="0" w:space="0" w:color="auto"/>
              </w:divBdr>
              <w:divsChild>
                <w:div w:id="5849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907994">
      <w:bodyDiv w:val="1"/>
      <w:marLeft w:val="0"/>
      <w:marRight w:val="0"/>
      <w:marTop w:val="0"/>
      <w:marBottom w:val="0"/>
      <w:divBdr>
        <w:top w:val="none" w:sz="0" w:space="0" w:color="auto"/>
        <w:left w:val="none" w:sz="0" w:space="0" w:color="auto"/>
        <w:bottom w:val="none" w:sz="0" w:space="0" w:color="auto"/>
        <w:right w:val="none" w:sz="0" w:space="0" w:color="auto"/>
      </w:divBdr>
    </w:div>
    <w:div w:id="466166182">
      <w:bodyDiv w:val="1"/>
      <w:marLeft w:val="0"/>
      <w:marRight w:val="0"/>
      <w:marTop w:val="0"/>
      <w:marBottom w:val="0"/>
      <w:divBdr>
        <w:top w:val="none" w:sz="0" w:space="0" w:color="auto"/>
        <w:left w:val="none" w:sz="0" w:space="0" w:color="auto"/>
        <w:bottom w:val="none" w:sz="0" w:space="0" w:color="auto"/>
        <w:right w:val="none" w:sz="0" w:space="0" w:color="auto"/>
      </w:divBdr>
    </w:div>
    <w:div w:id="525289557">
      <w:bodyDiv w:val="1"/>
      <w:marLeft w:val="0"/>
      <w:marRight w:val="0"/>
      <w:marTop w:val="0"/>
      <w:marBottom w:val="0"/>
      <w:divBdr>
        <w:top w:val="none" w:sz="0" w:space="0" w:color="auto"/>
        <w:left w:val="none" w:sz="0" w:space="0" w:color="auto"/>
        <w:bottom w:val="none" w:sz="0" w:space="0" w:color="auto"/>
        <w:right w:val="none" w:sz="0" w:space="0" w:color="auto"/>
      </w:divBdr>
    </w:div>
    <w:div w:id="558588892">
      <w:bodyDiv w:val="1"/>
      <w:marLeft w:val="0"/>
      <w:marRight w:val="0"/>
      <w:marTop w:val="0"/>
      <w:marBottom w:val="0"/>
      <w:divBdr>
        <w:top w:val="none" w:sz="0" w:space="0" w:color="auto"/>
        <w:left w:val="none" w:sz="0" w:space="0" w:color="auto"/>
        <w:bottom w:val="none" w:sz="0" w:space="0" w:color="auto"/>
        <w:right w:val="none" w:sz="0" w:space="0" w:color="auto"/>
      </w:divBdr>
    </w:div>
    <w:div w:id="816801364">
      <w:bodyDiv w:val="1"/>
      <w:marLeft w:val="0"/>
      <w:marRight w:val="0"/>
      <w:marTop w:val="0"/>
      <w:marBottom w:val="0"/>
      <w:divBdr>
        <w:top w:val="none" w:sz="0" w:space="0" w:color="auto"/>
        <w:left w:val="none" w:sz="0" w:space="0" w:color="auto"/>
        <w:bottom w:val="none" w:sz="0" w:space="0" w:color="auto"/>
        <w:right w:val="none" w:sz="0" w:space="0" w:color="auto"/>
      </w:divBdr>
    </w:div>
    <w:div w:id="906065335">
      <w:bodyDiv w:val="1"/>
      <w:marLeft w:val="0"/>
      <w:marRight w:val="0"/>
      <w:marTop w:val="0"/>
      <w:marBottom w:val="0"/>
      <w:divBdr>
        <w:top w:val="none" w:sz="0" w:space="0" w:color="auto"/>
        <w:left w:val="none" w:sz="0" w:space="0" w:color="auto"/>
        <w:bottom w:val="none" w:sz="0" w:space="0" w:color="auto"/>
        <w:right w:val="none" w:sz="0" w:space="0" w:color="auto"/>
      </w:divBdr>
    </w:div>
    <w:div w:id="1389958275">
      <w:bodyDiv w:val="1"/>
      <w:marLeft w:val="0"/>
      <w:marRight w:val="0"/>
      <w:marTop w:val="0"/>
      <w:marBottom w:val="0"/>
      <w:divBdr>
        <w:top w:val="none" w:sz="0" w:space="0" w:color="auto"/>
        <w:left w:val="none" w:sz="0" w:space="0" w:color="auto"/>
        <w:bottom w:val="none" w:sz="0" w:space="0" w:color="auto"/>
        <w:right w:val="none" w:sz="0" w:space="0" w:color="auto"/>
      </w:divBdr>
    </w:div>
    <w:div w:id="1398504991">
      <w:bodyDiv w:val="1"/>
      <w:marLeft w:val="0"/>
      <w:marRight w:val="0"/>
      <w:marTop w:val="0"/>
      <w:marBottom w:val="0"/>
      <w:divBdr>
        <w:top w:val="none" w:sz="0" w:space="0" w:color="auto"/>
        <w:left w:val="none" w:sz="0" w:space="0" w:color="auto"/>
        <w:bottom w:val="none" w:sz="0" w:space="0" w:color="auto"/>
        <w:right w:val="none" w:sz="0" w:space="0" w:color="auto"/>
      </w:divBdr>
    </w:div>
    <w:div w:id="1623153797">
      <w:bodyDiv w:val="1"/>
      <w:marLeft w:val="0"/>
      <w:marRight w:val="0"/>
      <w:marTop w:val="0"/>
      <w:marBottom w:val="0"/>
      <w:divBdr>
        <w:top w:val="none" w:sz="0" w:space="0" w:color="auto"/>
        <w:left w:val="none" w:sz="0" w:space="0" w:color="auto"/>
        <w:bottom w:val="none" w:sz="0" w:space="0" w:color="auto"/>
        <w:right w:val="none" w:sz="0" w:space="0" w:color="auto"/>
      </w:divBdr>
    </w:div>
    <w:div w:id="1636984001">
      <w:bodyDiv w:val="1"/>
      <w:marLeft w:val="0"/>
      <w:marRight w:val="0"/>
      <w:marTop w:val="0"/>
      <w:marBottom w:val="0"/>
      <w:divBdr>
        <w:top w:val="none" w:sz="0" w:space="0" w:color="auto"/>
        <w:left w:val="none" w:sz="0" w:space="0" w:color="auto"/>
        <w:bottom w:val="none" w:sz="0" w:space="0" w:color="auto"/>
        <w:right w:val="none" w:sz="0" w:space="0" w:color="auto"/>
      </w:divBdr>
    </w:div>
    <w:div w:id="1645500718">
      <w:bodyDiv w:val="1"/>
      <w:marLeft w:val="0"/>
      <w:marRight w:val="0"/>
      <w:marTop w:val="0"/>
      <w:marBottom w:val="0"/>
      <w:divBdr>
        <w:top w:val="none" w:sz="0" w:space="0" w:color="auto"/>
        <w:left w:val="none" w:sz="0" w:space="0" w:color="auto"/>
        <w:bottom w:val="none" w:sz="0" w:space="0" w:color="auto"/>
        <w:right w:val="none" w:sz="0" w:space="0" w:color="auto"/>
      </w:divBdr>
      <w:divsChild>
        <w:div w:id="1868518081">
          <w:marLeft w:val="0"/>
          <w:marRight w:val="0"/>
          <w:marTop w:val="0"/>
          <w:marBottom w:val="0"/>
          <w:divBdr>
            <w:top w:val="none" w:sz="0" w:space="0" w:color="auto"/>
            <w:left w:val="none" w:sz="0" w:space="0" w:color="auto"/>
            <w:bottom w:val="none" w:sz="0" w:space="0" w:color="auto"/>
            <w:right w:val="none" w:sz="0" w:space="0" w:color="auto"/>
          </w:divBdr>
          <w:divsChild>
            <w:div w:id="2128546292">
              <w:marLeft w:val="0"/>
              <w:marRight w:val="0"/>
              <w:marTop w:val="0"/>
              <w:marBottom w:val="0"/>
              <w:divBdr>
                <w:top w:val="none" w:sz="0" w:space="0" w:color="auto"/>
                <w:left w:val="none" w:sz="0" w:space="0" w:color="auto"/>
                <w:bottom w:val="none" w:sz="0" w:space="0" w:color="auto"/>
                <w:right w:val="none" w:sz="0" w:space="0" w:color="auto"/>
              </w:divBdr>
              <w:divsChild>
                <w:div w:id="9204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8331">
      <w:bodyDiv w:val="1"/>
      <w:marLeft w:val="0"/>
      <w:marRight w:val="0"/>
      <w:marTop w:val="0"/>
      <w:marBottom w:val="0"/>
      <w:divBdr>
        <w:top w:val="none" w:sz="0" w:space="0" w:color="auto"/>
        <w:left w:val="none" w:sz="0" w:space="0" w:color="auto"/>
        <w:bottom w:val="none" w:sz="0" w:space="0" w:color="auto"/>
        <w:right w:val="none" w:sz="0" w:space="0" w:color="auto"/>
      </w:divBdr>
    </w:div>
    <w:div w:id="1761097313">
      <w:bodyDiv w:val="1"/>
      <w:marLeft w:val="0"/>
      <w:marRight w:val="0"/>
      <w:marTop w:val="0"/>
      <w:marBottom w:val="0"/>
      <w:divBdr>
        <w:top w:val="none" w:sz="0" w:space="0" w:color="auto"/>
        <w:left w:val="none" w:sz="0" w:space="0" w:color="auto"/>
        <w:bottom w:val="none" w:sz="0" w:space="0" w:color="auto"/>
        <w:right w:val="none" w:sz="0" w:space="0" w:color="auto"/>
      </w:divBdr>
      <w:divsChild>
        <w:div w:id="496073763">
          <w:marLeft w:val="0"/>
          <w:marRight w:val="0"/>
          <w:marTop w:val="0"/>
          <w:marBottom w:val="0"/>
          <w:divBdr>
            <w:top w:val="none" w:sz="0" w:space="0" w:color="auto"/>
            <w:left w:val="none" w:sz="0" w:space="0" w:color="auto"/>
            <w:bottom w:val="none" w:sz="0" w:space="0" w:color="auto"/>
            <w:right w:val="none" w:sz="0" w:space="0" w:color="auto"/>
          </w:divBdr>
          <w:divsChild>
            <w:div w:id="711923788">
              <w:marLeft w:val="0"/>
              <w:marRight w:val="0"/>
              <w:marTop w:val="0"/>
              <w:marBottom w:val="0"/>
              <w:divBdr>
                <w:top w:val="none" w:sz="0" w:space="0" w:color="auto"/>
                <w:left w:val="none" w:sz="0" w:space="0" w:color="auto"/>
                <w:bottom w:val="none" w:sz="0" w:space="0" w:color="auto"/>
                <w:right w:val="none" w:sz="0" w:space="0" w:color="auto"/>
              </w:divBdr>
              <w:divsChild>
                <w:div w:id="368073345">
                  <w:marLeft w:val="0"/>
                  <w:marRight w:val="0"/>
                  <w:marTop w:val="0"/>
                  <w:marBottom w:val="0"/>
                  <w:divBdr>
                    <w:top w:val="none" w:sz="0" w:space="0" w:color="auto"/>
                    <w:left w:val="none" w:sz="0" w:space="0" w:color="auto"/>
                    <w:bottom w:val="none" w:sz="0" w:space="0" w:color="auto"/>
                    <w:right w:val="none" w:sz="0" w:space="0" w:color="auto"/>
                  </w:divBdr>
                  <w:divsChild>
                    <w:div w:id="1438866008">
                      <w:marLeft w:val="0"/>
                      <w:marRight w:val="0"/>
                      <w:marTop w:val="0"/>
                      <w:marBottom w:val="0"/>
                      <w:divBdr>
                        <w:top w:val="none" w:sz="0" w:space="0" w:color="auto"/>
                        <w:left w:val="none" w:sz="0" w:space="0" w:color="auto"/>
                        <w:bottom w:val="none" w:sz="0" w:space="0" w:color="auto"/>
                        <w:right w:val="none" w:sz="0" w:space="0" w:color="auto"/>
                      </w:divBdr>
                      <w:divsChild>
                        <w:div w:id="1479305329">
                          <w:marLeft w:val="0"/>
                          <w:marRight w:val="0"/>
                          <w:marTop w:val="0"/>
                          <w:marBottom w:val="0"/>
                          <w:divBdr>
                            <w:top w:val="none" w:sz="0" w:space="0" w:color="auto"/>
                            <w:left w:val="none" w:sz="0" w:space="0" w:color="auto"/>
                            <w:bottom w:val="none" w:sz="0" w:space="0" w:color="auto"/>
                            <w:right w:val="none" w:sz="0" w:space="0" w:color="auto"/>
                          </w:divBdr>
                        </w:div>
                        <w:div w:id="168296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3317">
      <w:bodyDiv w:val="1"/>
      <w:marLeft w:val="0"/>
      <w:marRight w:val="0"/>
      <w:marTop w:val="0"/>
      <w:marBottom w:val="0"/>
      <w:divBdr>
        <w:top w:val="none" w:sz="0" w:space="0" w:color="auto"/>
        <w:left w:val="none" w:sz="0" w:space="0" w:color="auto"/>
        <w:bottom w:val="none" w:sz="0" w:space="0" w:color="auto"/>
        <w:right w:val="none" w:sz="0" w:space="0" w:color="auto"/>
      </w:divBdr>
    </w:div>
    <w:div w:id="200959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CCEE8-A37A-4F57-AE6D-466A7BF6E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5407</Words>
  <Characters>29741</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Edwin Vladimir Lanchero Deaza</cp:lastModifiedBy>
  <cp:revision>4</cp:revision>
  <cp:lastPrinted>2013-11-29T12:57:00Z</cp:lastPrinted>
  <dcterms:created xsi:type="dcterms:W3CDTF">2014-05-13T21:02:00Z</dcterms:created>
  <dcterms:modified xsi:type="dcterms:W3CDTF">2014-05-14T23:40:00Z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-1218653772</vt:i4>
  </property>
</Properties>
</file>