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18A" w:rsidRPr="007F0894" w:rsidRDefault="00E916FC" w:rsidP="005B418A">
      <w:pPr>
        <w:pStyle w:val="Ttulo2"/>
        <w:jc w:val="center"/>
        <w:rPr>
          <w:rFonts w:cs="Arial"/>
          <w:b w:val="0"/>
          <w:color w:val="000000" w:themeColor="text1"/>
          <w:szCs w:val="22"/>
          <w:lang w:val="es-CO"/>
        </w:rPr>
      </w:pPr>
      <w:r>
        <w:rPr>
          <w:rFonts w:cs="Arial"/>
          <w:color w:val="000000" w:themeColor="text1"/>
          <w:szCs w:val="22"/>
          <w:lang w:val="es-CO"/>
        </w:rPr>
        <w:t>ANEXO No.  10</w:t>
      </w:r>
    </w:p>
    <w:p w:rsidR="005B418A" w:rsidRPr="007F0894" w:rsidRDefault="005B418A" w:rsidP="005B418A">
      <w:pPr>
        <w:pStyle w:val="Ttulo2"/>
        <w:jc w:val="center"/>
        <w:rPr>
          <w:rFonts w:cs="Arial"/>
          <w:b w:val="0"/>
          <w:color w:val="000000" w:themeColor="text1"/>
          <w:szCs w:val="22"/>
          <w:lang w:val="es-CO"/>
        </w:rPr>
      </w:pPr>
      <w:r w:rsidRPr="007F0894">
        <w:rPr>
          <w:rFonts w:cs="Arial"/>
          <w:color w:val="000000" w:themeColor="text1"/>
          <w:szCs w:val="22"/>
          <w:lang w:val="es-CO"/>
        </w:rPr>
        <w:t xml:space="preserve">APORTE NUTRICIONAL Y ALIMENTOS QUE CONFORMAN LAS RACIONES ALIMENTARIA PARA PREPARAR </w:t>
      </w:r>
    </w:p>
    <w:p w:rsidR="0045353A" w:rsidRDefault="005B418A" w:rsidP="005B418A">
      <w:pPr>
        <w:pStyle w:val="Ttulo2"/>
        <w:jc w:val="center"/>
        <w:rPr>
          <w:rFonts w:cs="Arial"/>
          <w:color w:val="000000" w:themeColor="text1"/>
          <w:szCs w:val="22"/>
          <w:lang w:val="es-CO"/>
        </w:rPr>
      </w:pPr>
      <w:r w:rsidRPr="007F0894">
        <w:rPr>
          <w:rFonts w:cs="Arial"/>
          <w:color w:val="000000" w:themeColor="text1"/>
          <w:szCs w:val="22"/>
          <w:lang w:val="es-CO"/>
        </w:rPr>
        <w:t>RECUPERACIÓN NUTRICIONAL</w:t>
      </w:r>
      <w:r w:rsidR="0045353A">
        <w:rPr>
          <w:rFonts w:cs="Arial"/>
          <w:color w:val="000000" w:themeColor="text1"/>
          <w:szCs w:val="22"/>
          <w:lang w:val="es-CO"/>
        </w:rPr>
        <w:t xml:space="preserve"> </w:t>
      </w:r>
      <w:r w:rsidR="00DA4BA7" w:rsidRPr="00DA4BA7">
        <w:rPr>
          <w:rFonts w:cs="Arial"/>
          <w:color w:val="000000" w:themeColor="text1"/>
          <w:szCs w:val="22"/>
          <w:lang w:val="es-CO"/>
        </w:rPr>
        <w:t>CON ÉNFASIS EN</w:t>
      </w:r>
      <w:r w:rsidR="0045353A">
        <w:rPr>
          <w:rFonts w:cs="Arial"/>
          <w:color w:val="000000" w:themeColor="text1"/>
          <w:szCs w:val="22"/>
          <w:lang w:val="es-CO"/>
        </w:rPr>
        <w:t xml:space="preserve"> LOS </w:t>
      </w:r>
      <w:r w:rsidR="0063287A">
        <w:rPr>
          <w:rFonts w:cs="Arial"/>
          <w:color w:val="000000" w:themeColor="text1"/>
          <w:szCs w:val="22"/>
          <w:lang w:val="es-CO"/>
        </w:rPr>
        <w:t xml:space="preserve">PRIMEROS </w:t>
      </w:r>
      <w:r w:rsidR="0045353A">
        <w:rPr>
          <w:rFonts w:cs="Arial"/>
          <w:color w:val="000000" w:themeColor="text1"/>
          <w:szCs w:val="22"/>
          <w:lang w:val="es-CO"/>
        </w:rPr>
        <w:t>1.000 DÍAS</w:t>
      </w:r>
    </w:p>
    <w:p w:rsidR="005B418A" w:rsidRPr="007F0894" w:rsidRDefault="005B418A" w:rsidP="005B418A">
      <w:pPr>
        <w:spacing w:after="0" w:line="240" w:lineRule="auto"/>
        <w:rPr>
          <w:rFonts w:ascii="Arial" w:hAnsi="Arial" w:cs="Arial"/>
          <w:lang w:val="es-CO" w:eastAsia="es-ES"/>
        </w:rPr>
      </w:pPr>
    </w:p>
    <w:p w:rsidR="005B418A" w:rsidRDefault="005B418A" w:rsidP="005B418A">
      <w:pPr>
        <w:pStyle w:val="Textoindependiente"/>
        <w:numPr>
          <w:ilvl w:val="0"/>
          <w:numId w:val="2"/>
        </w:numPr>
        <w:rPr>
          <w:rFonts w:ascii="Arial" w:hAnsi="Arial" w:cs="Arial"/>
          <w:b/>
          <w:sz w:val="22"/>
          <w:szCs w:val="22"/>
        </w:rPr>
      </w:pPr>
      <w:r w:rsidRPr="007F0894">
        <w:rPr>
          <w:rFonts w:ascii="Arial" w:hAnsi="Arial" w:cs="Arial"/>
          <w:b/>
          <w:sz w:val="22"/>
          <w:szCs w:val="22"/>
        </w:rPr>
        <w:t xml:space="preserve">APORTE NUTRICIONAL: </w:t>
      </w:r>
    </w:p>
    <w:p w:rsidR="00077ABF" w:rsidRPr="007F0894" w:rsidRDefault="00077ABF" w:rsidP="00077ABF">
      <w:pPr>
        <w:pStyle w:val="Textoindependiente"/>
        <w:ind w:left="360"/>
        <w:rPr>
          <w:rFonts w:ascii="Arial" w:hAnsi="Arial" w:cs="Arial"/>
          <w:b/>
          <w:sz w:val="22"/>
          <w:szCs w:val="22"/>
        </w:rPr>
      </w:pPr>
    </w:p>
    <w:p w:rsidR="005B418A" w:rsidRPr="007F0894" w:rsidRDefault="005B418A" w:rsidP="005B418A">
      <w:pPr>
        <w:pStyle w:val="Textoindependiente"/>
        <w:rPr>
          <w:rFonts w:ascii="Arial" w:hAnsi="Arial" w:cs="Arial"/>
          <w:sz w:val="22"/>
          <w:szCs w:val="22"/>
        </w:rPr>
      </w:pPr>
      <w:r w:rsidRPr="007F0894">
        <w:rPr>
          <w:rFonts w:ascii="Arial" w:hAnsi="Arial" w:cs="Arial"/>
          <w:sz w:val="22"/>
          <w:szCs w:val="22"/>
        </w:rPr>
        <w:t xml:space="preserve">Las raciones </w:t>
      </w:r>
      <w:r w:rsidR="00077ABF">
        <w:rPr>
          <w:rFonts w:ascii="Arial" w:hAnsi="Arial" w:cs="Arial"/>
          <w:sz w:val="22"/>
          <w:szCs w:val="22"/>
        </w:rPr>
        <w:t xml:space="preserve">para preparar de </w:t>
      </w:r>
      <w:r w:rsidRPr="007F0894">
        <w:rPr>
          <w:rFonts w:ascii="Arial" w:hAnsi="Arial" w:cs="Arial"/>
          <w:sz w:val="22"/>
          <w:szCs w:val="22"/>
        </w:rPr>
        <w:t xml:space="preserve">Recuperación Nutricional </w:t>
      </w:r>
      <w:r w:rsidR="002975D3">
        <w:rPr>
          <w:rFonts w:ascii="Arial" w:hAnsi="Arial" w:cs="Arial"/>
          <w:sz w:val="22"/>
          <w:szCs w:val="22"/>
        </w:rPr>
        <w:t>con énfasis en</w:t>
      </w:r>
      <w:r w:rsidR="0045353A">
        <w:rPr>
          <w:rFonts w:ascii="Arial" w:hAnsi="Arial" w:cs="Arial"/>
          <w:sz w:val="22"/>
          <w:szCs w:val="22"/>
        </w:rPr>
        <w:t xml:space="preserve"> los</w:t>
      </w:r>
      <w:r w:rsidR="002975D3">
        <w:rPr>
          <w:rFonts w:ascii="Arial" w:hAnsi="Arial" w:cs="Arial"/>
          <w:sz w:val="22"/>
          <w:szCs w:val="22"/>
        </w:rPr>
        <w:t xml:space="preserve"> primeros</w:t>
      </w:r>
      <w:r w:rsidR="0045353A">
        <w:rPr>
          <w:rFonts w:ascii="Arial" w:hAnsi="Arial" w:cs="Arial"/>
          <w:sz w:val="22"/>
          <w:szCs w:val="22"/>
        </w:rPr>
        <w:t xml:space="preserve"> 1.000 días, </w:t>
      </w:r>
      <w:r w:rsidRPr="007F0894">
        <w:rPr>
          <w:rFonts w:ascii="Arial" w:hAnsi="Arial" w:cs="Arial"/>
          <w:sz w:val="22"/>
          <w:szCs w:val="22"/>
        </w:rPr>
        <w:t xml:space="preserve">cuentan con el </w:t>
      </w:r>
      <w:r w:rsidR="00FC10B5" w:rsidRPr="007F0894">
        <w:rPr>
          <w:rFonts w:ascii="Arial" w:hAnsi="Arial" w:cs="Arial"/>
          <w:sz w:val="22"/>
          <w:szCs w:val="22"/>
          <w:lang w:val="es-MX"/>
        </w:rPr>
        <w:t>siguiente</w:t>
      </w:r>
      <w:r w:rsidRPr="007F0894">
        <w:rPr>
          <w:rFonts w:ascii="Arial" w:hAnsi="Arial" w:cs="Arial"/>
          <w:sz w:val="22"/>
          <w:szCs w:val="22"/>
          <w:lang w:val="es-MX"/>
        </w:rPr>
        <w:t xml:space="preserve"> aporte diario</w:t>
      </w:r>
      <w:r w:rsidR="0045353A">
        <w:rPr>
          <w:rFonts w:ascii="Arial" w:hAnsi="Arial" w:cs="Arial"/>
          <w:sz w:val="22"/>
          <w:szCs w:val="22"/>
          <w:lang w:val="es-MX"/>
        </w:rPr>
        <w:t xml:space="preserve"> de energía y nutrientes</w:t>
      </w:r>
      <w:r w:rsidRPr="007F0894">
        <w:rPr>
          <w:rFonts w:ascii="Arial" w:hAnsi="Arial" w:cs="Arial"/>
          <w:sz w:val="22"/>
          <w:szCs w:val="22"/>
          <w:lang w:val="es-MX"/>
        </w:rPr>
        <w:t>.</w:t>
      </w:r>
    </w:p>
    <w:p w:rsidR="005B418A" w:rsidRPr="007F0894" w:rsidRDefault="005B418A" w:rsidP="005B418A">
      <w:pPr>
        <w:pStyle w:val="Textoindependiente"/>
        <w:ind w:left="360"/>
        <w:rPr>
          <w:rFonts w:ascii="Arial" w:hAnsi="Arial" w:cs="Arial"/>
          <w:sz w:val="22"/>
          <w:szCs w:val="22"/>
        </w:rPr>
      </w:pP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6"/>
        <w:gridCol w:w="950"/>
        <w:gridCol w:w="1078"/>
        <w:gridCol w:w="827"/>
        <w:gridCol w:w="1687"/>
        <w:gridCol w:w="903"/>
        <w:gridCol w:w="850"/>
        <w:gridCol w:w="850"/>
      </w:tblGrid>
      <w:tr w:rsidR="00077ABF" w:rsidRPr="00077ABF" w:rsidTr="00077ABF">
        <w:trPr>
          <w:trHeight w:val="400"/>
          <w:jc w:val="center"/>
        </w:trPr>
        <w:tc>
          <w:tcPr>
            <w:tcW w:w="2446"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POBLACIÓN</w:t>
            </w:r>
          </w:p>
        </w:tc>
        <w:tc>
          <w:tcPr>
            <w:tcW w:w="9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Energía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w:t>
            </w:r>
          </w:p>
        </w:tc>
        <w:tc>
          <w:tcPr>
            <w:tcW w:w="1078"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Proteína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82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Grasa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168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Carbohidratos</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903"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Calcio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Hierro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Zinc</w:t>
            </w:r>
            <w:r w:rsidR="00F1555C">
              <w:rPr>
                <w:rFonts w:ascii="Arial" w:hAnsi="Arial" w:cs="Arial"/>
                <w:b/>
                <w:color w:val="000000"/>
                <w:sz w:val="20"/>
                <w:szCs w:val="20"/>
                <w:lang w:eastAsia="ja-JP"/>
              </w:rPr>
              <w:t xml:space="preserve"> (mg)</w:t>
            </w:r>
            <w:r w:rsidRPr="00077ABF">
              <w:rPr>
                <w:rFonts w:ascii="Arial" w:hAnsi="Arial" w:cs="Arial"/>
                <w:b/>
                <w:color w:val="000000"/>
                <w:sz w:val="20"/>
                <w:szCs w:val="20"/>
                <w:lang w:eastAsia="ja-JP"/>
              </w:rPr>
              <w:t xml:space="preserve"> </w:t>
            </w:r>
          </w:p>
        </w:tc>
      </w:tr>
      <w:tr w:rsidR="00077ABF" w:rsidRPr="00077ABF" w:rsidTr="00077ABF">
        <w:trPr>
          <w:trHeight w:val="400"/>
          <w:jc w:val="center"/>
        </w:trPr>
        <w:tc>
          <w:tcPr>
            <w:tcW w:w="2446" w:type="dxa"/>
            <w:vAlign w:val="center"/>
          </w:tcPr>
          <w:p w:rsidR="00077ABF" w:rsidRPr="00077ABF" w:rsidRDefault="00077ABF" w:rsidP="00077ABF">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6 a"/>
              </w:smartTagPr>
              <w:r w:rsidRPr="00077ABF">
                <w:rPr>
                  <w:rFonts w:ascii="Arial" w:hAnsi="Arial" w:cs="Arial"/>
                  <w:bCs/>
                  <w:sz w:val="20"/>
                  <w:szCs w:val="20"/>
                </w:rPr>
                <w:t>6 a</w:t>
              </w:r>
            </w:smartTag>
            <w:r w:rsidRPr="00077ABF">
              <w:rPr>
                <w:rFonts w:ascii="Arial" w:hAnsi="Arial" w:cs="Arial"/>
                <w:bCs/>
                <w:sz w:val="20"/>
                <w:szCs w:val="20"/>
              </w:rPr>
              <w:t xml:space="preserve"> 11 meses</w:t>
            </w:r>
          </w:p>
        </w:tc>
        <w:tc>
          <w:tcPr>
            <w:tcW w:w="9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682</w:t>
            </w:r>
          </w:p>
        </w:tc>
        <w:tc>
          <w:tcPr>
            <w:tcW w:w="1078"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21,3</w:t>
            </w:r>
          </w:p>
        </w:tc>
        <w:tc>
          <w:tcPr>
            <w:tcW w:w="82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28,3</w:t>
            </w:r>
          </w:p>
        </w:tc>
        <w:tc>
          <w:tcPr>
            <w:tcW w:w="168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87,1</w:t>
            </w:r>
          </w:p>
        </w:tc>
        <w:tc>
          <w:tcPr>
            <w:tcW w:w="903"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698,5</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9,6</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6.1</w:t>
            </w:r>
          </w:p>
        </w:tc>
      </w:tr>
      <w:tr w:rsidR="00077ABF" w:rsidRPr="00077ABF" w:rsidTr="00077ABF">
        <w:trPr>
          <w:trHeight w:val="415"/>
          <w:jc w:val="center"/>
        </w:trPr>
        <w:tc>
          <w:tcPr>
            <w:tcW w:w="2446" w:type="dxa"/>
            <w:vAlign w:val="center"/>
          </w:tcPr>
          <w:p w:rsidR="00077ABF" w:rsidRPr="00077ABF" w:rsidRDefault="00077ABF" w:rsidP="00155031">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12 a"/>
              </w:smartTagPr>
              <w:r w:rsidRPr="00077ABF">
                <w:rPr>
                  <w:rFonts w:ascii="Arial" w:hAnsi="Arial" w:cs="Arial"/>
                  <w:bCs/>
                  <w:sz w:val="20"/>
                  <w:szCs w:val="20"/>
                </w:rPr>
                <w:t>12 a</w:t>
              </w:r>
            </w:smartTag>
            <w:r w:rsidRPr="00077ABF">
              <w:rPr>
                <w:rFonts w:ascii="Arial" w:hAnsi="Arial" w:cs="Arial"/>
                <w:bCs/>
                <w:sz w:val="20"/>
                <w:szCs w:val="20"/>
              </w:rPr>
              <w:t xml:space="preserve"> </w:t>
            </w:r>
            <w:r w:rsidR="00155031">
              <w:rPr>
                <w:rFonts w:ascii="Arial" w:hAnsi="Arial" w:cs="Arial"/>
                <w:bCs/>
                <w:sz w:val="20"/>
                <w:szCs w:val="20"/>
              </w:rPr>
              <w:t>24</w:t>
            </w:r>
            <w:r w:rsidRPr="00077ABF">
              <w:rPr>
                <w:rFonts w:ascii="Arial" w:hAnsi="Arial" w:cs="Arial"/>
                <w:bCs/>
                <w:sz w:val="20"/>
                <w:szCs w:val="20"/>
              </w:rPr>
              <w:t xml:space="preserve"> meses</w:t>
            </w:r>
          </w:p>
        </w:tc>
        <w:tc>
          <w:tcPr>
            <w:tcW w:w="9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962</w:t>
            </w:r>
          </w:p>
        </w:tc>
        <w:tc>
          <w:tcPr>
            <w:tcW w:w="1078"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37,0</w:t>
            </w:r>
          </w:p>
        </w:tc>
        <w:tc>
          <w:tcPr>
            <w:tcW w:w="82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32,2</w:t>
            </w:r>
          </w:p>
        </w:tc>
        <w:tc>
          <w:tcPr>
            <w:tcW w:w="168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131,5</w:t>
            </w:r>
          </w:p>
        </w:tc>
        <w:tc>
          <w:tcPr>
            <w:tcW w:w="903"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747,7</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11,2</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3.4</w:t>
            </w:r>
          </w:p>
        </w:tc>
      </w:tr>
      <w:tr w:rsidR="00077ABF" w:rsidRPr="00077ABF" w:rsidTr="00077ABF">
        <w:trPr>
          <w:trHeight w:val="415"/>
          <w:jc w:val="center"/>
        </w:trPr>
        <w:tc>
          <w:tcPr>
            <w:tcW w:w="2446"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 xml:space="preserve">Mujer gestante y madre en periodo de lactancia </w:t>
            </w:r>
          </w:p>
        </w:tc>
        <w:tc>
          <w:tcPr>
            <w:tcW w:w="9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1925</w:t>
            </w:r>
          </w:p>
        </w:tc>
        <w:tc>
          <w:tcPr>
            <w:tcW w:w="1078"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64,4</w:t>
            </w:r>
          </w:p>
        </w:tc>
        <w:tc>
          <w:tcPr>
            <w:tcW w:w="82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69,8</w:t>
            </w:r>
          </w:p>
        </w:tc>
        <w:tc>
          <w:tcPr>
            <w:tcW w:w="168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260,9</w:t>
            </w:r>
          </w:p>
        </w:tc>
        <w:tc>
          <w:tcPr>
            <w:tcW w:w="903"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1257,2</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28,9</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6,6</w:t>
            </w:r>
          </w:p>
        </w:tc>
      </w:tr>
    </w:tbl>
    <w:p w:rsidR="005B418A" w:rsidRPr="00077ABF" w:rsidRDefault="005B418A" w:rsidP="005B418A">
      <w:pPr>
        <w:pStyle w:val="Prrafodelista"/>
        <w:autoSpaceDE w:val="0"/>
        <w:autoSpaceDN w:val="0"/>
        <w:ind w:left="34" w:right="33"/>
        <w:jc w:val="both"/>
        <w:rPr>
          <w:rFonts w:ascii="Arial" w:hAnsi="Arial" w:cs="Arial"/>
          <w:sz w:val="22"/>
          <w:szCs w:val="22"/>
        </w:rPr>
      </w:pPr>
    </w:p>
    <w:p w:rsidR="005B418A" w:rsidRPr="007F0894" w:rsidRDefault="005B418A" w:rsidP="005B418A">
      <w:pPr>
        <w:pStyle w:val="Textoindependiente"/>
        <w:numPr>
          <w:ilvl w:val="0"/>
          <w:numId w:val="2"/>
        </w:numPr>
        <w:rPr>
          <w:rFonts w:ascii="Arial" w:hAnsi="Arial" w:cs="Arial"/>
          <w:b/>
          <w:sz w:val="22"/>
          <w:szCs w:val="22"/>
          <w:lang w:val="es-MX"/>
        </w:rPr>
      </w:pPr>
      <w:r w:rsidRPr="007F0894">
        <w:rPr>
          <w:rFonts w:ascii="Arial" w:hAnsi="Arial" w:cs="Arial"/>
          <w:b/>
          <w:sz w:val="22"/>
          <w:szCs w:val="22"/>
          <w:lang w:val="es-MX"/>
        </w:rPr>
        <w:t xml:space="preserve">ALIMENTOS QUE CONFORMAR LAS </w:t>
      </w:r>
      <w:r w:rsidRPr="007F0894">
        <w:rPr>
          <w:rFonts w:ascii="Arial" w:hAnsi="Arial" w:cs="Arial"/>
          <w:b/>
          <w:sz w:val="22"/>
          <w:szCs w:val="22"/>
        </w:rPr>
        <w:t>RACIONES:</w:t>
      </w:r>
    </w:p>
    <w:p w:rsidR="005B418A" w:rsidRPr="007F0894" w:rsidRDefault="005B418A" w:rsidP="005B418A">
      <w:pPr>
        <w:spacing w:after="0" w:line="240" w:lineRule="auto"/>
        <w:jc w:val="both"/>
        <w:rPr>
          <w:rFonts w:ascii="Arial" w:hAnsi="Arial" w:cs="Arial"/>
        </w:rPr>
      </w:pPr>
    </w:p>
    <w:p w:rsidR="005B418A" w:rsidRDefault="005B418A" w:rsidP="005B418A">
      <w:pPr>
        <w:pStyle w:val="Prrafodelista"/>
        <w:numPr>
          <w:ilvl w:val="0"/>
          <w:numId w:val="1"/>
        </w:numPr>
        <w:ind w:left="720"/>
        <w:jc w:val="both"/>
        <w:rPr>
          <w:rFonts w:ascii="Arial" w:hAnsi="Arial" w:cs="Arial"/>
          <w:sz w:val="22"/>
          <w:szCs w:val="22"/>
        </w:rPr>
      </w:pPr>
      <w:r w:rsidRPr="00155031">
        <w:rPr>
          <w:rFonts w:ascii="Arial" w:hAnsi="Arial" w:cs="Arial"/>
          <w:sz w:val="22"/>
          <w:szCs w:val="22"/>
        </w:rPr>
        <w:t>Ración para niños</w:t>
      </w:r>
      <w:r w:rsidRPr="007F0894">
        <w:rPr>
          <w:rFonts w:ascii="Arial" w:hAnsi="Arial" w:cs="Arial"/>
          <w:sz w:val="22"/>
          <w:szCs w:val="22"/>
        </w:rPr>
        <w:t xml:space="preserve"> y niñas de 6 a 11 meses de edad </w:t>
      </w:r>
      <w:r w:rsidR="007B0692" w:rsidRPr="006D3D53">
        <w:rPr>
          <w:rFonts w:ascii="Arial" w:hAnsi="Arial" w:cs="Arial"/>
          <w:b/>
          <w:sz w:val="22"/>
          <w:szCs w:val="22"/>
          <w:u w:val="single"/>
        </w:rPr>
        <w:t>con lactancia materna</w:t>
      </w:r>
      <w:r w:rsidR="007B0692">
        <w:rPr>
          <w:rFonts w:ascii="Arial" w:hAnsi="Arial" w:cs="Arial"/>
          <w:sz w:val="22"/>
          <w:szCs w:val="22"/>
        </w:rPr>
        <w:t>:</w:t>
      </w:r>
    </w:p>
    <w:p w:rsidR="009C2A67" w:rsidRDefault="009C2A67" w:rsidP="009C2A67">
      <w:pPr>
        <w:pStyle w:val="Prrafodelista"/>
        <w:ind w:left="720"/>
        <w:jc w:val="both"/>
        <w:rPr>
          <w:rFonts w:ascii="Arial" w:hAnsi="Arial" w:cs="Arial"/>
          <w:sz w:val="22"/>
          <w:szCs w:val="22"/>
        </w:rPr>
      </w:pP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6"/>
        <w:gridCol w:w="2300"/>
        <w:gridCol w:w="3064"/>
      </w:tblGrid>
      <w:tr w:rsidR="00B17E75" w:rsidRPr="007F0894" w:rsidTr="000841DD">
        <w:trPr>
          <w:trHeight w:val="473"/>
          <w:tblHeader/>
          <w:jc w:val="center"/>
        </w:trPr>
        <w:tc>
          <w:tcPr>
            <w:tcW w:w="3606" w:type="dxa"/>
            <w:tcBorders>
              <w:right w:val="single" w:sz="4" w:space="0" w:color="auto"/>
            </w:tcBorders>
            <w:shd w:val="clear" w:color="auto" w:fill="D9D9D9"/>
            <w:vAlign w:val="center"/>
          </w:tcPr>
          <w:p w:rsidR="00B17E75" w:rsidRPr="007F0894" w:rsidRDefault="00B17E75" w:rsidP="000841DD">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300" w:type="dxa"/>
            <w:tcBorders>
              <w:right w:val="single" w:sz="4" w:space="0" w:color="auto"/>
            </w:tcBorders>
            <w:shd w:val="clear" w:color="auto" w:fill="D9D9D9"/>
            <w:vAlign w:val="center"/>
          </w:tcPr>
          <w:p w:rsidR="00B17E75" w:rsidRPr="007F0894" w:rsidRDefault="00B17E75" w:rsidP="000841DD">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B17E75" w:rsidRPr="007F0894" w:rsidRDefault="00B17E75" w:rsidP="000841DD">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064" w:type="dxa"/>
            <w:tcBorders>
              <w:right w:val="single" w:sz="4" w:space="0" w:color="000000"/>
            </w:tcBorders>
            <w:shd w:val="clear" w:color="auto" w:fill="D9D9D9"/>
            <w:vAlign w:val="center"/>
          </w:tcPr>
          <w:p w:rsidR="00B17E75" w:rsidRPr="007F0894" w:rsidRDefault="00B17E75" w:rsidP="000841DD">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B17E75" w:rsidRPr="007F0894" w:rsidTr="000841DD">
        <w:trPr>
          <w:jc w:val="center"/>
        </w:trPr>
        <w:tc>
          <w:tcPr>
            <w:tcW w:w="3606" w:type="dxa"/>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Pr>
                <w:rFonts w:ascii="Arial" w:hAnsi="Arial" w:cs="Arial"/>
                <w:color w:val="000000"/>
                <w:sz w:val="20"/>
              </w:rPr>
              <w:t xml:space="preserve">Compota de fruta </w:t>
            </w:r>
          </w:p>
        </w:tc>
        <w:tc>
          <w:tcPr>
            <w:tcW w:w="2300" w:type="dxa"/>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Pr>
                <w:rFonts w:ascii="Arial" w:hAnsi="Arial" w:cs="Arial"/>
                <w:color w:val="000000"/>
                <w:sz w:val="20"/>
              </w:rPr>
              <w:t>3.390</w:t>
            </w:r>
          </w:p>
        </w:tc>
        <w:tc>
          <w:tcPr>
            <w:tcW w:w="3064" w:type="dxa"/>
            <w:tcBorders>
              <w:right w:val="single" w:sz="4" w:space="0" w:color="000000"/>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hAnsi="Arial" w:cs="Arial"/>
                <w:color w:val="000000"/>
                <w:sz w:val="20"/>
              </w:rPr>
              <w:t>3</w:t>
            </w:r>
            <w:r>
              <w:rPr>
                <w:rFonts w:ascii="Arial" w:hAnsi="Arial" w:cs="Arial"/>
                <w:color w:val="000000"/>
                <w:sz w:val="20"/>
              </w:rPr>
              <w:t xml:space="preserve">0 unidades de 116 </w:t>
            </w:r>
            <w:r w:rsidRPr="007F0894">
              <w:rPr>
                <w:rFonts w:ascii="Arial" w:hAnsi="Arial" w:cs="Arial"/>
                <w:color w:val="000000"/>
                <w:sz w:val="20"/>
              </w:rPr>
              <w:t>gramos c/u</w:t>
            </w:r>
          </w:p>
        </w:tc>
      </w:tr>
      <w:tr w:rsidR="00B17E75" w:rsidRPr="007F0894" w:rsidTr="000841DD">
        <w:trPr>
          <w:jc w:val="center"/>
        </w:trPr>
        <w:tc>
          <w:tcPr>
            <w:tcW w:w="3606" w:type="dxa"/>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eastAsia="Times New Roman" w:hAnsi="Arial" w:cs="Arial"/>
                <w:sz w:val="20"/>
                <w:lang w:eastAsia="es-ES"/>
              </w:rPr>
              <w:t>Arroz blanco para consumo humano</w:t>
            </w:r>
          </w:p>
        </w:tc>
        <w:tc>
          <w:tcPr>
            <w:tcW w:w="2300" w:type="dxa"/>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064" w:type="dxa"/>
            <w:tcBorders>
              <w:right w:val="single" w:sz="4" w:space="0" w:color="000000"/>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hAnsi="Arial" w:cs="Arial"/>
                <w:color w:val="000000"/>
                <w:sz w:val="20"/>
              </w:rPr>
              <w:t>2 bolsas de 500 gramos c/u</w:t>
            </w:r>
          </w:p>
        </w:tc>
      </w:tr>
      <w:tr w:rsidR="00B17E75" w:rsidRPr="007F0894" w:rsidTr="000841DD">
        <w:trPr>
          <w:trHeight w:val="253"/>
          <w:jc w:val="center"/>
        </w:trPr>
        <w:tc>
          <w:tcPr>
            <w:tcW w:w="3606" w:type="dxa"/>
            <w:vMerge w:val="restart"/>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hAnsi="Arial" w:cs="Arial"/>
                <w:color w:val="000000"/>
                <w:sz w:val="20"/>
              </w:rPr>
              <w:t>Aceite vegetal</w:t>
            </w:r>
          </w:p>
        </w:tc>
        <w:tc>
          <w:tcPr>
            <w:tcW w:w="2300" w:type="dxa"/>
            <w:vMerge w:val="restart"/>
            <w:tcBorders>
              <w:right w:val="single" w:sz="4" w:space="0" w:color="auto"/>
            </w:tcBorders>
            <w:vAlign w:val="center"/>
          </w:tcPr>
          <w:p w:rsidR="00B17E75" w:rsidRPr="007F0894" w:rsidRDefault="00B17E75" w:rsidP="000841DD">
            <w:pPr>
              <w:spacing w:after="0" w:line="240" w:lineRule="auto"/>
              <w:jc w:val="center"/>
              <w:rPr>
                <w:rFonts w:ascii="Arial" w:hAnsi="Arial" w:cs="Arial"/>
                <w:color w:val="000000"/>
                <w:sz w:val="20"/>
              </w:rPr>
            </w:pPr>
            <w:r w:rsidRPr="007F0894">
              <w:rPr>
                <w:rFonts w:ascii="Arial" w:hAnsi="Arial" w:cs="Arial"/>
                <w:color w:val="000000"/>
                <w:sz w:val="20"/>
              </w:rPr>
              <w:t>250</w:t>
            </w:r>
          </w:p>
        </w:tc>
        <w:tc>
          <w:tcPr>
            <w:tcW w:w="3064" w:type="dxa"/>
            <w:vMerge w:val="restart"/>
            <w:tcBorders>
              <w:right w:val="single" w:sz="4" w:space="0" w:color="000000"/>
            </w:tcBorders>
            <w:vAlign w:val="center"/>
          </w:tcPr>
          <w:p w:rsidR="00B17E75" w:rsidRPr="007F0894" w:rsidRDefault="00B17E75" w:rsidP="000841DD">
            <w:pPr>
              <w:spacing w:after="0" w:line="240" w:lineRule="auto"/>
              <w:jc w:val="center"/>
              <w:rPr>
                <w:rFonts w:ascii="Arial" w:hAnsi="Arial" w:cs="Arial"/>
                <w:color w:val="000000"/>
                <w:sz w:val="20"/>
              </w:rPr>
            </w:pPr>
            <w:r>
              <w:rPr>
                <w:rFonts w:ascii="Arial" w:hAnsi="Arial" w:cs="Arial"/>
                <w:color w:val="000000"/>
                <w:sz w:val="20"/>
              </w:rPr>
              <w:t>1 botella de 250 cc</w:t>
            </w:r>
          </w:p>
        </w:tc>
      </w:tr>
      <w:tr w:rsidR="00B17E75" w:rsidRPr="007F0894" w:rsidTr="000841DD">
        <w:trPr>
          <w:trHeight w:val="253"/>
          <w:jc w:val="center"/>
        </w:trPr>
        <w:tc>
          <w:tcPr>
            <w:tcW w:w="3606" w:type="dxa"/>
            <w:vMerge/>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B17E75" w:rsidRPr="007F0894" w:rsidRDefault="00B17E75" w:rsidP="000841DD">
            <w:pPr>
              <w:spacing w:after="0" w:line="240" w:lineRule="auto"/>
              <w:jc w:val="center"/>
              <w:rPr>
                <w:rFonts w:ascii="Arial" w:hAnsi="Arial" w:cs="Arial"/>
                <w:sz w:val="20"/>
              </w:rPr>
            </w:pPr>
          </w:p>
        </w:tc>
      </w:tr>
      <w:tr w:rsidR="00B17E75" w:rsidRPr="007F0894" w:rsidTr="000841DD">
        <w:trPr>
          <w:trHeight w:val="253"/>
          <w:jc w:val="center"/>
        </w:trPr>
        <w:tc>
          <w:tcPr>
            <w:tcW w:w="3606" w:type="dxa"/>
            <w:vMerge w:val="restart"/>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Alimento infantil en polvo a base avena/maíz/arroz</w:t>
            </w:r>
          </w:p>
        </w:tc>
        <w:tc>
          <w:tcPr>
            <w:tcW w:w="2300" w:type="dxa"/>
            <w:vMerge w:val="restart"/>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color w:val="000000"/>
                <w:sz w:val="20"/>
                <w:lang w:eastAsia="es-ES"/>
              </w:rPr>
            </w:pPr>
            <w:r>
              <w:rPr>
                <w:rFonts w:ascii="Arial" w:eastAsia="Times New Roman" w:hAnsi="Arial" w:cs="Arial"/>
                <w:color w:val="000000"/>
                <w:sz w:val="20"/>
                <w:lang w:eastAsia="es-ES"/>
              </w:rPr>
              <w:t>4</w:t>
            </w:r>
            <w:r w:rsidRPr="007F0894">
              <w:rPr>
                <w:rFonts w:ascii="Arial" w:eastAsia="Times New Roman" w:hAnsi="Arial" w:cs="Arial"/>
                <w:color w:val="000000"/>
                <w:sz w:val="20"/>
                <w:lang w:eastAsia="es-ES"/>
              </w:rPr>
              <w:t>00</w:t>
            </w:r>
          </w:p>
        </w:tc>
        <w:tc>
          <w:tcPr>
            <w:tcW w:w="3064" w:type="dxa"/>
            <w:vMerge w:val="restart"/>
            <w:tcBorders>
              <w:right w:val="single" w:sz="4" w:space="0" w:color="000000"/>
            </w:tcBorders>
            <w:vAlign w:val="center"/>
          </w:tcPr>
          <w:p w:rsidR="00B17E75" w:rsidRPr="007F0894" w:rsidRDefault="00B17E75" w:rsidP="000841DD">
            <w:pPr>
              <w:spacing w:after="0" w:line="240" w:lineRule="auto"/>
              <w:jc w:val="center"/>
              <w:rPr>
                <w:rFonts w:ascii="Arial" w:hAnsi="Arial" w:cs="Arial"/>
                <w:sz w:val="20"/>
              </w:rPr>
            </w:pPr>
            <w:r w:rsidRPr="007F0894">
              <w:rPr>
                <w:rFonts w:ascii="Arial" w:hAnsi="Arial" w:cs="Arial"/>
                <w:color w:val="000000"/>
                <w:sz w:val="20"/>
              </w:rPr>
              <w:t>2 bolsas o tarros de 200 o 250 gramos c/u</w:t>
            </w:r>
          </w:p>
        </w:tc>
      </w:tr>
      <w:tr w:rsidR="00B17E75" w:rsidRPr="007F0894" w:rsidTr="000841DD">
        <w:trPr>
          <w:trHeight w:val="253"/>
          <w:jc w:val="center"/>
        </w:trPr>
        <w:tc>
          <w:tcPr>
            <w:tcW w:w="3606" w:type="dxa"/>
            <w:vMerge/>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B17E75" w:rsidRPr="007F0894" w:rsidRDefault="00B17E75" w:rsidP="000841DD">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B17E75" w:rsidRPr="007F0894" w:rsidRDefault="00B17E75" w:rsidP="000841DD">
            <w:pPr>
              <w:spacing w:after="0" w:line="240" w:lineRule="auto"/>
              <w:jc w:val="center"/>
              <w:rPr>
                <w:rFonts w:ascii="Arial" w:hAnsi="Arial" w:cs="Arial"/>
                <w:color w:val="000000"/>
                <w:sz w:val="20"/>
              </w:rPr>
            </w:pPr>
          </w:p>
        </w:tc>
      </w:tr>
    </w:tbl>
    <w:p w:rsidR="00520528" w:rsidRDefault="00520528" w:rsidP="00E25720">
      <w:pPr>
        <w:spacing w:after="0" w:line="240" w:lineRule="auto"/>
        <w:rPr>
          <w:rFonts w:ascii="Arial" w:eastAsia="Times New Roman" w:hAnsi="Arial" w:cs="Arial"/>
          <w:color w:val="000000"/>
          <w:szCs w:val="18"/>
          <w:lang w:eastAsia="es-ES"/>
        </w:rPr>
      </w:pPr>
    </w:p>
    <w:p w:rsidR="00E25720" w:rsidRDefault="00E25720" w:rsidP="00E25720">
      <w:pPr>
        <w:spacing w:after="0" w:line="240" w:lineRule="auto"/>
        <w:rPr>
          <w:rFonts w:ascii="Arial" w:eastAsia="Times New Roman" w:hAnsi="Arial" w:cs="Arial"/>
          <w:color w:val="000000"/>
          <w:szCs w:val="18"/>
          <w:lang w:eastAsia="es-ES"/>
        </w:rPr>
      </w:pPr>
      <w:r w:rsidRPr="00935A6B">
        <w:rPr>
          <w:rFonts w:ascii="Arial" w:eastAsia="Times New Roman" w:hAnsi="Arial" w:cs="Arial"/>
          <w:color w:val="000000"/>
          <w:szCs w:val="18"/>
          <w:lang w:eastAsia="es-ES"/>
        </w:rPr>
        <w:t>Adicional al suministro del complemento alimentario, la madre del menor debe continuar con la oferta de Leche Materna complementaria</w:t>
      </w:r>
      <w:r>
        <w:rPr>
          <w:rFonts w:ascii="Arial" w:eastAsia="Times New Roman" w:hAnsi="Arial" w:cs="Arial"/>
          <w:color w:val="000000"/>
          <w:szCs w:val="18"/>
          <w:lang w:eastAsia="es-ES"/>
        </w:rPr>
        <w:t>, así como los alimentos de oferta al interior del hogar.</w:t>
      </w:r>
    </w:p>
    <w:p w:rsidR="007B0692" w:rsidRDefault="007B0692" w:rsidP="007B0692">
      <w:pPr>
        <w:pStyle w:val="Prrafodelista"/>
        <w:ind w:left="720"/>
        <w:jc w:val="both"/>
        <w:rPr>
          <w:rFonts w:ascii="Arial" w:hAnsi="Arial" w:cs="Arial"/>
          <w:sz w:val="22"/>
          <w:szCs w:val="22"/>
        </w:rPr>
      </w:pPr>
    </w:p>
    <w:p w:rsidR="007B0692" w:rsidRPr="006D3D53" w:rsidRDefault="007B0692" w:rsidP="007B0692">
      <w:pPr>
        <w:pStyle w:val="Prrafodelista"/>
        <w:numPr>
          <w:ilvl w:val="0"/>
          <w:numId w:val="1"/>
        </w:numPr>
        <w:ind w:left="720"/>
        <w:jc w:val="both"/>
        <w:rPr>
          <w:rFonts w:ascii="Arial" w:hAnsi="Arial" w:cs="Arial"/>
          <w:b/>
          <w:sz w:val="22"/>
          <w:szCs w:val="22"/>
          <w:u w:val="single"/>
        </w:rPr>
      </w:pPr>
      <w:r w:rsidRPr="00155031">
        <w:rPr>
          <w:rFonts w:ascii="Arial" w:hAnsi="Arial" w:cs="Arial"/>
          <w:sz w:val="22"/>
          <w:szCs w:val="22"/>
        </w:rPr>
        <w:t>Ración para niños</w:t>
      </w:r>
      <w:r w:rsidRPr="007F0894">
        <w:rPr>
          <w:rFonts w:ascii="Arial" w:hAnsi="Arial" w:cs="Arial"/>
          <w:sz w:val="22"/>
          <w:szCs w:val="22"/>
        </w:rPr>
        <w:t xml:space="preserve"> y niñas de 6 a 11 meses de edad </w:t>
      </w:r>
      <w:r w:rsidR="00CC78F0">
        <w:rPr>
          <w:rFonts w:ascii="Arial" w:hAnsi="Arial" w:cs="Arial"/>
          <w:sz w:val="22"/>
          <w:szCs w:val="22"/>
        </w:rPr>
        <w:t xml:space="preserve">condicionada </w:t>
      </w:r>
      <w:r w:rsidRPr="006D3D53">
        <w:rPr>
          <w:rFonts w:ascii="Arial" w:hAnsi="Arial" w:cs="Arial"/>
          <w:b/>
          <w:sz w:val="22"/>
          <w:szCs w:val="22"/>
          <w:u w:val="single"/>
        </w:rPr>
        <w:t>sin lactancia materna:</w:t>
      </w:r>
    </w:p>
    <w:p w:rsidR="005B418A" w:rsidRPr="007F0894" w:rsidRDefault="005B418A" w:rsidP="005B418A">
      <w:pPr>
        <w:pStyle w:val="Prrafodelista"/>
        <w:ind w:left="360"/>
        <w:jc w:val="both"/>
        <w:rPr>
          <w:rFonts w:ascii="Arial" w:hAnsi="Arial" w:cs="Arial"/>
          <w:sz w:val="22"/>
          <w:szCs w:val="22"/>
        </w:rPr>
      </w:pP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6"/>
        <w:gridCol w:w="2300"/>
        <w:gridCol w:w="3064"/>
      </w:tblGrid>
      <w:tr w:rsidR="007F0894" w:rsidRPr="007F0894" w:rsidTr="007F0894">
        <w:trPr>
          <w:trHeight w:val="473"/>
          <w:tblHeader/>
          <w:jc w:val="center"/>
        </w:trPr>
        <w:tc>
          <w:tcPr>
            <w:tcW w:w="3606"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300"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064" w:type="dxa"/>
            <w:tcBorders>
              <w:right w:val="single" w:sz="4" w:space="0" w:color="000000"/>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AD4ACB" w:rsidRPr="007F0894" w:rsidTr="007F0894">
        <w:trPr>
          <w:jc w:val="center"/>
        </w:trPr>
        <w:tc>
          <w:tcPr>
            <w:tcW w:w="3606" w:type="dxa"/>
            <w:tcBorders>
              <w:right w:val="single" w:sz="4" w:space="0" w:color="auto"/>
            </w:tcBorders>
            <w:vAlign w:val="center"/>
          </w:tcPr>
          <w:p w:rsidR="00AD4ACB" w:rsidRDefault="00AD4ACB" w:rsidP="00AD4ACB">
            <w:pPr>
              <w:spacing w:after="0" w:line="240" w:lineRule="auto"/>
              <w:jc w:val="center"/>
              <w:rPr>
                <w:rFonts w:ascii="Arial" w:hAnsi="Arial" w:cs="Arial"/>
                <w:color w:val="000000"/>
                <w:sz w:val="20"/>
              </w:rPr>
            </w:pPr>
            <w:r>
              <w:rPr>
                <w:rFonts w:ascii="Arial" w:hAnsi="Arial" w:cs="Arial"/>
                <w:color w:val="000000"/>
                <w:sz w:val="20"/>
              </w:rPr>
              <w:t xml:space="preserve">Formula </w:t>
            </w:r>
            <w:r w:rsidRPr="00322167">
              <w:rPr>
                <w:rFonts w:ascii="Arial" w:hAnsi="Arial" w:cs="Arial"/>
                <w:color w:val="000000"/>
                <w:sz w:val="20"/>
              </w:rPr>
              <w:t xml:space="preserve">infantil </w:t>
            </w:r>
            <w:r w:rsidR="00736D06">
              <w:rPr>
                <w:rFonts w:ascii="Arial" w:hAnsi="Arial" w:cs="Arial"/>
                <w:color w:val="000000"/>
                <w:sz w:val="20"/>
              </w:rPr>
              <w:t xml:space="preserve"> </w:t>
            </w:r>
            <w:r>
              <w:rPr>
                <w:rFonts w:ascii="Arial" w:hAnsi="Arial" w:cs="Arial"/>
                <w:color w:val="000000"/>
                <w:sz w:val="20"/>
              </w:rPr>
              <w:t xml:space="preserve">de continuación </w:t>
            </w:r>
          </w:p>
          <w:p w:rsidR="00AD4ACB" w:rsidRDefault="00AD4ACB" w:rsidP="00AD4ACB">
            <w:pPr>
              <w:spacing w:after="0" w:line="240" w:lineRule="auto"/>
              <w:jc w:val="center"/>
              <w:rPr>
                <w:rFonts w:ascii="Arial" w:hAnsi="Arial" w:cs="Arial"/>
                <w:color w:val="000000"/>
                <w:sz w:val="20"/>
              </w:rPr>
            </w:pPr>
            <w:r>
              <w:rPr>
                <w:rFonts w:ascii="Arial" w:hAnsi="Arial" w:cs="Arial"/>
                <w:color w:val="000000"/>
                <w:sz w:val="20"/>
              </w:rPr>
              <w:t>(etapa 2)</w:t>
            </w:r>
          </w:p>
        </w:tc>
        <w:tc>
          <w:tcPr>
            <w:tcW w:w="2300" w:type="dxa"/>
            <w:tcBorders>
              <w:right w:val="single" w:sz="4" w:space="0" w:color="auto"/>
            </w:tcBorders>
            <w:vAlign w:val="center"/>
          </w:tcPr>
          <w:p w:rsidR="00AD4ACB" w:rsidRDefault="00AD4ACB" w:rsidP="00AD4ACB">
            <w:pPr>
              <w:spacing w:after="0" w:line="240" w:lineRule="auto"/>
              <w:jc w:val="center"/>
              <w:rPr>
                <w:rFonts w:ascii="Arial" w:hAnsi="Arial" w:cs="Arial"/>
                <w:color w:val="000000"/>
                <w:sz w:val="20"/>
              </w:rPr>
            </w:pPr>
            <w:r>
              <w:rPr>
                <w:rFonts w:ascii="Arial" w:hAnsi="Arial" w:cs="Arial"/>
                <w:color w:val="000000"/>
                <w:sz w:val="20"/>
              </w:rPr>
              <w:t>2.700</w:t>
            </w:r>
          </w:p>
        </w:tc>
        <w:tc>
          <w:tcPr>
            <w:tcW w:w="3064" w:type="dxa"/>
            <w:tcBorders>
              <w:right w:val="single" w:sz="4" w:space="0" w:color="000000"/>
            </w:tcBorders>
            <w:vAlign w:val="center"/>
          </w:tcPr>
          <w:p w:rsidR="00AD4ACB" w:rsidRDefault="00AD4ACB" w:rsidP="00AD4ACB">
            <w:pPr>
              <w:spacing w:after="0" w:line="240" w:lineRule="auto"/>
              <w:jc w:val="center"/>
              <w:rPr>
                <w:rFonts w:ascii="Arial" w:hAnsi="Arial" w:cs="Arial"/>
                <w:color w:val="000000"/>
                <w:sz w:val="20"/>
              </w:rPr>
            </w:pPr>
            <w:r>
              <w:rPr>
                <w:rFonts w:ascii="Arial" w:hAnsi="Arial" w:cs="Arial"/>
                <w:color w:val="000000"/>
                <w:sz w:val="20"/>
              </w:rPr>
              <w:t>3 tarros de 900 gramos c/u o</w:t>
            </w:r>
          </w:p>
          <w:p w:rsidR="00AD4ACB" w:rsidRDefault="00AD4ACB" w:rsidP="00AD4ACB">
            <w:pPr>
              <w:spacing w:after="0" w:line="240" w:lineRule="auto"/>
              <w:jc w:val="center"/>
              <w:rPr>
                <w:rFonts w:ascii="Arial" w:hAnsi="Arial" w:cs="Arial"/>
                <w:color w:val="000000"/>
                <w:sz w:val="20"/>
              </w:rPr>
            </w:pPr>
            <w:r>
              <w:rPr>
                <w:rFonts w:ascii="Arial" w:hAnsi="Arial" w:cs="Arial"/>
                <w:color w:val="000000"/>
                <w:sz w:val="20"/>
              </w:rPr>
              <w:t>6 tarros de 450 gramos c/u</w:t>
            </w:r>
          </w:p>
        </w:tc>
      </w:tr>
      <w:tr w:rsidR="007F0894" w:rsidRPr="007F0894" w:rsidTr="007F0894">
        <w:trPr>
          <w:jc w:val="center"/>
        </w:trPr>
        <w:tc>
          <w:tcPr>
            <w:tcW w:w="3606"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eastAsia="Times New Roman" w:hAnsi="Arial" w:cs="Arial"/>
                <w:sz w:val="20"/>
                <w:lang w:eastAsia="es-ES"/>
              </w:rPr>
              <w:t>Arroz blanco para consumo humano</w:t>
            </w:r>
          </w:p>
        </w:tc>
        <w:tc>
          <w:tcPr>
            <w:tcW w:w="2300"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064" w:type="dxa"/>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 bolsas de 500 gramos c/u</w:t>
            </w:r>
          </w:p>
        </w:tc>
      </w:tr>
      <w:tr w:rsidR="007F0894" w:rsidRPr="007F0894" w:rsidTr="007F0894">
        <w:trPr>
          <w:trHeight w:val="253"/>
          <w:jc w:val="center"/>
        </w:trPr>
        <w:tc>
          <w:tcPr>
            <w:tcW w:w="3606"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lastRenderedPageBreak/>
              <w:t>Aceite vegetal</w:t>
            </w:r>
          </w:p>
        </w:tc>
        <w:tc>
          <w:tcPr>
            <w:tcW w:w="2300"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250</w:t>
            </w:r>
          </w:p>
        </w:tc>
        <w:tc>
          <w:tcPr>
            <w:tcW w:w="3064" w:type="dxa"/>
            <w:vMerge w:val="restart"/>
            <w:tcBorders>
              <w:right w:val="single" w:sz="4" w:space="0" w:color="000000"/>
            </w:tcBorders>
            <w:vAlign w:val="center"/>
          </w:tcPr>
          <w:p w:rsidR="007F0894" w:rsidRPr="007F0894" w:rsidRDefault="001E23A7" w:rsidP="007A3D02">
            <w:pPr>
              <w:spacing w:after="0" w:line="240" w:lineRule="auto"/>
              <w:jc w:val="center"/>
              <w:rPr>
                <w:rFonts w:ascii="Arial" w:hAnsi="Arial" w:cs="Arial"/>
                <w:color w:val="000000"/>
                <w:sz w:val="20"/>
              </w:rPr>
            </w:pPr>
            <w:r>
              <w:rPr>
                <w:rFonts w:ascii="Arial" w:hAnsi="Arial" w:cs="Arial"/>
                <w:color w:val="000000"/>
                <w:sz w:val="20"/>
              </w:rPr>
              <w:t>1 botella de 250 cc</w:t>
            </w:r>
          </w:p>
        </w:tc>
      </w:tr>
      <w:tr w:rsidR="007F0894" w:rsidRPr="007F0894" w:rsidTr="007F0894">
        <w:trPr>
          <w:trHeight w:val="253"/>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sz w:val="20"/>
              </w:rPr>
            </w:pPr>
          </w:p>
        </w:tc>
      </w:tr>
      <w:tr w:rsidR="007F0894" w:rsidRPr="007F0894" w:rsidTr="007F0894">
        <w:trPr>
          <w:trHeight w:val="253"/>
          <w:jc w:val="center"/>
        </w:trPr>
        <w:tc>
          <w:tcPr>
            <w:tcW w:w="3606" w:type="dxa"/>
            <w:vMerge w:val="restart"/>
            <w:tcBorders>
              <w:right w:val="single" w:sz="4" w:space="0" w:color="auto"/>
            </w:tcBorders>
            <w:vAlign w:val="center"/>
          </w:tcPr>
          <w:p w:rsidR="007F0894" w:rsidRPr="00296877" w:rsidRDefault="007F0894" w:rsidP="007A3D02">
            <w:pPr>
              <w:spacing w:after="0" w:line="240" w:lineRule="auto"/>
              <w:jc w:val="center"/>
              <w:rPr>
                <w:rFonts w:ascii="Arial" w:eastAsia="Times New Roman" w:hAnsi="Arial" w:cs="Arial"/>
                <w:sz w:val="20"/>
                <w:lang w:eastAsia="es-ES"/>
              </w:rPr>
            </w:pPr>
            <w:r w:rsidRPr="00296877">
              <w:rPr>
                <w:rFonts w:ascii="Arial" w:eastAsia="Times New Roman" w:hAnsi="Arial" w:cs="Arial"/>
                <w:sz w:val="20"/>
                <w:lang w:eastAsia="es-ES"/>
              </w:rPr>
              <w:t>Alimento infantil en polvo a base avena/maíz/arroz</w:t>
            </w:r>
          </w:p>
        </w:tc>
        <w:tc>
          <w:tcPr>
            <w:tcW w:w="2300" w:type="dxa"/>
            <w:vMerge w:val="restart"/>
            <w:tcBorders>
              <w:right w:val="single" w:sz="4" w:space="0" w:color="auto"/>
            </w:tcBorders>
            <w:vAlign w:val="center"/>
          </w:tcPr>
          <w:p w:rsidR="007F0894" w:rsidRPr="00296877" w:rsidRDefault="00B17E75" w:rsidP="007A3D02">
            <w:pPr>
              <w:spacing w:after="0" w:line="240" w:lineRule="auto"/>
              <w:jc w:val="center"/>
              <w:rPr>
                <w:rFonts w:ascii="Arial" w:eastAsia="Times New Roman" w:hAnsi="Arial" w:cs="Arial"/>
                <w:color w:val="000000"/>
                <w:sz w:val="20"/>
                <w:lang w:eastAsia="es-ES"/>
              </w:rPr>
            </w:pPr>
            <w:r w:rsidRPr="00296877">
              <w:rPr>
                <w:rFonts w:ascii="Arial" w:eastAsia="Times New Roman" w:hAnsi="Arial" w:cs="Arial"/>
                <w:color w:val="000000"/>
                <w:sz w:val="20"/>
                <w:lang w:eastAsia="es-ES"/>
              </w:rPr>
              <w:t>4</w:t>
            </w:r>
            <w:r w:rsidR="007F0894" w:rsidRPr="00296877">
              <w:rPr>
                <w:rFonts w:ascii="Arial" w:eastAsia="Times New Roman" w:hAnsi="Arial" w:cs="Arial"/>
                <w:color w:val="000000"/>
                <w:sz w:val="20"/>
                <w:lang w:eastAsia="es-ES"/>
              </w:rPr>
              <w:t>00</w:t>
            </w:r>
          </w:p>
        </w:tc>
        <w:tc>
          <w:tcPr>
            <w:tcW w:w="3064" w:type="dxa"/>
            <w:vMerge w:val="restart"/>
            <w:tcBorders>
              <w:right w:val="single" w:sz="4" w:space="0" w:color="000000"/>
            </w:tcBorders>
            <w:vAlign w:val="center"/>
          </w:tcPr>
          <w:p w:rsidR="007F0894" w:rsidRPr="00296877" w:rsidRDefault="007F0894" w:rsidP="007A3D02">
            <w:pPr>
              <w:spacing w:after="0" w:line="240" w:lineRule="auto"/>
              <w:jc w:val="center"/>
              <w:rPr>
                <w:rFonts w:ascii="Arial" w:hAnsi="Arial" w:cs="Arial"/>
                <w:sz w:val="20"/>
              </w:rPr>
            </w:pPr>
            <w:r w:rsidRPr="00296877">
              <w:rPr>
                <w:rFonts w:ascii="Arial" w:hAnsi="Arial" w:cs="Arial"/>
                <w:color w:val="000000"/>
                <w:sz w:val="20"/>
              </w:rPr>
              <w:t>2 bolsas o tarros de 200 o 250 gramos c/u</w:t>
            </w:r>
          </w:p>
        </w:tc>
      </w:tr>
      <w:tr w:rsidR="007F0894" w:rsidRPr="007F0894" w:rsidTr="007F0894">
        <w:trPr>
          <w:trHeight w:val="253"/>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p>
        </w:tc>
      </w:tr>
    </w:tbl>
    <w:p w:rsidR="007F0894" w:rsidRPr="007F0894" w:rsidRDefault="007F0894" w:rsidP="005B418A">
      <w:pPr>
        <w:pStyle w:val="Prrafodelista"/>
        <w:ind w:left="360"/>
        <w:jc w:val="both"/>
        <w:rPr>
          <w:rFonts w:ascii="Arial" w:hAnsi="Arial" w:cs="Arial"/>
          <w:sz w:val="22"/>
          <w:szCs w:val="22"/>
        </w:rPr>
      </w:pPr>
    </w:p>
    <w:p w:rsidR="007F0894" w:rsidRPr="007F0894" w:rsidRDefault="007F0894" w:rsidP="005B418A">
      <w:pPr>
        <w:pStyle w:val="Prrafodelista"/>
        <w:ind w:left="360"/>
        <w:jc w:val="both"/>
        <w:rPr>
          <w:rFonts w:ascii="Arial" w:hAnsi="Arial" w:cs="Arial"/>
          <w:sz w:val="22"/>
          <w:szCs w:val="22"/>
        </w:rPr>
      </w:pPr>
    </w:p>
    <w:p w:rsidR="005B418A" w:rsidRPr="007F0894" w:rsidRDefault="005B418A" w:rsidP="005B418A">
      <w:pPr>
        <w:pStyle w:val="Prrafodelista"/>
        <w:numPr>
          <w:ilvl w:val="0"/>
          <w:numId w:val="1"/>
        </w:numPr>
        <w:ind w:left="720"/>
        <w:jc w:val="both"/>
        <w:rPr>
          <w:rFonts w:ascii="Arial" w:hAnsi="Arial" w:cs="Arial"/>
          <w:sz w:val="22"/>
          <w:szCs w:val="22"/>
        </w:rPr>
      </w:pPr>
      <w:r w:rsidRPr="00155031">
        <w:rPr>
          <w:rFonts w:ascii="Arial" w:hAnsi="Arial" w:cs="Arial"/>
          <w:sz w:val="22"/>
          <w:szCs w:val="22"/>
        </w:rPr>
        <w:t xml:space="preserve">Ración para </w:t>
      </w:r>
      <w:r w:rsidR="00C664AF">
        <w:rPr>
          <w:rFonts w:ascii="Arial" w:hAnsi="Arial" w:cs="Arial"/>
          <w:sz w:val="22"/>
          <w:szCs w:val="22"/>
        </w:rPr>
        <w:t>niños y niñas de 12 a 59</w:t>
      </w:r>
      <w:r w:rsidRPr="007F0894">
        <w:rPr>
          <w:rFonts w:ascii="Arial" w:hAnsi="Arial" w:cs="Arial"/>
          <w:sz w:val="22"/>
          <w:szCs w:val="22"/>
        </w:rPr>
        <w:t xml:space="preserve"> m</w:t>
      </w:r>
      <w:r w:rsidRPr="007F0894">
        <w:rPr>
          <w:rFonts w:ascii="Arial" w:hAnsi="Arial" w:cs="Arial"/>
          <w:vanish/>
          <w:sz w:val="22"/>
          <w:szCs w:val="22"/>
        </w:rPr>
        <w:t>ntario tipo 2 : dirigido a niños y niñas ama de Recuperacion Nutricional Ambulatoria, contiene los siguientes alimen</w:t>
      </w:r>
      <w:r w:rsidRPr="007F0894">
        <w:rPr>
          <w:rFonts w:ascii="Arial" w:hAnsi="Arial" w:cs="Arial"/>
          <w:sz w:val="22"/>
          <w:szCs w:val="22"/>
        </w:rPr>
        <w:t xml:space="preserve">eses de edad </w:t>
      </w:r>
    </w:p>
    <w:p w:rsidR="005B418A" w:rsidRPr="007F0894" w:rsidRDefault="005B418A" w:rsidP="005B418A">
      <w:pPr>
        <w:pStyle w:val="Prrafodelista"/>
        <w:jc w:val="both"/>
        <w:rPr>
          <w:rFonts w:ascii="Arial" w:hAnsi="Arial" w:cs="Arial"/>
          <w:sz w:val="22"/>
          <w:szCs w:val="22"/>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2268"/>
        <w:gridCol w:w="3118"/>
      </w:tblGrid>
      <w:tr w:rsidR="007F0894" w:rsidRPr="007F0894" w:rsidTr="007F0894">
        <w:trPr>
          <w:trHeight w:val="473"/>
          <w:tblHeader/>
        </w:trPr>
        <w:tc>
          <w:tcPr>
            <w:tcW w:w="3686" w:type="dxa"/>
            <w:tcBorders>
              <w:left w:val="single" w:sz="4" w:space="0" w:color="000000"/>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268" w:type="dxa"/>
            <w:tcBorders>
              <w:left w:val="single" w:sz="4" w:space="0" w:color="auto"/>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118" w:type="dxa"/>
            <w:tcBorders>
              <w:lef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Leche entera en polvo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1.600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4 bolsa de 400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Arroz blanco para consumo humano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3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Lenteja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1.000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Pastas fortificadas</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1.250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5 paquetes de 250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Aceite vegetal</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botellas de 250 cc c/u o 1 botella de 500 cc</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Bienestarina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1.800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2 bolsas de 900 gramos c/u</w:t>
            </w:r>
          </w:p>
        </w:tc>
      </w:tr>
    </w:tbl>
    <w:p w:rsidR="007F0894" w:rsidRPr="007F0894" w:rsidRDefault="007F0894" w:rsidP="005B418A">
      <w:pPr>
        <w:pStyle w:val="Textoindependiente"/>
        <w:rPr>
          <w:rFonts w:ascii="Arial" w:hAnsi="Arial" w:cs="Arial"/>
          <w:sz w:val="22"/>
          <w:szCs w:val="22"/>
          <w:lang w:val="es-ES"/>
        </w:rPr>
      </w:pPr>
    </w:p>
    <w:p w:rsidR="005B418A" w:rsidRPr="00CF3C38" w:rsidRDefault="007F0894" w:rsidP="007F0894">
      <w:pPr>
        <w:pStyle w:val="Textoindependiente"/>
        <w:numPr>
          <w:ilvl w:val="0"/>
          <w:numId w:val="3"/>
        </w:numPr>
        <w:rPr>
          <w:rFonts w:ascii="Arial" w:hAnsi="Arial" w:cs="Arial"/>
          <w:sz w:val="22"/>
          <w:szCs w:val="22"/>
          <w:lang w:val="es-ES"/>
        </w:rPr>
      </w:pPr>
      <w:r w:rsidRPr="00CF3C38">
        <w:rPr>
          <w:rFonts w:ascii="Arial" w:hAnsi="Arial" w:cs="Arial"/>
          <w:sz w:val="22"/>
          <w:szCs w:val="22"/>
          <w:lang w:val="es-ES"/>
        </w:rPr>
        <w:t>Ración para preparar para mujeres gestantes y madres en periodo de lactancia:</w:t>
      </w:r>
    </w:p>
    <w:p w:rsidR="007F0894" w:rsidRPr="007F0894" w:rsidRDefault="007F0894" w:rsidP="007F0894">
      <w:pPr>
        <w:pStyle w:val="Textoindependiente"/>
        <w:ind w:left="720"/>
        <w:rPr>
          <w:rFonts w:ascii="Arial" w:hAnsi="Arial" w:cs="Arial"/>
          <w:sz w:val="22"/>
          <w:szCs w:val="22"/>
          <w:lang w:val="es-ES"/>
        </w:rPr>
      </w:pPr>
    </w:p>
    <w:tbl>
      <w:tblPr>
        <w:tblpPr w:leftFromText="141" w:rightFromText="141" w:vertAnchor="text" w:tblpXSpec="center" w:tblpY="1"/>
        <w:tblOverlap w:val="neve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14"/>
        <w:gridCol w:w="2268"/>
        <w:gridCol w:w="3119"/>
      </w:tblGrid>
      <w:tr w:rsidR="007F0894" w:rsidRPr="007F0894" w:rsidTr="007F0894">
        <w:trPr>
          <w:trHeight w:val="472"/>
          <w:tblHeader/>
        </w:trPr>
        <w:tc>
          <w:tcPr>
            <w:tcW w:w="3614" w:type="dxa"/>
            <w:shd w:val="clear" w:color="auto" w:fill="D9D9D9" w:themeFill="background1" w:themeFillShade="D9"/>
            <w:vAlign w:val="center"/>
            <w:hideMark/>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268" w:type="dxa"/>
            <w:shd w:val="clear" w:color="auto" w:fill="D9D9D9" w:themeFill="background1" w:themeFillShade="D9"/>
            <w:vAlign w:val="center"/>
            <w:hideMark/>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 xml:space="preserve">CANTIDAD </w:t>
            </w:r>
          </w:p>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 cc</w:t>
            </w:r>
          </w:p>
        </w:tc>
        <w:tc>
          <w:tcPr>
            <w:tcW w:w="3119" w:type="dxa"/>
            <w:shd w:val="clear" w:color="auto" w:fill="D9D9D9" w:themeFill="background1" w:themeFillShade="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rPr>
          <w:trHeight w:val="160"/>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eastAsia="Times New Roman" w:hAnsi="Arial" w:cs="Arial"/>
                <w:sz w:val="20"/>
                <w:lang w:eastAsia="es-ES"/>
              </w:rPr>
              <w:t>Arroz blanco para consumo humano</w:t>
            </w:r>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2.000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4 bolsas de 500 gramos c/u</w:t>
            </w:r>
          </w:p>
        </w:tc>
      </w:tr>
      <w:tr w:rsidR="007F0894" w:rsidRPr="007F0894" w:rsidTr="007F0894">
        <w:trPr>
          <w:trHeight w:val="255"/>
        </w:trPr>
        <w:tc>
          <w:tcPr>
            <w:tcW w:w="3614" w:type="dxa"/>
            <w:shd w:val="clear" w:color="auto" w:fill="auto"/>
            <w:noWrap/>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Pastas fortificadas</w:t>
            </w:r>
          </w:p>
        </w:tc>
        <w:tc>
          <w:tcPr>
            <w:tcW w:w="2268" w:type="dxa"/>
            <w:shd w:val="clear" w:color="auto" w:fill="auto"/>
            <w:noWrap/>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1.500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6 paquetes de 250 gramos c/u</w:t>
            </w:r>
          </w:p>
        </w:tc>
      </w:tr>
      <w:tr w:rsidR="007F0894" w:rsidRPr="007F0894" w:rsidTr="007F0894">
        <w:trPr>
          <w:trHeight w:val="279"/>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Harina de maíz amarillo</w:t>
            </w:r>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 bolsas de 500 gramos c/u</w:t>
            </w:r>
          </w:p>
        </w:tc>
      </w:tr>
      <w:tr w:rsidR="007F0894" w:rsidRPr="007F0894" w:rsidTr="007F0894">
        <w:trPr>
          <w:trHeight w:val="255"/>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Lenteja</w:t>
            </w:r>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500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 bolsa de 500 gramos</w:t>
            </w:r>
          </w:p>
        </w:tc>
      </w:tr>
      <w:tr w:rsidR="007F0894" w:rsidRPr="007F0894" w:rsidTr="007F0894">
        <w:trPr>
          <w:trHeight w:val="255"/>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 xml:space="preserve">Frijol </w:t>
            </w:r>
            <w:proofErr w:type="spellStart"/>
            <w:r w:rsidRPr="007F0894">
              <w:rPr>
                <w:rFonts w:ascii="Arial" w:hAnsi="Arial" w:cs="Arial"/>
                <w:sz w:val="20"/>
              </w:rPr>
              <w:t>cargamanto</w:t>
            </w:r>
            <w:proofErr w:type="spellEnd"/>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500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 bolsa de 500 gramos</w:t>
            </w:r>
          </w:p>
        </w:tc>
      </w:tr>
      <w:tr w:rsidR="007F0894" w:rsidRPr="007F0894" w:rsidTr="007F0894">
        <w:trPr>
          <w:trHeight w:val="263"/>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Aceite vegetal</w:t>
            </w:r>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4 botellas de 250 cc c/u</w:t>
            </w:r>
          </w:p>
        </w:tc>
      </w:tr>
      <w:tr w:rsidR="007F0894" w:rsidRPr="007F0894" w:rsidTr="007F0894">
        <w:trPr>
          <w:trHeight w:val="255"/>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Panela</w:t>
            </w:r>
          </w:p>
        </w:tc>
        <w:tc>
          <w:tcPr>
            <w:tcW w:w="2268" w:type="dxa"/>
            <w:shd w:val="clear" w:color="auto" w:fill="auto"/>
            <w:noWrap/>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 unidades de 500 gramos c/u</w:t>
            </w:r>
          </w:p>
        </w:tc>
      </w:tr>
      <w:tr w:rsidR="007F0894" w:rsidRPr="007F0894" w:rsidTr="007F0894">
        <w:trPr>
          <w:trHeight w:val="290"/>
        </w:trPr>
        <w:tc>
          <w:tcPr>
            <w:tcW w:w="3614" w:type="dxa"/>
            <w:shd w:val="clear" w:color="auto" w:fill="auto"/>
            <w:noWrap/>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Chocolate en pastillas</w:t>
            </w:r>
          </w:p>
        </w:tc>
        <w:tc>
          <w:tcPr>
            <w:tcW w:w="2268" w:type="dxa"/>
            <w:shd w:val="clear" w:color="000000" w:fill="FFFFFF"/>
            <w:noWrap/>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1.000</w:t>
            </w:r>
          </w:p>
        </w:tc>
        <w:tc>
          <w:tcPr>
            <w:tcW w:w="3119" w:type="dxa"/>
            <w:shd w:val="clear" w:color="000000" w:fill="FFFFFF"/>
            <w:vAlign w:val="center"/>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2 paquetes de 500 gramos c/u</w:t>
            </w:r>
          </w:p>
        </w:tc>
      </w:tr>
      <w:tr w:rsidR="007F0894" w:rsidRPr="007F0894" w:rsidTr="007F0894">
        <w:trPr>
          <w:trHeight w:val="250"/>
        </w:trPr>
        <w:tc>
          <w:tcPr>
            <w:tcW w:w="3614" w:type="dxa"/>
            <w:shd w:val="clear" w:color="auto" w:fill="auto"/>
            <w:noWrap/>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Leche entera en polvo con hierro</w:t>
            </w:r>
          </w:p>
        </w:tc>
        <w:tc>
          <w:tcPr>
            <w:tcW w:w="2268" w:type="dxa"/>
            <w:shd w:val="clear" w:color="000000" w:fill="FFFFFF"/>
            <w:noWrap/>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2.400</w:t>
            </w:r>
          </w:p>
        </w:tc>
        <w:tc>
          <w:tcPr>
            <w:tcW w:w="3119" w:type="dxa"/>
            <w:shd w:val="clear" w:color="000000" w:fill="FFFFFF"/>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6 bolsas de 400 gramos c/u</w:t>
            </w:r>
          </w:p>
        </w:tc>
      </w:tr>
      <w:tr w:rsidR="007F0894" w:rsidRPr="007F0894" w:rsidTr="007F0894">
        <w:trPr>
          <w:trHeight w:val="255"/>
        </w:trPr>
        <w:tc>
          <w:tcPr>
            <w:tcW w:w="3614" w:type="dxa"/>
            <w:shd w:val="clear" w:color="auto" w:fill="auto"/>
            <w:noWrap/>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Atún lomitos en aceite</w:t>
            </w:r>
          </w:p>
        </w:tc>
        <w:tc>
          <w:tcPr>
            <w:tcW w:w="2268" w:type="dxa"/>
            <w:shd w:val="clear" w:color="000000" w:fill="FFFFFF"/>
            <w:noWrap/>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875</w:t>
            </w:r>
          </w:p>
        </w:tc>
        <w:tc>
          <w:tcPr>
            <w:tcW w:w="3119" w:type="dxa"/>
            <w:shd w:val="clear" w:color="000000" w:fill="FFFFFF"/>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5 latas de 175 gramos c/u</w:t>
            </w:r>
          </w:p>
        </w:tc>
      </w:tr>
      <w:tr w:rsidR="007F0894" w:rsidRPr="007F0894" w:rsidTr="007F0894">
        <w:trPr>
          <w:trHeight w:val="255"/>
        </w:trPr>
        <w:tc>
          <w:tcPr>
            <w:tcW w:w="3614" w:type="dxa"/>
            <w:shd w:val="clear" w:color="auto" w:fill="auto"/>
            <w:vAlign w:val="center"/>
            <w:hideMark/>
          </w:tcPr>
          <w:p w:rsidR="007F0894" w:rsidRPr="007F0894" w:rsidRDefault="007F0894" w:rsidP="007A3D02">
            <w:pPr>
              <w:spacing w:after="0" w:line="240" w:lineRule="auto"/>
              <w:jc w:val="center"/>
              <w:rPr>
                <w:rFonts w:ascii="Arial" w:hAnsi="Arial" w:cs="Arial"/>
                <w:sz w:val="20"/>
              </w:rPr>
            </w:pPr>
            <w:r w:rsidRPr="007F0894">
              <w:rPr>
                <w:rFonts w:ascii="Arial" w:hAnsi="Arial" w:cs="Arial"/>
                <w:sz w:val="20"/>
              </w:rPr>
              <w:t>Bienestarina</w:t>
            </w:r>
          </w:p>
        </w:tc>
        <w:tc>
          <w:tcPr>
            <w:tcW w:w="2268" w:type="dxa"/>
            <w:shd w:val="clear" w:color="auto" w:fill="auto"/>
            <w:vAlign w:val="center"/>
            <w:hideMark/>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1.800</w:t>
            </w:r>
          </w:p>
        </w:tc>
        <w:tc>
          <w:tcPr>
            <w:tcW w:w="3119" w:type="dxa"/>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eastAsia="Times New Roman" w:hAnsi="Arial" w:cs="Arial"/>
                <w:color w:val="000000"/>
                <w:sz w:val="20"/>
                <w:lang w:eastAsia="es-ES"/>
              </w:rPr>
              <w:t>2 bolsas de 900 gramos c/u</w:t>
            </w:r>
          </w:p>
        </w:tc>
      </w:tr>
    </w:tbl>
    <w:p w:rsidR="007F0894" w:rsidRDefault="007F0894" w:rsidP="007F0894">
      <w:pPr>
        <w:pStyle w:val="Textoindependiente"/>
        <w:rPr>
          <w:rFonts w:ascii="Arial" w:hAnsi="Arial" w:cs="Arial"/>
          <w:sz w:val="22"/>
          <w:szCs w:val="22"/>
          <w:lang w:val="es-ES"/>
        </w:rPr>
      </w:pPr>
    </w:p>
    <w:p w:rsidR="002472B0" w:rsidRDefault="002472B0" w:rsidP="002472B0">
      <w:pPr>
        <w:pStyle w:val="Textoindependiente"/>
        <w:numPr>
          <w:ilvl w:val="0"/>
          <w:numId w:val="3"/>
        </w:numPr>
        <w:rPr>
          <w:rFonts w:ascii="Arial" w:hAnsi="Arial" w:cs="Arial"/>
          <w:sz w:val="22"/>
          <w:szCs w:val="22"/>
          <w:lang w:val="es-ES"/>
        </w:rPr>
      </w:pPr>
      <w:r>
        <w:rPr>
          <w:rFonts w:ascii="Arial" w:hAnsi="Arial" w:cs="Arial"/>
          <w:sz w:val="22"/>
          <w:szCs w:val="22"/>
          <w:lang w:val="es-ES"/>
        </w:rPr>
        <w:t>Atención a niños y niñas de 0 a 6 meses</w:t>
      </w:r>
      <w:r w:rsidRPr="00CF3C38">
        <w:rPr>
          <w:rFonts w:ascii="Arial" w:hAnsi="Arial" w:cs="Arial"/>
          <w:sz w:val="22"/>
          <w:szCs w:val="22"/>
          <w:lang w:val="es-ES"/>
        </w:rPr>
        <w:t>:</w:t>
      </w:r>
    </w:p>
    <w:p w:rsidR="002472B0" w:rsidRDefault="002472B0" w:rsidP="002472B0">
      <w:pPr>
        <w:pStyle w:val="Textoindependiente"/>
        <w:rPr>
          <w:rFonts w:ascii="Arial" w:hAnsi="Arial" w:cs="Arial"/>
          <w:sz w:val="22"/>
          <w:szCs w:val="22"/>
          <w:lang w:val="es-ES"/>
        </w:rPr>
      </w:pPr>
    </w:p>
    <w:p w:rsidR="002472B0" w:rsidRPr="009C0499" w:rsidRDefault="002472B0" w:rsidP="002472B0">
      <w:pPr>
        <w:pStyle w:val="Textoindependiente"/>
        <w:rPr>
          <w:rFonts w:ascii="Arial" w:hAnsi="Arial" w:cs="Arial"/>
          <w:sz w:val="22"/>
          <w:szCs w:val="22"/>
          <w:lang w:val="es-ES"/>
        </w:rPr>
      </w:pPr>
      <w:r w:rsidRPr="009C0499">
        <w:rPr>
          <w:rFonts w:ascii="Arial" w:hAnsi="Arial" w:cs="Arial"/>
          <w:sz w:val="22"/>
          <w:szCs w:val="22"/>
          <w:lang w:val="es-ES"/>
        </w:rPr>
        <w:t xml:space="preserve">Se fomentará la práctica de la lactancia materna exclusiva, siendo la madre lactante quien reciba la ración alimentaria; sin embargo, para los casos excepcionales en que la lactancia materna no sea posible, será en el marco del comité técnico que se defina la complementación alimentario para el niño o niña. </w:t>
      </w:r>
    </w:p>
    <w:p w:rsidR="002472B0" w:rsidRPr="009C0499" w:rsidRDefault="002472B0" w:rsidP="002472B0">
      <w:pPr>
        <w:pStyle w:val="Textoindependiente"/>
        <w:rPr>
          <w:rFonts w:ascii="Arial" w:hAnsi="Arial" w:cs="Arial"/>
          <w:sz w:val="22"/>
          <w:szCs w:val="22"/>
          <w:lang w:val="es-ES"/>
        </w:rPr>
      </w:pPr>
    </w:p>
    <w:p w:rsidR="002472B0" w:rsidRPr="009C0499" w:rsidRDefault="002472B0" w:rsidP="002472B0">
      <w:pPr>
        <w:pStyle w:val="Textoindependiente"/>
        <w:rPr>
          <w:rFonts w:ascii="Arial" w:hAnsi="Arial" w:cs="Arial"/>
          <w:sz w:val="22"/>
          <w:szCs w:val="22"/>
          <w:lang w:val="es-ES"/>
        </w:rPr>
      </w:pPr>
    </w:p>
    <w:p w:rsidR="002472B0" w:rsidRPr="009C0499" w:rsidRDefault="002472B0" w:rsidP="007F0894">
      <w:pPr>
        <w:pStyle w:val="Textoindependiente"/>
        <w:rPr>
          <w:rFonts w:ascii="Arial" w:hAnsi="Arial" w:cs="Arial"/>
          <w:sz w:val="22"/>
          <w:szCs w:val="22"/>
          <w:lang w:val="es-ES"/>
        </w:rPr>
      </w:pPr>
    </w:p>
    <w:p w:rsidR="005B418A" w:rsidRPr="009C0499" w:rsidRDefault="005B418A" w:rsidP="005B418A">
      <w:pPr>
        <w:pStyle w:val="Textoindependiente"/>
        <w:rPr>
          <w:rFonts w:ascii="Arial" w:hAnsi="Arial" w:cs="Arial"/>
          <w:sz w:val="22"/>
          <w:szCs w:val="22"/>
        </w:rPr>
      </w:pPr>
      <w:r w:rsidRPr="009C0499">
        <w:rPr>
          <w:rFonts w:ascii="Arial" w:hAnsi="Arial" w:cs="Arial"/>
          <w:b/>
          <w:sz w:val="22"/>
          <w:szCs w:val="22"/>
        </w:rPr>
        <w:lastRenderedPageBreak/>
        <w:t>Nota:</w:t>
      </w:r>
      <w:r w:rsidRPr="009C0499">
        <w:rPr>
          <w:rFonts w:ascii="Arial" w:hAnsi="Arial" w:cs="Arial"/>
          <w:sz w:val="22"/>
          <w:szCs w:val="22"/>
        </w:rPr>
        <w:t xml:space="preserve"> la Bienestarina seré entregada por el ICBF en la bodega que indique el operador contratado. </w:t>
      </w:r>
    </w:p>
    <w:p w:rsidR="004F2B4F" w:rsidRPr="009C0499" w:rsidRDefault="004F2B4F" w:rsidP="005B418A">
      <w:pPr>
        <w:pStyle w:val="Textoindependiente"/>
        <w:rPr>
          <w:rFonts w:ascii="Arial" w:hAnsi="Arial" w:cs="Arial"/>
          <w:sz w:val="22"/>
          <w:szCs w:val="22"/>
        </w:rPr>
      </w:pPr>
    </w:p>
    <w:p w:rsidR="004F2B4F" w:rsidRPr="004F2B4F" w:rsidRDefault="004F2B4F" w:rsidP="004F2B4F">
      <w:pPr>
        <w:jc w:val="both"/>
        <w:rPr>
          <w:rFonts w:ascii="Arial" w:eastAsia="Times New Roman" w:hAnsi="Arial" w:cs="Arial"/>
          <w:lang w:val="es-ES_tradnl" w:eastAsia="es-ES"/>
        </w:rPr>
      </w:pPr>
      <w:r w:rsidRPr="009C0499">
        <w:rPr>
          <w:rFonts w:ascii="Arial" w:eastAsia="Times New Roman" w:hAnsi="Arial" w:cs="Arial"/>
          <w:lang w:val="es-ES_tradnl" w:eastAsia="es-ES"/>
        </w:rPr>
        <w:t>Los alimentos definidos para las raciones alimentarias se ajustan a la alimentación normal de cada ciclo vital, en el evento en que un usuario requiere alguna modificación de algún alimento por alteración fisiológica, en el comité técnico debe estudiarse esta posibilidad.</w:t>
      </w:r>
    </w:p>
    <w:p w:rsidR="004F2B4F" w:rsidRPr="007F0894" w:rsidRDefault="004F2B4F" w:rsidP="005B418A">
      <w:pPr>
        <w:pStyle w:val="Textoindependiente"/>
        <w:rPr>
          <w:rFonts w:ascii="Arial" w:hAnsi="Arial" w:cs="Arial"/>
          <w:sz w:val="22"/>
          <w:szCs w:val="22"/>
        </w:rPr>
      </w:pPr>
    </w:p>
    <w:sectPr w:rsidR="004F2B4F" w:rsidRPr="007F0894" w:rsidSect="00DB2574">
      <w:headerReference w:type="even" r:id="rId9"/>
      <w:headerReference w:type="default" r:id="rId10"/>
      <w:footerReference w:type="even" r:id="rId11"/>
      <w:footerReference w:type="default" r:id="rId12"/>
      <w:headerReference w:type="first" r:id="rId13"/>
      <w:footerReference w:type="first" r:id="rId14"/>
      <w:pgSz w:w="12240" w:h="15840" w:code="1"/>
      <w:pgMar w:top="780" w:right="1418" w:bottom="1134" w:left="1418" w:header="1531"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2B2F" w:rsidRDefault="00442B2F" w:rsidP="009B2507">
      <w:pPr>
        <w:spacing w:after="0" w:line="240" w:lineRule="auto"/>
      </w:pPr>
      <w:r>
        <w:separator/>
      </w:r>
    </w:p>
  </w:endnote>
  <w:endnote w:type="continuationSeparator" w:id="0">
    <w:p w:rsidR="00442B2F" w:rsidRDefault="00442B2F"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574" w:rsidRDefault="00DB257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574" w:rsidRPr="001B4816" w:rsidRDefault="00DB2574" w:rsidP="00DB2574">
    <w:pPr>
      <w:spacing w:after="0" w:line="240" w:lineRule="auto"/>
      <w:rPr>
        <w:rFonts w:ascii="Arial" w:hAnsi="Arial" w:cs="Arial"/>
      </w:rPr>
    </w:pPr>
    <w:r>
      <w:rPr>
        <w:noProof/>
        <w:lang w:eastAsia="es-ES"/>
      </w:rPr>
      <w:pict>
        <v:shapetype id="_x0000_t32" coordsize="21600,21600" o:spt="32" o:oned="t" path="m,l21600,21600e" filled="f">
          <v:path arrowok="t" fillok="f" o:connecttype="none"/>
          <o:lock v:ext="edit" shapetype="t"/>
        </v:shapetype>
        <v:shape id="_x0000_s2051" type="#_x0000_t32" style="position:absolute;margin-left:1.75pt;margin-top:1pt;width:460.05pt;height:0;z-index:251655680" o:connectortype="straight"/>
      </w:pict>
    </w:r>
    <w:r>
      <w:rPr>
        <w:rFonts w:ascii="Arial" w:hAnsi="Arial"/>
        <w:noProof/>
        <w:lang w:val="es-CO" w:eastAsia="es-CO"/>
      </w:rPr>
      <w:drawing>
        <wp:anchor distT="0" distB="0" distL="114300" distR="114300" simplePos="0" relativeHeight="251666944" behindDoc="1" locked="0" layoutInCell="1" allowOverlap="1" wp14:anchorId="7EF9AF2B" wp14:editId="4BC1F6BD">
          <wp:simplePos x="0" y="0"/>
          <wp:positionH relativeFrom="column">
            <wp:posOffset>3510915</wp:posOffset>
          </wp:positionH>
          <wp:positionV relativeFrom="paragraph">
            <wp:posOffset>128270</wp:posOffset>
          </wp:positionV>
          <wp:extent cx="2828925" cy="459740"/>
          <wp:effectExtent l="0" t="0" r="0" b="0"/>
          <wp:wrapNone/>
          <wp:docPr id="18" name="Imagen 18"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DB2574" w:rsidRPr="001B4816" w:rsidRDefault="00DB2574" w:rsidP="00DB2574">
    <w:pPr>
      <w:spacing w:after="0" w:line="240" w:lineRule="auto"/>
      <w:rPr>
        <w:rFonts w:ascii="Arial" w:hAnsi="Arial" w:cs="Arial"/>
        <w:color w:val="000000"/>
      </w:rPr>
    </w:pPr>
    <w:r w:rsidRPr="001B4816">
      <w:rPr>
        <w:rFonts w:ascii="Arial" w:hAnsi="Arial" w:cs="Arial"/>
        <w:color w:val="000000"/>
      </w:rPr>
      <w:t>Avenida carrera 68 No. 64c – 75. PBX: 437 76 30</w:t>
    </w:r>
  </w:p>
  <w:p w:rsidR="00DB2574" w:rsidRPr="001B4816" w:rsidRDefault="00DB2574" w:rsidP="00DB2574">
    <w:pPr>
      <w:spacing w:after="0" w:line="240" w:lineRule="auto"/>
      <w:rPr>
        <w:rFonts w:ascii="Arial" w:hAnsi="Arial" w:cs="Arial"/>
      </w:rPr>
    </w:pPr>
    <w:r w:rsidRPr="001B4816">
      <w:rPr>
        <w:rFonts w:ascii="Arial" w:hAnsi="Arial" w:cs="Arial"/>
      </w:rPr>
      <w:t>Línea gratuita nacional ICBF  01 8000 91 8080</w:t>
    </w:r>
  </w:p>
  <w:p w:rsidR="00DB2574" w:rsidRPr="001B4816" w:rsidRDefault="00DB2574" w:rsidP="00DB2574">
    <w:pPr>
      <w:spacing w:after="0" w:line="240" w:lineRule="auto"/>
      <w:rPr>
        <w:rFonts w:ascii="Arial" w:hAnsi="Arial" w:cs="Arial"/>
      </w:rPr>
    </w:pPr>
    <w:r w:rsidRPr="001B4816">
      <w:rPr>
        <w:rFonts w:ascii="Arial" w:hAnsi="Arial" w:cs="Arial"/>
      </w:rPr>
      <w:t>www.icbf.gov.co</w:t>
    </w:r>
  </w:p>
  <w:p w:rsidR="00A27D3E" w:rsidRDefault="00A27D3E" w:rsidP="000D27E9">
    <w:pPr>
      <w:spacing w:after="0" w:line="240" w:lineRule="auto"/>
    </w:pPr>
    <w:bookmarkStart w:id="0" w:name="_GoBack"/>
    <w:bookmarkEnd w:id="0"/>
    <w:r>
      <w:t xml:space="preserve">                                                                                                                                 </w:t>
    </w:r>
  </w:p>
  <w:p w:rsidR="00A27D3E" w:rsidRDefault="00A27D3E" w:rsidP="000D27E9">
    <w:pPr>
      <w:spacing w:after="0" w:line="240" w:lineRule="auto"/>
    </w:pPr>
    <w:r>
      <w:t xml:space="preserve">                                             </w:t>
    </w:r>
  </w:p>
  <w:p w:rsidR="00B62898" w:rsidRDefault="00B6289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574" w:rsidRDefault="00DB257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2B2F" w:rsidRDefault="00442B2F" w:rsidP="009B2507">
      <w:pPr>
        <w:spacing w:after="0" w:line="240" w:lineRule="auto"/>
      </w:pPr>
      <w:r>
        <w:separator/>
      </w:r>
    </w:p>
  </w:footnote>
  <w:footnote w:type="continuationSeparator" w:id="0">
    <w:p w:rsidR="00442B2F" w:rsidRDefault="00442B2F"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574" w:rsidRDefault="00DB257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3E" w:rsidRDefault="00DB2574" w:rsidP="00DB2574">
    <w:pPr>
      <w:jc w:val="center"/>
    </w:pPr>
    <w:r>
      <w:rPr>
        <w:noProof/>
        <w:lang w:eastAsia="es-ES"/>
      </w:rPr>
      <w:pict>
        <v:shapetype id="_x0000_t32" coordsize="21600,21600" o:spt="32" o:oned="t" path="m,l21600,21600e" filled="f">
          <v:path arrowok="t" fillok="f" o:connecttype="none"/>
          <o:lock v:ext="edit" shapetype="t"/>
        </v:shapetype>
        <v:shape id="_x0000_s2050" type="#_x0000_t32" style="position:absolute;left:0;text-align:left;margin-left:0;margin-top:17.2pt;width:460.05pt;height:0;z-index:251654656" o:connectortype="straight"/>
      </w:pict>
    </w:r>
    <w:r>
      <w:rPr>
        <w:noProof/>
        <w:lang w:val="es-CO" w:eastAsia="es-CO"/>
      </w:rPr>
      <w:pict>
        <v:shapetype id="_x0000_t202" coordsize="21600,21600" o:spt="202" path="m,l,21600r21600,l21600,xe">
          <v:stroke joinstyle="miter"/>
          <v:path gradientshapeok="t" o:connecttype="rect"/>
        </v:shapetype>
        <v:shape id="_x0000_s2055" type="#_x0000_t202" style="position:absolute;left:0;text-align:left;margin-left:79.2pt;margin-top:-49.55pt;width:264.8pt;height:66.75pt;z-index:251662848;mso-width-relative:margin;mso-height-relative:margin" stroked="f">
          <v:textbox style="mso-next-textbox:#_x0000_s2055">
            <w:txbxContent>
              <w:p w:rsidR="00DB2574" w:rsidRPr="001F62FB" w:rsidRDefault="00DB2574" w:rsidP="00DB2574">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DB2574" w:rsidRPr="001F62FB" w:rsidRDefault="00DB2574" w:rsidP="00DB2574">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DB2574" w:rsidRPr="001F62FB" w:rsidRDefault="00DB2574" w:rsidP="00DB2574">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DB2574" w:rsidRPr="001F62FB" w:rsidRDefault="00DB2574" w:rsidP="00DB2574">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w:r>
    <w:r>
      <w:rPr>
        <w:noProof/>
        <w:lang w:val="es-CO" w:eastAsia="es-CO"/>
      </w:rPr>
      <w:drawing>
        <wp:anchor distT="0" distB="0" distL="114300" distR="114300" simplePos="0" relativeHeight="251664896" behindDoc="1" locked="0" layoutInCell="1" allowOverlap="1" wp14:anchorId="46173B2F" wp14:editId="044653EB">
          <wp:simplePos x="0" y="0"/>
          <wp:positionH relativeFrom="column">
            <wp:posOffset>4501515</wp:posOffset>
          </wp:positionH>
          <wp:positionV relativeFrom="paragraph">
            <wp:posOffset>-666750</wp:posOffset>
          </wp:positionV>
          <wp:extent cx="1242695" cy="600710"/>
          <wp:effectExtent l="0" t="0" r="0" b="0"/>
          <wp:wrapNone/>
          <wp:docPr id="13" name="Imagen 13"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63872" behindDoc="1" locked="0" layoutInCell="1" allowOverlap="1" wp14:anchorId="190E09AF" wp14:editId="4A96319A">
          <wp:simplePos x="0" y="0"/>
          <wp:positionH relativeFrom="column">
            <wp:posOffset>-19050</wp:posOffset>
          </wp:positionH>
          <wp:positionV relativeFrom="paragraph">
            <wp:posOffset>-601345</wp:posOffset>
          </wp:positionV>
          <wp:extent cx="600075" cy="742950"/>
          <wp:effectExtent l="0" t="0" r="0" b="0"/>
          <wp:wrapNone/>
          <wp:docPr id="14" name="Imagen 14"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00A27D3E">
      <w:t xml:space="preserve">                 </w:t>
    </w:r>
    <w:r w:rsidR="006D2F3E">
      <w:t xml:space="preserve">                                                           </w:t>
    </w:r>
    <w:r>
      <w:t xml:space="preserve">                              </w:t>
    </w:r>
    <w:r w:rsidR="006D2F3E">
      <w:t xml:space="preserve">                   </w:t>
    </w:r>
    <w:r w:rsidR="00A27D3E">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574" w:rsidRDefault="00DB257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B1105"/>
    <w:multiLevelType w:val="hybridMultilevel"/>
    <w:tmpl w:val="5D389E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9"/>
    <o:shapelayout v:ext="edit">
      <o:idmap v:ext="edit" data="2"/>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317BA"/>
    <w:rsid w:val="000326AA"/>
    <w:rsid w:val="00033AE0"/>
    <w:rsid w:val="00057390"/>
    <w:rsid w:val="00075955"/>
    <w:rsid w:val="00077ABF"/>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446E8"/>
    <w:rsid w:val="0014629D"/>
    <w:rsid w:val="00155031"/>
    <w:rsid w:val="00163262"/>
    <w:rsid w:val="00166C3C"/>
    <w:rsid w:val="00167A1D"/>
    <w:rsid w:val="001732B3"/>
    <w:rsid w:val="00185DC8"/>
    <w:rsid w:val="00190F38"/>
    <w:rsid w:val="001A405D"/>
    <w:rsid w:val="001B46E5"/>
    <w:rsid w:val="001C3917"/>
    <w:rsid w:val="001C4BB3"/>
    <w:rsid w:val="001E0B5B"/>
    <w:rsid w:val="001E23A7"/>
    <w:rsid w:val="001E53C0"/>
    <w:rsid w:val="001F163C"/>
    <w:rsid w:val="001F57C5"/>
    <w:rsid w:val="002179DC"/>
    <w:rsid w:val="00222196"/>
    <w:rsid w:val="00222E5B"/>
    <w:rsid w:val="0022351A"/>
    <w:rsid w:val="00226B2B"/>
    <w:rsid w:val="0024078A"/>
    <w:rsid w:val="00240AF9"/>
    <w:rsid w:val="002454C8"/>
    <w:rsid w:val="002472B0"/>
    <w:rsid w:val="00250616"/>
    <w:rsid w:val="002537A8"/>
    <w:rsid w:val="002570C8"/>
    <w:rsid w:val="00296877"/>
    <w:rsid w:val="002975D3"/>
    <w:rsid w:val="002978C2"/>
    <w:rsid w:val="002A3823"/>
    <w:rsid w:val="002A5C01"/>
    <w:rsid w:val="002A648F"/>
    <w:rsid w:val="002A6FBE"/>
    <w:rsid w:val="002B0948"/>
    <w:rsid w:val="002C375A"/>
    <w:rsid w:val="002D65EC"/>
    <w:rsid w:val="002F10EA"/>
    <w:rsid w:val="0030663D"/>
    <w:rsid w:val="0031078B"/>
    <w:rsid w:val="00312F77"/>
    <w:rsid w:val="00317050"/>
    <w:rsid w:val="00322167"/>
    <w:rsid w:val="003256BA"/>
    <w:rsid w:val="003512FF"/>
    <w:rsid w:val="00351FE1"/>
    <w:rsid w:val="00374E40"/>
    <w:rsid w:val="003C09CF"/>
    <w:rsid w:val="003C24C0"/>
    <w:rsid w:val="003C35B6"/>
    <w:rsid w:val="003C4C0B"/>
    <w:rsid w:val="003D5A70"/>
    <w:rsid w:val="003E46AD"/>
    <w:rsid w:val="003E6A31"/>
    <w:rsid w:val="003F2AAD"/>
    <w:rsid w:val="003F7EFA"/>
    <w:rsid w:val="00405118"/>
    <w:rsid w:val="00440C2A"/>
    <w:rsid w:val="00442B2F"/>
    <w:rsid w:val="0045353A"/>
    <w:rsid w:val="0046746E"/>
    <w:rsid w:val="00471E42"/>
    <w:rsid w:val="00473D4F"/>
    <w:rsid w:val="00481004"/>
    <w:rsid w:val="004826D0"/>
    <w:rsid w:val="004A6FB1"/>
    <w:rsid w:val="004B0AE0"/>
    <w:rsid w:val="004B1EA6"/>
    <w:rsid w:val="004B48C8"/>
    <w:rsid w:val="004B5F58"/>
    <w:rsid w:val="004C18B3"/>
    <w:rsid w:val="004C2D03"/>
    <w:rsid w:val="004E45E4"/>
    <w:rsid w:val="004F2B4F"/>
    <w:rsid w:val="00501447"/>
    <w:rsid w:val="0050787E"/>
    <w:rsid w:val="005161D7"/>
    <w:rsid w:val="00520528"/>
    <w:rsid w:val="00524149"/>
    <w:rsid w:val="0053143B"/>
    <w:rsid w:val="0054051F"/>
    <w:rsid w:val="00545CCF"/>
    <w:rsid w:val="00551153"/>
    <w:rsid w:val="005538B8"/>
    <w:rsid w:val="00564C90"/>
    <w:rsid w:val="00566D75"/>
    <w:rsid w:val="00567662"/>
    <w:rsid w:val="005727C6"/>
    <w:rsid w:val="00577864"/>
    <w:rsid w:val="00577EF7"/>
    <w:rsid w:val="0059551A"/>
    <w:rsid w:val="005A167D"/>
    <w:rsid w:val="005A3D68"/>
    <w:rsid w:val="005B1197"/>
    <w:rsid w:val="005B418A"/>
    <w:rsid w:val="005B59C5"/>
    <w:rsid w:val="005D5A5E"/>
    <w:rsid w:val="005F3D6A"/>
    <w:rsid w:val="00604188"/>
    <w:rsid w:val="0062313F"/>
    <w:rsid w:val="0063287A"/>
    <w:rsid w:val="00632976"/>
    <w:rsid w:val="00682778"/>
    <w:rsid w:val="0069020D"/>
    <w:rsid w:val="006923FA"/>
    <w:rsid w:val="00693751"/>
    <w:rsid w:val="006B41AF"/>
    <w:rsid w:val="006D2F3E"/>
    <w:rsid w:val="006D3D53"/>
    <w:rsid w:val="006E123C"/>
    <w:rsid w:val="006E55FA"/>
    <w:rsid w:val="00712E33"/>
    <w:rsid w:val="00720AB4"/>
    <w:rsid w:val="00721BD3"/>
    <w:rsid w:val="0073460F"/>
    <w:rsid w:val="00735A9D"/>
    <w:rsid w:val="00736D06"/>
    <w:rsid w:val="007428FA"/>
    <w:rsid w:val="00750DA1"/>
    <w:rsid w:val="00753D53"/>
    <w:rsid w:val="00784808"/>
    <w:rsid w:val="00795292"/>
    <w:rsid w:val="007A2A50"/>
    <w:rsid w:val="007A64BE"/>
    <w:rsid w:val="007A7632"/>
    <w:rsid w:val="007B0692"/>
    <w:rsid w:val="007D426A"/>
    <w:rsid w:val="007E1E34"/>
    <w:rsid w:val="007E51C3"/>
    <w:rsid w:val="007F0894"/>
    <w:rsid w:val="007F1EFF"/>
    <w:rsid w:val="00810FEE"/>
    <w:rsid w:val="008134A2"/>
    <w:rsid w:val="00817722"/>
    <w:rsid w:val="00835A79"/>
    <w:rsid w:val="00836203"/>
    <w:rsid w:val="00845B81"/>
    <w:rsid w:val="0086361B"/>
    <w:rsid w:val="008711AE"/>
    <w:rsid w:val="00871F29"/>
    <w:rsid w:val="00877DA1"/>
    <w:rsid w:val="0088210D"/>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1515"/>
    <w:rsid w:val="00974C07"/>
    <w:rsid w:val="009775CA"/>
    <w:rsid w:val="0098100A"/>
    <w:rsid w:val="009814E2"/>
    <w:rsid w:val="0098385F"/>
    <w:rsid w:val="00985F06"/>
    <w:rsid w:val="00991224"/>
    <w:rsid w:val="009A2272"/>
    <w:rsid w:val="009A4C7C"/>
    <w:rsid w:val="009B1AC5"/>
    <w:rsid w:val="009B2507"/>
    <w:rsid w:val="009C0499"/>
    <w:rsid w:val="009C2A67"/>
    <w:rsid w:val="009C6FE4"/>
    <w:rsid w:val="009E2F7C"/>
    <w:rsid w:val="009F369B"/>
    <w:rsid w:val="009F715A"/>
    <w:rsid w:val="00A0002F"/>
    <w:rsid w:val="00A006C9"/>
    <w:rsid w:val="00A04C8A"/>
    <w:rsid w:val="00A11557"/>
    <w:rsid w:val="00A12ACC"/>
    <w:rsid w:val="00A147CB"/>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D4ACB"/>
    <w:rsid w:val="00AE1706"/>
    <w:rsid w:val="00AE2D26"/>
    <w:rsid w:val="00AE3AAB"/>
    <w:rsid w:val="00AF425A"/>
    <w:rsid w:val="00B02195"/>
    <w:rsid w:val="00B03F23"/>
    <w:rsid w:val="00B074C0"/>
    <w:rsid w:val="00B17E75"/>
    <w:rsid w:val="00B36A68"/>
    <w:rsid w:val="00B36A70"/>
    <w:rsid w:val="00B416B0"/>
    <w:rsid w:val="00B429FF"/>
    <w:rsid w:val="00B62898"/>
    <w:rsid w:val="00B71837"/>
    <w:rsid w:val="00B7528C"/>
    <w:rsid w:val="00B83E1A"/>
    <w:rsid w:val="00B83FF5"/>
    <w:rsid w:val="00B87551"/>
    <w:rsid w:val="00B91060"/>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64AF"/>
    <w:rsid w:val="00C678C2"/>
    <w:rsid w:val="00C75C7F"/>
    <w:rsid w:val="00C8211C"/>
    <w:rsid w:val="00C952F5"/>
    <w:rsid w:val="00C972F3"/>
    <w:rsid w:val="00CA7C2E"/>
    <w:rsid w:val="00CB4B66"/>
    <w:rsid w:val="00CC38B4"/>
    <w:rsid w:val="00CC78F0"/>
    <w:rsid w:val="00CF3C38"/>
    <w:rsid w:val="00D030DD"/>
    <w:rsid w:val="00D05CD9"/>
    <w:rsid w:val="00D15C57"/>
    <w:rsid w:val="00D4165F"/>
    <w:rsid w:val="00D4544F"/>
    <w:rsid w:val="00D46783"/>
    <w:rsid w:val="00D50902"/>
    <w:rsid w:val="00D62BA5"/>
    <w:rsid w:val="00D81F04"/>
    <w:rsid w:val="00D91160"/>
    <w:rsid w:val="00D935E9"/>
    <w:rsid w:val="00DA1547"/>
    <w:rsid w:val="00DA4BA7"/>
    <w:rsid w:val="00DB2574"/>
    <w:rsid w:val="00DB324E"/>
    <w:rsid w:val="00DE381D"/>
    <w:rsid w:val="00DE407B"/>
    <w:rsid w:val="00DE72F0"/>
    <w:rsid w:val="00DF7EE7"/>
    <w:rsid w:val="00E004DA"/>
    <w:rsid w:val="00E05EE2"/>
    <w:rsid w:val="00E16B9F"/>
    <w:rsid w:val="00E16E78"/>
    <w:rsid w:val="00E25720"/>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6FC"/>
    <w:rsid w:val="00E9187E"/>
    <w:rsid w:val="00E930F5"/>
    <w:rsid w:val="00EC309A"/>
    <w:rsid w:val="00EC697A"/>
    <w:rsid w:val="00ED4C22"/>
    <w:rsid w:val="00EE4545"/>
    <w:rsid w:val="00F05B9A"/>
    <w:rsid w:val="00F1555C"/>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C10B5"/>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7395632">
      <w:bodyDiv w:val="1"/>
      <w:marLeft w:val="0"/>
      <w:marRight w:val="0"/>
      <w:marTop w:val="0"/>
      <w:marBottom w:val="0"/>
      <w:divBdr>
        <w:top w:val="none" w:sz="0" w:space="0" w:color="auto"/>
        <w:left w:val="none" w:sz="0" w:space="0" w:color="auto"/>
        <w:bottom w:val="none" w:sz="0" w:space="0" w:color="auto"/>
        <w:right w:val="none" w:sz="0" w:space="0" w:color="auto"/>
      </w:divBdr>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C1017-0322-4925-AED5-2106973B4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571</Words>
  <Characters>3145</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3709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35</cp:revision>
  <cp:lastPrinted>2012-02-15T14:06:00Z</cp:lastPrinted>
  <dcterms:created xsi:type="dcterms:W3CDTF">2012-12-21T20:33:00Z</dcterms:created>
  <dcterms:modified xsi:type="dcterms:W3CDTF">2015-02-12T13:54:00Z</dcterms:modified>
</cp:coreProperties>
</file>