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CellMar>
          <w:left w:w="10" w:type="dxa"/>
          <w:right w:w="10" w:type="dxa"/>
        </w:tblCellMar>
        <w:tblLook w:val="0000" w:firstRow="0" w:lastRow="0" w:firstColumn="0" w:lastColumn="0" w:noHBand="0" w:noVBand="0"/>
      </w:tblPr>
      <w:tblGrid>
        <w:gridCol w:w="1980"/>
        <w:gridCol w:w="2490"/>
        <w:gridCol w:w="4486"/>
      </w:tblGrid>
      <w:tr w:rsidR="00BD4C7F">
        <w:tc>
          <w:tcPr>
            <w:tcW w:w="1023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D4C7F" w:rsidRDefault="003021D1">
            <w:pPr>
              <w:spacing w:after="0" w:line="240" w:lineRule="auto"/>
              <w:jc w:val="center"/>
            </w:pPr>
            <w:r>
              <w:rPr>
                <w:rFonts w:ascii="Arial" w:eastAsia="Arial" w:hAnsi="Arial" w:cs="Arial"/>
                <w:b/>
                <w:sz w:val="24"/>
              </w:rPr>
              <w:t>ACTA DE REUNIÓN 01</w:t>
            </w:r>
          </w:p>
        </w:tc>
      </w:tr>
      <w:tr w:rsidR="00BD4C7F">
        <w:tc>
          <w:tcPr>
            <w:tcW w:w="517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D4C7F" w:rsidRDefault="003021D1">
            <w:pPr>
              <w:spacing w:after="0" w:line="240" w:lineRule="auto"/>
              <w:jc w:val="both"/>
            </w:pPr>
            <w:r>
              <w:rPr>
                <w:rFonts w:ascii="Arial" w:eastAsia="Arial" w:hAnsi="Arial" w:cs="Arial"/>
                <w:sz w:val="24"/>
              </w:rPr>
              <w:t>Hora: 2:30 a 5:00 PM</w:t>
            </w:r>
          </w:p>
        </w:tc>
        <w:tc>
          <w:tcPr>
            <w:tcW w:w="5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4C7F" w:rsidRDefault="003021D1">
            <w:pPr>
              <w:spacing w:after="0" w:line="240" w:lineRule="auto"/>
              <w:jc w:val="both"/>
            </w:pPr>
            <w:r>
              <w:rPr>
                <w:rFonts w:ascii="Arial" w:eastAsia="Arial" w:hAnsi="Arial" w:cs="Arial"/>
                <w:sz w:val="24"/>
              </w:rPr>
              <w:t>Fecha: 10 de septiembre de 2015</w:t>
            </w:r>
          </w:p>
        </w:tc>
      </w:tr>
      <w:tr w:rsidR="00BD4C7F">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4C7F" w:rsidRDefault="003021D1">
            <w:pPr>
              <w:spacing w:after="0" w:line="240" w:lineRule="auto"/>
              <w:jc w:val="both"/>
            </w:pPr>
            <w:r>
              <w:rPr>
                <w:rFonts w:ascii="Arial" w:eastAsia="Arial" w:hAnsi="Arial" w:cs="Arial"/>
                <w:sz w:val="24"/>
              </w:rPr>
              <w:t>Dependencia que Convoca:</w:t>
            </w:r>
          </w:p>
        </w:tc>
        <w:tc>
          <w:tcPr>
            <w:tcW w:w="8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4C7F" w:rsidRDefault="003021D1">
            <w:pPr>
              <w:spacing w:after="0" w:line="240" w:lineRule="auto"/>
              <w:jc w:val="both"/>
            </w:pPr>
            <w:r>
              <w:rPr>
                <w:rFonts w:ascii="Arial" w:eastAsia="Arial" w:hAnsi="Arial" w:cs="Arial"/>
                <w:sz w:val="24"/>
              </w:rPr>
              <w:t xml:space="preserve">Sistema Nacional De Bienestar Familiar  </w:t>
            </w:r>
          </w:p>
        </w:tc>
      </w:tr>
      <w:tr w:rsidR="00BD4C7F">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4C7F" w:rsidRDefault="003021D1">
            <w:pPr>
              <w:spacing w:after="0" w:line="240" w:lineRule="auto"/>
              <w:jc w:val="both"/>
            </w:pPr>
            <w:r>
              <w:rPr>
                <w:rFonts w:ascii="Arial" w:eastAsia="Arial" w:hAnsi="Arial" w:cs="Arial"/>
                <w:sz w:val="24"/>
              </w:rPr>
              <w:t>Proceso:</w:t>
            </w:r>
          </w:p>
        </w:tc>
        <w:tc>
          <w:tcPr>
            <w:tcW w:w="8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4C7F" w:rsidRDefault="003021D1" w:rsidP="00A42D4B">
            <w:pPr>
              <w:spacing w:after="0" w:line="240" w:lineRule="auto"/>
              <w:jc w:val="both"/>
            </w:pPr>
            <w:r>
              <w:rPr>
                <w:rFonts w:ascii="Arial" w:eastAsia="Arial" w:hAnsi="Arial" w:cs="Arial"/>
                <w:sz w:val="24"/>
              </w:rPr>
              <w:t xml:space="preserve">Articulación y Coordinación </w:t>
            </w:r>
            <w:r w:rsidR="00A42D4B">
              <w:rPr>
                <w:rFonts w:ascii="Arial" w:eastAsia="Arial" w:hAnsi="Arial" w:cs="Arial"/>
                <w:sz w:val="24"/>
              </w:rPr>
              <w:t>SNBF</w:t>
            </w:r>
            <w:r>
              <w:rPr>
                <w:rFonts w:ascii="Arial" w:eastAsia="Arial" w:hAnsi="Arial" w:cs="Arial"/>
                <w:sz w:val="24"/>
              </w:rPr>
              <w:t xml:space="preserve"> </w:t>
            </w:r>
          </w:p>
        </w:tc>
      </w:tr>
      <w:tr w:rsidR="00BD4C7F">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4C7F" w:rsidRDefault="003021D1">
            <w:pPr>
              <w:spacing w:after="0" w:line="240" w:lineRule="auto"/>
              <w:jc w:val="both"/>
            </w:pPr>
            <w:r>
              <w:rPr>
                <w:rFonts w:ascii="Arial" w:eastAsia="Arial" w:hAnsi="Arial" w:cs="Arial"/>
                <w:sz w:val="24"/>
              </w:rPr>
              <w:t>Objetivo:</w:t>
            </w:r>
          </w:p>
        </w:tc>
        <w:tc>
          <w:tcPr>
            <w:tcW w:w="825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4C7F" w:rsidRDefault="003021D1">
            <w:pPr>
              <w:spacing w:after="0" w:line="240" w:lineRule="auto"/>
              <w:jc w:val="both"/>
            </w:pPr>
            <w:r>
              <w:rPr>
                <w:rFonts w:ascii="Arial" w:eastAsia="Arial" w:hAnsi="Arial" w:cs="Arial"/>
                <w:sz w:val="24"/>
              </w:rPr>
              <w:t xml:space="preserve">Realizar mesa Publica de los programas del Instituto Colombiana De Bienestar Familiar en el Municipio de La Primavera. </w:t>
            </w:r>
          </w:p>
        </w:tc>
      </w:tr>
      <w:tr w:rsidR="00BD4C7F">
        <w:tc>
          <w:tcPr>
            <w:tcW w:w="1023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4C7F" w:rsidRDefault="00BD4C7F">
            <w:pPr>
              <w:spacing w:after="0" w:line="240" w:lineRule="auto"/>
              <w:jc w:val="both"/>
              <w:rPr>
                <w:rFonts w:ascii="Arial" w:eastAsia="Arial" w:hAnsi="Arial" w:cs="Arial"/>
                <w:color w:val="000000"/>
                <w:sz w:val="24"/>
              </w:rPr>
            </w:pPr>
          </w:p>
          <w:p w:rsidR="00BD4C7F" w:rsidRDefault="003021D1">
            <w:pPr>
              <w:spacing w:after="0" w:line="240" w:lineRule="auto"/>
              <w:jc w:val="both"/>
              <w:rPr>
                <w:rFonts w:ascii="Arial" w:eastAsia="Arial" w:hAnsi="Arial" w:cs="Arial"/>
                <w:b/>
                <w:color w:val="000000"/>
                <w:sz w:val="24"/>
              </w:rPr>
            </w:pPr>
            <w:r>
              <w:rPr>
                <w:rFonts w:ascii="Arial" w:eastAsia="Arial" w:hAnsi="Arial" w:cs="Arial"/>
                <w:b/>
                <w:color w:val="000000"/>
                <w:sz w:val="24"/>
              </w:rPr>
              <w:t>Agenda:</w:t>
            </w:r>
          </w:p>
          <w:p w:rsidR="00BD4C7F" w:rsidRDefault="00BD4C7F">
            <w:pPr>
              <w:spacing w:after="0" w:line="240" w:lineRule="auto"/>
              <w:jc w:val="both"/>
              <w:rPr>
                <w:rFonts w:ascii="Arial" w:eastAsia="Arial" w:hAnsi="Arial" w:cs="Arial"/>
                <w:b/>
                <w:color w:val="000000"/>
                <w:sz w:val="24"/>
              </w:rPr>
            </w:pPr>
          </w:p>
          <w:p w:rsidR="00BD4C7F" w:rsidRDefault="003021D1">
            <w:pPr>
              <w:numPr>
                <w:ilvl w:val="0"/>
                <w:numId w:val="1"/>
              </w:numPr>
              <w:tabs>
                <w:tab w:val="left" w:pos="720"/>
              </w:tabs>
              <w:ind w:left="720" w:hanging="360"/>
              <w:jc w:val="both"/>
              <w:rPr>
                <w:rFonts w:ascii="Arial" w:eastAsia="Arial" w:hAnsi="Arial" w:cs="Arial"/>
                <w:sz w:val="24"/>
              </w:rPr>
            </w:pPr>
            <w:r>
              <w:rPr>
                <w:rFonts w:ascii="Arial" w:eastAsia="Arial" w:hAnsi="Arial" w:cs="Arial"/>
                <w:sz w:val="24"/>
              </w:rPr>
              <w:t>Himno Nacional – Himno Departamento de Vichada -  Himno de Municipio de La Primavera</w:t>
            </w:r>
          </w:p>
          <w:p w:rsidR="00BD4C7F" w:rsidRDefault="003021D1">
            <w:pPr>
              <w:numPr>
                <w:ilvl w:val="0"/>
                <w:numId w:val="1"/>
              </w:numPr>
              <w:tabs>
                <w:tab w:val="left" w:pos="720"/>
              </w:tabs>
              <w:ind w:left="720" w:hanging="360"/>
              <w:jc w:val="both"/>
              <w:rPr>
                <w:rFonts w:ascii="Arial" w:eastAsia="Arial" w:hAnsi="Arial" w:cs="Arial"/>
                <w:sz w:val="24"/>
              </w:rPr>
            </w:pPr>
            <w:r>
              <w:rPr>
                <w:rFonts w:ascii="Arial" w:eastAsia="Arial" w:hAnsi="Arial" w:cs="Arial"/>
                <w:sz w:val="24"/>
              </w:rPr>
              <w:t>Instalación de la Mesa Publica por parte de la Dra. Norys Nella Narváez Negrette Directora ICBF  Regional Vichada</w:t>
            </w:r>
          </w:p>
          <w:p w:rsidR="00BD4C7F" w:rsidRDefault="003021D1">
            <w:pPr>
              <w:ind w:left="720"/>
              <w:jc w:val="both"/>
              <w:rPr>
                <w:rFonts w:ascii="Arial" w:eastAsia="Arial" w:hAnsi="Arial" w:cs="Arial"/>
                <w:sz w:val="28"/>
              </w:rPr>
            </w:pPr>
            <w:r>
              <w:rPr>
                <w:rFonts w:ascii="Arial" w:eastAsia="Arial" w:hAnsi="Arial" w:cs="Arial"/>
                <w:sz w:val="24"/>
              </w:rPr>
              <w:t xml:space="preserve">Presentación de los programas que desarrolla el ICBF en el Municipio de La Primavera  cargo de la Dra. Liliana </w:t>
            </w:r>
            <w:proofErr w:type="spellStart"/>
            <w:r>
              <w:rPr>
                <w:rFonts w:ascii="Arial" w:eastAsia="Arial" w:hAnsi="Arial" w:cs="Arial"/>
                <w:sz w:val="24"/>
              </w:rPr>
              <w:t>Jaimes</w:t>
            </w:r>
            <w:proofErr w:type="spellEnd"/>
          </w:p>
          <w:p w:rsidR="00BD4C7F" w:rsidRDefault="003021D1">
            <w:pPr>
              <w:numPr>
                <w:ilvl w:val="0"/>
                <w:numId w:val="2"/>
              </w:numPr>
              <w:tabs>
                <w:tab w:val="left" w:pos="720"/>
              </w:tabs>
              <w:ind w:left="720" w:hanging="360"/>
              <w:jc w:val="both"/>
              <w:rPr>
                <w:rFonts w:ascii="Arial" w:eastAsia="Arial" w:hAnsi="Arial" w:cs="Arial"/>
                <w:sz w:val="28"/>
              </w:rPr>
            </w:pPr>
            <w:r>
              <w:rPr>
                <w:rFonts w:ascii="Arial" w:eastAsia="Arial" w:hAnsi="Arial" w:cs="Arial"/>
                <w:sz w:val="28"/>
              </w:rPr>
              <w:t>Primera Infancia.</w:t>
            </w:r>
          </w:p>
          <w:p w:rsidR="00BD4C7F" w:rsidRDefault="003021D1">
            <w:pPr>
              <w:numPr>
                <w:ilvl w:val="0"/>
                <w:numId w:val="2"/>
              </w:numPr>
              <w:tabs>
                <w:tab w:val="left" w:pos="720"/>
              </w:tabs>
              <w:ind w:left="720" w:hanging="360"/>
              <w:jc w:val="both"/>
              <w:rPr>
                <w:rFonts w:ascii="Arial" w:eastAsia="Arial" w:hAnsi="Arial" w:cs="Arial"/>
                <w:sz w:val="24"/>
              </w:rPr>
            </w:pPr>
            <w:r>
              <w:rPr>
                <w:rFonts w:ascii="Arial" w:eastAsia="Arial" w:hAnsi="Arial" w:cs="Arial"/>
                <w:sz w:val="24"/>
              </w:rPr>
              <w:t>Presentación de programa  desarrollo infantil en medio familiar  a cargo de la Señora Julia Oñate.</w:t>
            </w:r>
          </w:p>
          <w:p w:rsidR="00BD4C7F" w:rsidRDefault="003021D1">
            <w:pPr>
              <w:numPr>
                <w:ilvl w:val="0"/>
                <w:numId w:val="2"/>
              </w:numPr>
              <w:tabs>
                <w:tab w:val="left" w:pos="720"/>
              </w:tabs>
              <w:spacing w:after="0" w:line="240" w:lineRule="auto"/>
              <w:ind w:left="720" w:hanging="360"/>
              <w:rPr>
                <w:rFonts w:ascii="Arial" w:eastAsia="Arial" w:hAnsi="Arial" w:cs="Arial"/>
                <w:sz w:val="23"/>
                <w:shd w:val="clear" w:color="auto" w:fill="FFFFFF"/>
              </w:rPr>
            </w:pPr>
            <w:r>
              <w:rPr>
                <w:rFonts w:ascii="Arial" w:eastAsia="Arial" w:hAnsi="Arial" w:cs="Arial"/>
                <w:sz w:val="24"/>
                <w:shd w:val="clear" w:color="auto" w:fill="FFFFFF"/>
              </w:rPr>
              <w:t>Presentación del programa CDI en Medio Institucional a cargo del Señor Gerardo Silva</w:t>
            </w:r>
          </w:p>
          <w:p w:rsidR="00BD4C7F" w:rsidRDefault="00BD4C7F">
            <w:pPr>
              <w:ind w:left="720"/>
              <w:jc w:val="both"/>
              <w:rPr>
                <w:rFonts w:ascii="Arial" w:eastAsia="Arial" w:hAnsi="Arial" w:cs="Arial"/>
                <w:sz w:val="24"/>
              </w:rPr>
            </w:pPr>
          </w:p>
          <w:p w:rsidR="00BD4C7F" w:rsidRDefault="003021D1">
            <w:pPr>
              <w:numPr>
                <w:ilvl w:val="0"/>
                <w:numId w:val="3"/>
              </w:numPr>
              <w:tabs>
                <w:tab w:val="left" w:pos="720"/>
              </w:tabs>
              <w:ind w:left="720" w:hanging="360"/>
              <w:jc w:val="both"/>
              <w:rPr>
                <w:rFonts w:ascii="Arial" w:eastAsia="Arial" w:hAnsi="Arial" w:cs="Arial"/>
                <w:sz w:val="24"/>
              </w:rPr>
            </w:pPr>
            <w:r>
              <w:rPr>
                <w:rFonts w:ascii="Arial" w:eastAsia="Arial" w:hAnsi="Arial" w:cs="Arial"/>
                <w:sz w:val="24"/>
              </w:rPr>
              <w:t xml:space="preserve">Presentación hogares comunitarios, tradicional y </w:t>
            </w:r>
            <w:proofErr w:type="spellStart"/>
            <w:r>
              <w:rPr>
                <w:rFonts w:ascii="Arial" w:eastAsia="Arial" w:hAnsi="Arial" w:cs="Arial"/>
                <w:sz w:val="24"/>
              </w:rPr>
              <w:t>Fami</w:t>
            </w:r>
            <w:proofErr w:type="spellEnd"/>
            <w:r>
              <w:rPr>
                <w:rFonts w:ascii="Arial" w:eastAsia="Arial" w:hAnsi="Arial" w:cs="Arial"/>
                <w:sz w:val="24"/>
              </w:rPr>
              <w:t xml:space="preserve"> FAMI a cargo de la Señora Luz </w:t>
            </w:r>
            <w:proofErr w:type="spellStart"/>
            <w:r>
              <w:rPr>
                <w:rFonts w:ascii="Arial" w:eastAsia="Arial" w:hAnsi="Arial" w:cs="Arial"/>
                <w:sz w:val="24"/>
              </w:rPr>
              <w:t>Isnelda</w:t>
            </w:r>
            <w:proofErr w:type="spellEnd"/>
            <w:r>
              <w:rPr>
                <w:rFonts w:ascii="Arial" w:eastAsia="Arial" w:hAnsi="Arial" w:cs="Arial"/>
                <w:sz w:val="24"/>
              </w:rPr>
              <w:t xml:space="preserve"> Nieves</w:t>
            </w:r>
          </w:p>
          <w:p w:rsidR="00BD4C7F" w:rsidRDefault="003021D1">
            <w:pPr>
              <w:numPr>
                <w:ilvl w:val="0"/>
                <w:numId w:val="3"/>
              </w:numPr>
              <w:tabs>
                <w:tab w:val="left" w:pos="720"/>
              </w:tabs>
              <w:ind w:left="720" w:hanging="360"/>
              <w:jc w:val="both"/>
              <w:rPr>
                <w:rFonts w:ascii="Arial" w:eastAsia="Arial" w:hAnsi="Arial" w:cs="Arial"/>
                <w:sz w:val="24"/>
              </w:rPr>
            </w:pPr>
            <w:r>
              <w:rPr>
                <w:rFonts w:ascii="Arial" w:eastAsia="Arial" w:hAnsi="Arial" w:cs="Arial"/>
                <w:sz w:val="24"/>
              </w:rPr>
              <w:t>Presentación del programa de recuperación nutricional con énfasis en los primeros 1000 días a cargo de la Nutricionista Claudia Escudero.</w:t>
            </w:r>
          </w:p>
          <w:p w:rsidR="00BD4C7F" w:rsidRDefault="003021D1">
            <w:pPr>
              <w:ind w:left="720"/>
              <w:jc w:val="both"/>
              <w:rPr>
                <w:rFonts w:ascii="Arial" w:eastAsia="Arial" w:hAnsi="Arial" w:cs="Arial"/>
                <w:sz w:val="24"/>
              </w:rPr>
            </w:pPr>
            <w:r>
              <w:rPr>
                <w:rFonts w:ascii="Arial" w:eastAsia="Arial" w:hAnsi="Arial" w:cs="Arial"/>
                <w:sz w:val="28"/>
              </w:rPr>
              <w:t>Niñez y Adolescencia</w:t>
            </w:r>
            <w:r>
              <w:rPr>
                <w:rFonts w:ascii="Arial" w:eastAsia="Arial" w:hAnsi="Arial" w:cs="Arial"/>
                <w:sz w:val="24"/>
              </w:rPr>
              <w:t>.</w:t>
            </w:r>
          </w:p>
          <w:p w:rsidR="00BD4C7F" w:rsidRDefault="003021D1">
            <w:pPr>
              <w:numPr>
                <w:ilvl w:val="0"/>
                <w:numId w:val="4"/>
              </w:numPr>
              <w:tabs>
                <w:tab w:val="left" w:pos="720"/>
              </w:tabs>
              <w:ind w:left="720" w:hanging="360"/>
              <w:jc w:val="both"/>
              <w:rPr>
                <w:rFonts w:ascii="Arial" w:eastAsia="Arial" w:hAnsi="Arial" w:cs="Arial"/>
                <w:sz w:val="24"/>
              </w:rPr>
            </w:pPr>
            <w:r>
              <w:rPr>
                <w:rFonts w:ascii="Arial" w:eastAsia="Arial" w:hAnsi="Arial" w:cs="Arial"/>
                <w:sz w:val="24"/>
              </w:rPr>
              <w:t xml:space="preserve">Presentación del  Programa  Generaciones con bienestar en la modalidad étnica, tradicional y rural </w:t>
            </w:r>
          </w:p>
          <w:p w:rsidR="00BD4C7F" w:rsidRDefault="003021D1">
            <w:pPr>
              <w:numPr>
                <w:ilvl w:val="0"/>
                <w:numId w:val="4"/>
              </w:numPr>
              <w:tabs>
                <w:tab w:val="left" w:pos="720"/>
              </w:tabs>
              <w:ind w:left="720" w:hanging="360"/>
              <w:jc w:val="both"/>
              <w:rPr>
                <w:rFonts w:ascii="Arial" w:eastAsia="Arial" w:hAnsi="Arial" w:cs="Arial"/>
                <w:sz w:val="24"/>
              </w:rPr>
            </w:pPr>
            <w:r>
              <w:rPr>
                <w:rFonts w:ascii="Arial" w:eastAsia="Arial" w:hAnsi="Arial" w:cs="Arial"/>
                <w:sz w:val="24"/>
              </w:rPr>
              <w:t>Generaciones con bienestar modalidad étnica: a cargo de Ramiro Gaitán Chipiaje</w:t>
            </w:r>
          </w:p>
          <w:p w:rsidR="00BD4C7F" w:rsidRDefault="003021D1">
            <w:pPr>
              <w:numPr>
                <w:ilvl w:val="0"/>
                <w:numId w:val="4"/>
              </w:numPr>
              <w:tabs>
                <w:tab w:val="left" w:pos="720"/>
              </w:tabs>
              <w:ind w:left="720" w:hanging="360"/>
              <w:jc w:val="both"/>
              <w:rPr>
                <w:rFonts w:ascii="Arial" w:eastAsia="Arial" w:hAnsi="Arial" w:cs="Arial"/>
                <w:sz w:val="24"/>
              </w:rPr>
            </w:pPr>
            <w:r>
              <w:rPr>
                <w:rFonts w:ascii="Arial" w:eastAsia="Arial" w:hAnsi="Arial" w:cs="Arial"/>
                <w:sz w:val="24"/>
              </w:rPr>
              <w:lastRenderedPageBreak/>
              <w:t>Generaciones con bienestar modalidad tradicional y rural: a cargo del Señor Samuel Perez</w:t>
            </w:r>
          </w:p>
          <w:p w:rsidR="00BD4C7F" w:rsidRDefault="003021D1">
            <w:pPr>
              <w:jc w:val="both"/>
              <w:rPr>
                <w:rFonts w:ascii="Arial" w:eastAsia="Arial" w:hAnsi="Arial" w:cs="Arial"/>
                <w:color w:val="000000"/>
                <w:sz w:val="24"/>
                <w:u w:val="single"/>
              </w:rPr>
            </w:pPr>
            <w:r>
              <w:rPr>
                <w:rFonts w:ascii="Arial" w:eastAsia="Arial" w:hAnsi="Arial" w:cs="Arial"/>
                <w:b/>
                <w:color w:val="000000"/>
                <w:sz w:val="24"/>
                <w:u w:val="single"/>
              </w:rPr>
              <w:t>Desarrollo</w:t>
            </w:r>
            <w:r>
              <w:rPr>
                <w:rFonts w:ascii="Arial" w:eastAsia="Arial" w:hAnsi="Arial" w:cs="Arial"/>
                <w:color w:val="000000"/>
                <w:sz w:val="24"/>
                <w:u w:val="single"/>
              </w:rPr>
              <w:t>:</w:t>
            </w:r>
          </w:p>
          <w:p w:rsidR="00BD4C7F" w:rsidRDefault="003021D1">
            <w:pPr>
              <w:spacing w:after="0" w:line="240" w:lineRule="auto"/>
              <w:jc w:val="both"/>
              <w:rPr>
                <w:rFonts w:ascii="Arial" w:eastAsia="Arial" w:hAnsi="Arial" w:cs="Arial"/>
                <w:color w:val="000000"/>
                <w:sz w:val="24"/>
              </w:rPr>
            </w:pPr>
            <w:r>
              <w:rPr>
                <w:rFonts w:ascii="Arial" w:eastAsia="Arial" w:hAnsi="Arial" w:cs="Arial"/>
                <w:color w:val="000000"/>
                <w:sz w:val="24"/>
              </w:rPr>
              <w:t>Siendo las 2:30 PM del día 10 de septiembre de 2015 se da inicio a la mesa pública de los programas del ICBF en el Municipio de La Primavera, la Dra. Margarita Guerra Referente del SNBF presenta saludo a los asistentes y procede a dar lectura de  la agenda a desarrollar.</w:t>
            </w:r>
          </w:p>
          <w:p w:rsidR="00BD4C7F" w:rsidRDefault="00BD4C7F">
            <w:pPr>
              <w:spacing w:after="0" w:line="240" w:lineRule="auto"/>
              <w:jc w:val="both"/>
              <w:rPr>
                <w:rFonts w:ascii="Arial" w:eastAsia="Arial" w:hAnsi="Arial" w:cs="Arial"/>
                <w:color w:val="000000"/>
                <w:sz w:val="24"/>
              </w:rPr>
            </w:pPr>
          </w:p>
          <w:p w:rsidR="00BD4C7F" w:rsidRDefault="003021D1">
            <w:pPr>
              <w:spacing w:after="0" w:line="240" w:lineRule="auto"/>
              <w:jc w:val="both"/>
              <w:rPr>
                <w:rFonts w:ascii="Arial" w:eastAsia="Arial" w:hAnsi="Arial" w:cs="Arial"/>
                <w:sz w:val="24"/>
              </w:rPr>
            </w:pPr>
            <w:r>
              <w:rPr>
                <w:rFonts w:ascii="Arial" w:eastAsia="Arial" w:hAnsi="Arial" w:cs="Arial"/>
                <w:color w:val="000000"/>
                <w:sz w:val="24"/>
              </w:rPr>
              <w:t>Se realiza instalación de la mesa publica la cual está a cargo de la  Doctora Norys Nella Narváez Negrette Directora del ICBF,  quien menciona, que l</w:t>
            </w:r>
            <w:r>
              <w:rPr>
                <w:rFonts w:ascii="Arial" w:eastAsia="Arial" w:hAnsi="Arial" w:cs="Arial"/>
                <w:sz w:val="24"/>
              </w:rPr>
              <w:t xml:space="preserve">a iniciativa de realizar mesa pública  obedece a la necesidad de mejorar la transparencia del sector público colombiano y fortalecer la generación de información, a partir de ejercer los controles  necesarios sobre el desempeño y la gestión de las entidades públicas, la responsabilidad de las autoridades públicas por ejercer de forma adecuada el encargo realizado ante los ciudadanos además de  fortalecer el ejercicio del control social y participativo. </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color w:val="000000"/>
                <w:sz w:val="24"/>
              </w:rPr>
            </w:pPr>
            <w:r>
              <w:rPr>
                <w:rFonts w:ascii="Arial" w:eastAsia="Arial" w:hAnsi="Arial" w:cs="Arial"/>
                <w:color w:val="000000"/>
                <w:sz w:val="24"/>
              </w:rPr>
              <w:t>Fortalecer las mesas públicas como un proceso tendiente a promover un cambio cultural, de manera democrática y  participativa, para visibilizar la gestión transparente y los resultados  ICBF como garante del cumplimiento de los derechos de la niñez, la adolescencia y la familia colombiana.</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El objetivo principal de la mesa pública en el ICBF es: como entidad pública</w:t>
            </w:r>
            <w:r>
              <w:rPr>
                <w:rFonts w:ascii="Arial" w:eastAsia="Arial" w:hAnsi="Arial" w:cs="Arial"/>
                <w:b/>
                <w:sz w:val="24"/>
              </w:rPr>
              <w:t xml:space="preserve"> </w:t>
            </w:r>
            <w:r>
              <w:rPr>
                <w:rFonts w:ascii="Arial" w:eastAsia="Arial" w:hAnsi="Arial" w:cs="Arial"/>
                <w:sz w:val="24"/>
              </w:rPr>
              <w:t>debe informar a los ciudadanos las actuaciones en el territorio, explicar acciones sobre la prestación del servicio de igual forma los ciudadanos también tiene derecho a exigir y a conocer sobre los servicios que se prestan.</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Es importante mencionar que dentro de este escenario o este tipo de encuentros existe la obligación de un actor de informar y explicar sus acciones a otro(s) que tiene el derecho a exigirla, debido a la presencia de una relación de poder, y  da la posibilidad de conocer algún comportamiento inadecuado y tomar los correctivos necesarios de igual forma de premiar un comportamiento destacado.</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Es por esto que la mesa pública presupone, pero también fortalece, la transparencia del sector público, el concepto de responsabilidad de los directivos y servidores y el acceso a la información como requisitos básicos. Adicionalmente, la mesa pública  es una expresión del control social, por cuanto éste último comprende acciones de Petición de información y explicaciones, así como la evaluación de la gestión y la incidencia de la ciudadanía para que esta aporte a mejorar el servicio de acuerdo a las necesidades requeridas.</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lastRenderedPageBreak/>
              <w:t>El interés práctico por la mesa pública  surge por la presencia de problemas que afectan el cumplimiento de sus objetivos de programas: el bajo desempeño, así como la pérdida de legitimidad del Estado y de confianza de los ciudadanos en las instituciones. Visto en términos positivos, la importancia de la mesa pública  radica en su contribución a un Estado justo, eficiente y eficaz, pues esta es considerada como uno de los elementos que pueden contribuir a la reducción de  problemas específicos y por tanto a una mejor administración. También es uno de los requisitos para mejorar la calidad de la democracia.</w:t>
            </w:r>
          </w:p>
          <w:p w:rsidR="00BD4C7F" w:rsidRDefault="00BD4C7F">
            <w:pPr>
              <w:spacing w:after="0" w:line="240" w:lineRule="auto"/>
              <w:jc w:val="both"/>
              <w:rPr>
                <w:rFonts w:ascii="Arial" w:eastAsia="Arial" w:hAnsi="Arial" w:cs="Arial"/>
                <w:color w:val="000000"/>
                <w:sz w:val="24"/>
              </w:rPr>
            </w:pPr>
          </w:p>
          <w:p w:rsidR="00BD4C7F" w:rsidRDefault="003021D1">
            <w:pPr>
              <w:spacing w:after="0" w:line="240" w:lineRule="auto"/>
              <w:jc w:val="both"/>
              <w:rPr>
                <w:rFonts w:ascii="Arial" w:eastAsia="Arial" w:hAnsi="Arial" w:cs="Arial"/>
                <w:sz w:val="24"/>
              </w:rPr>
            </w:pPr>
            <w:r>
              <w:rPr>
                <w:rFonts w:ascii="Arial" w:eastAsia="Arial" w:hAnsi="Arial" w:cs="Arial"/>
                <w:color w:val="000000"/>
                <w:sz w:val="24"/>
              </w:rPr>
              <w:t xml:space="preserve">A continuación se realiza presentación de los programas misionales del  ICBF en el Municipio de La Primavera Vichada 2015 </w:t>
            </w:r>
            <w:r>
              <w:rPr>
                <w:rFonts w:ascii="Arial" w:eastAsia="Arial" w:hAnsi="Arial" w:cs="Arial"/>
                <w:sz w:val="24"/>
              </w:rPr>
              <w:t xml:space="preserve">a cargo de la Dra. Liliana </w:t>
            </w:r>
            <w:proofErr w:type="spellStart"/>
            <w:r>
              <w:rPr>
                <w:rFonts w:ascii="Arial" w:eastAsia="Arial" w:hAnsi="Arial" w:cs="Arial"/>
                <w:sz w:val="24"/>
              </w:rPr>
              <w:t>Jaimes</w:t>
            </w:r>
            <w:proofErr w:type="spellEnd"/>
            <w:r>
              <w:rPr>
                <w:rFonts w:ascii="Arial" w:eastAsia="Arial" w:hAnsi="Arial" w:cs="Arial"/>
                <w:sz w:val="24"/>
              </w:rPr>
              <w:t>.</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 xml:space="preserve">La Doctora Liliana </w:t>
            </w:r>
            <w:proofErr w:type="spellStart"/>
            <w:r>
              <w:rPr>
                <w:rFonts w:ascii="Arial" w:eastAsia="Arial" w:hAnsi="Arial" w:cs="Arial"/>
                <w:sz w:val="24"/>
              </w:rPr>
              <w:t>Jaimes</w:t>
            </w:r>
            <w:proofErr w:type="spellEnd"/>
            <w:r>
              <w:rPr>
                <w:rFonts w:ascii="Arial" w:eastAsia="Arial" w:hAnsi="Arial" w:cs="Arial"/>
                <w:sz w:val="24"/>
              </w:rPr>
              <w:t xml:space="preserve">  hace énfasis en el equipo interdisciplinario del centro local, La Primavera y el desarrollo de la articulación con el SNBF La Primavera.</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 xml:space="preserve">Haciendo referencia a los programas de la siguiente manera: </w:t>
            </w:r>
          </w:p>
          <w:p w:rsidR="00BD4C7F" w:rsidRDefault="003021D1">
            <w:pPr>
              <w:spacing w:after="0" w:line="240" w:lineRule="auto"/>
              <w:jc w:val="both"/>
              <w:rPr>
                <w:rFonts w:ascii="Arial" w:eastAsia="Arial" w:hAnsi="Arial" w:cs="Arial"/>
                <w:sz w:val="24"/>
              </w:rPr>
            </w:pPr>
            <w:r>
              <w:rPr>
                <w:rFonts w:ascii="Arial" w:eastAsia="Arial" w:hAnsi="Arial" w:cs="Arial"/>
                <w:b/>
                <w:sz w:val="24"/>
              </w:rPr>
              <w:t>Hogares Sustitutos</w:t>
            </w:r>
          </w:p>
          <w:p w:rsidR="00BD4C7F" w:rsidRDefault="003021D1">
            <w:pPr>
              <w:spacing w:after="0" w:line="240" w:lineRule="auto"/>
              <w:jc w:val="both"/>
              <w:rPr>
                <w:rFonts w:ascii="Arial" w:eastAsia="Arial" w:hAnsi="Arial" w:cs="Arial"/>
                <w:sz w:val="24"/>
              </w:rPr>
            </w:pPr>
            <w:r>
              <w:rPr>
                <w:rFonts w:ascii="Arial" w:eastAsia="Arial" w:hAnsi="Arial" w:cs="Arial"/>
                <w:sz w:val="24"/>
              </w:rPr>
              <w:t>Modalidad de atención en la cual a un niño, niña o adolescente que se encuentra en proceso de restablecimiento de derechos, se le ubica temporalmente en un hogar que ha sido evaluado y capacitado, el cual le brinda apoyo y protección.</w:t>
            </w:r>
          </w:p>
          <w:p w:rsidR="00BD4C7F" w:rsidRDefault="003021D1">
            <w:pPr>
              <w:spacing w:after="0" w:line="240" w:lineRule="auto"/>
              <w:jc w:val="both"/>
              <w:rPr>
                <w:rFonts w:ascii="Arial" w:eastAsia="Arial" w:hAnsi="Arial" w:cs="Arial"/>
                <w:sz w:val="24"/>
              </w:rPr>
            </w:pPr>
            <w:r>
              <w:rPr>
                <w:rFonts w:ascii="Arial" w:eastAsia="Arial" w:hAnsi="Arial" w:cs="Arial"/>
                <w:sz w:val="24"/>
              </w:rPr>
              <w:t>El hogar recibe un aporte del ICBF para los gastos de los NNA.</w:t>
            </w:r>
          </w:p>
          <w:p w:rsidR="00BD4C7F" w:rsidRDefault="003021D1">
            <w:pPr>
              <w:spacing w:after="0" w:line="240" w:lineRule="auto"/>
              <w:jc w:val="both"/>
              <w:rPr>
                <w:rFonts w:ascii="Arial" w:eastAsia="Arial" w:hAnsi="Arial" w:cs="Arial"/>
                <w:sz w:val="24"/>
              </w:rPr>
            </w:pPr>
            <w:r>
              <w:rPr>
                <w:rFonts w:ascii="Arial" w:eastAsia="Arial" w:hAnsi="Arial" w:cs="Arial"/>
                <w:b/>
                <w:sz w:val="24"/>
              </w:rPr>
              <w:t xml:space="preserve">Cupos: </w:t>
            </w:r>
            <w:r>
              <w:rPr>
                <w:rFonts w:ascii="Arial" w:eastAsia="Arial" w:hAnsi="Arial" w:cs="Arial"/>
                <w:sz w:val="24"/>
              </w:rPr>
              <w:t>3 hogares sustitutos con asignación cada uno con tres cupos – A la fecha se encuentra 4 niños ubicados en la medida</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Inversión:</w:t>
            </w:r>
          </w:p>
          <w:p w:rsidR="00BD4C7F" w:rsidRDefault="003021D1">
            <w:pPr>
              <w:numPr>
                <w:ilvl w:val="0"/>
                <w:numId w:val="5"/>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Cuota de sostenimiento:$ 367.860 - mensual</w:t>
            </w:r>
          </w:p>
          <w:p w:rsidR="00BD4C7F" w:rsidRDefault="003021D1">
            <w:pPr>
              <w:numPr>
                <w:ilvl w:val="0"/>
                <w:numId w:val="5"/>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Bonificación: $214,783 para la madre sustituta - mensual</w:t>
            </w:r>
          </w:p>
          <w:p w:rsidR="00BD4C7F" w:rsidRDefault="003021D1">
            <w:pPr>
              <w:numPr>
                <w:ilvl w:val="0"/>
                <w:numId w:val="5"/>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Dotación personal:$45.996 – Se cancela trimestral</w:t>
            </w:r>
          </w:p>
          <w:p w:rsidR="00BD4C7F" w:rsidRDefault="003021D1">
            <w:pPr>
              <w:numPr>
                <w:ilvl w:val="0"/>
                <w:numId w:val="5"/>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Gastos de emergencia: $45.997 - al ingreso</w:t>
            </w:r>
          </w:p>
          <w:p w:rsidR="00BD4C7F" w:rsidRDefault="00BD4C7F">
            <w:pPr>
              <w:tabs>
                <w:tab w:val="left" w:pos="720"/>
              </w:tabs>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b/>
                <w:sz w:val="24"/>
              </w:rPr>
              <w:t>Hogares GESTORES</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 xml:space="preserve">Modalidad de restablecimiento de derechos  para  niños, niñas o adolescentes en condición de amenaza o vulneración, con discapacidad o enfermedad de cuidado especial, que consiste en el acompañamiento, la asesoría y el apoyo económico para el fortalecimiento familiar, para que con el apoyo del estado la familia asuma </w:t>
            </w:r>
            <w:proofErr w:type="spellStart"/>
            <w:r>
              <w:rPr>
                <w:rFonts w:ascii="Arial" w:eastAsia="Arial" w:hAnsi="Arial" w:cs="Arial"/>
                <w:sz w:val="24"/>
              </w:rPr>
              <w:t>corresponsalmente</w:t>
            </w:r>
            <w:proofErr w:type="spellEnd"/>
            <w:r>
              <w:rPr>
                <w:rFonts w:ascii="Arial" w:eastAsia="Arial" w:hAnsi="Arial" w:cs="Arial"/>
                <w:sz w:val="24"/>
              </w:rPr>
              <w:t xml:space="preserve">  la protección integralmente del NNA.</w:t>
            </w:r>
          </w:p>
          <w:p w:rsidR="00BD4C7F" w:rsidRDefault="003021D1">
            <w:pPr>
              <w:spacing w:after="0" w:line="240" w:lineRule="auto"/>
              <w:jc w:val="both"/>
              <w:rPr>
                <w:rFonts w:ascii="Arial" w:eastAsia="Arial" w:hAnsi="Arial" w:cs="Arial"/>
                <w:sz w:val="24"/>
              </w:rPr>
            </w:pPr>
            <w:r>
              <w:rPr>
                <w:rFonts w:ascii="Arial" w:eastAsia="Arial" w:hAnsi="Arial" w:cs="Arial"/>
                <w:sz w:val="24"/>
              </w:rPr>
              <w:t>El hogar recibe un aporte del ICBF para ser invertido de acuerdo al pacto familiar suscrito con la familia y el equipo interdisciplinario de la defensoría.</w:t>
            </w:r>
          </w:p>
          <w:p w:rsidR="00BD4C7F" w:rsidRDefault="003021D1">
            <w:pPr>
              <w:spacing w:after="0" w:line="240" w:lineRule="auto"/>
              <w:jc w:val="both"/>
              <w:rPr>
                <w:rFonts w:ascii="Arial" w:eastAsia="Arial" w:hAnsi="Arial" w:cs="Arial"/>
                <w:sz w:val="24"/>
              </w:rPr>
            </w:pPr>
            <w:r>
              <w:rPr>
                <w:rFonts w:ascii="Arial" w:eastAsia="Arial" w:hAnsi="Arial" w:cs="Arial"/>
                <w:b/>
                <w:sz w:val="24"/>
              </w:rPr>
              <w:t xml:space="preserve">Cupos: </w:t>
            </w:r>
            <w:r>
              <w:rPr>
                <w:rFonts w:ascii="Arial" w:eastAsia="Arial" w:hAnsi="Arial" w:cs="Arial"/>
                <w:sz w:val="24"/>
              </w:rPr>
              <w:t>4 hogares gestores –  3 familias beneficiarias.</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Fomenta: Auto gestión, articulación del SNBF y Desarrollo de un proyecto productivo</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Inversión:</w:t>
            </w:r>
          </w:p>
          <w:p w:rsidR="00BD4C7F" w:rsidRDefault="003021D1">
            <w:pPr>
              <w:numPr>
                <w:ilvl w:val="0"/>
                <w:numId w:val="6"/>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Aporte económico mensual a cada familia:    $355,990</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b/>
                <w:sz w:val="24"/>
              </w:rPr>
              <w:t>PROGRAMAS ICBF LA PRIMAVERA</w:t>
            </w:r>
          </w:p>
          <w:p w:rsidR="00BD4C7F" w:rsidRDefault="00BD4C7F">
            <w:pPr>
              <w:spacing w:after="0" w:line="240" w:lineRule="auto"/>
              <w:jc w:val="both"/>
              <w:rPr>
                <w:rFonts w:ascii="Arial" w:eastAsia="Arial" w:hAnsi="Arial" w:cs="Arial"/>
                <w:sz w:val="24"/>
              </w:rPr>
            </w:pPr>
          </w:p>
          <w:p w:rsidR="00BD4C7F" w:rsidRDefault="003021D1">
            <w:pPr>
              <w:numPr>
                <w:ilvl w:val="0"/>
                <w:numId w:val="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Desarrollo Infantil en medio familiar</w:t>
            </w:r>
          </w:p>
          <w:p w:rsidR="00BD4C7F" w:rsidRDefault="003021D1">
            <w:pPr>
              <w:numPr>
                <w:ilvl w:val="0"/>
                <w:numId w:val="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Hogares comunitarios tradicional y FAMI</w:t>
            </w:r>
          </w:p>
          <w:p w:rsidR="00BD4C7F" w:rsidRDefault="003021D1">
            <w:pPr>
              <w:numPr>
                <w:ilvl w:val="0"/>
                <w:numId w:val="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Desarrollo Infantil en medio institucional</w:t>
            </w:r>
          </w:p>
          <w:p w:rsidR="00BD4C7F" w:rsidRDefault="003021D1">
            <w:pPr>
              <w:numPr>
                <w:ilvl w:val="0"/>
                <w:numId w:val="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Recuperación nutricional con énfasis en los primeros 1000 días</w:t>
            </w:r>
          </w:p>
          <w:p w:rsidR="00BD4C7F" w:rsidRDefault="003021D1">
            <w:pPr>
              <w:numPr>
                <w:ilvl w:val="0"/>
                <w:numId w:val="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Complemento Nutricional DIA</w:t>
            </w:r>
          </w:p>
          <w:p w:rsidR="00BD4C7F" w:rsidRDefault="003021D1">
            <w:pPr>
              <w:numPr>
                <w:ilvl w:val="0"/>
                <w:numId w:val="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Bienestarina</w:t>
            </w:r>
          </w:p>
          <w:p w:rsidR="00BD4C7F" w:rsidRDefault="003021D1">
            <w:pPr>
              <w:numPr>
                <w:ilvl w:val="0"/>
                <w:numId w:val="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Articulación SNBF</w:t>
            </w:r>
          </w:p>
          <w:p w:rsidR="00BD4C7F" w:rsidRDefault="003021D1">
            <w:pPr>
              <w:numPr>
                <w:ilvl w:val="0"/>
                <w:numId w:val="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Generaciones Étnicas con bienestar</w:t>
            </w:r>
          </w:p>
          <w:p w:rsidR="00BD4C7F" w:rsidRDefault="003021D1">
            <w:pPr>
              <w:numPr>
                <w:ilvl w:val="0"/>
                <w:numId w:val="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Generaciones Rurales con bienestar</w:t>
            </w:r>
          </w:p>
          <w:p w:rsidR="00BD4C7F" w:rsidRDefault="003021D1">
            <w:pPr>
              <w:numPr>
                <w:ilvl w:val="0"/>
                <w:numId w:val="7"/>
              </w:numPr>
              <w:tabs>
                <w:tab w:val="left" w:pos="720"/>
              </w:tabs>
              <w:spacing w:after="0" w:line="240" w:lineRule="auto"/>
              <w:ind w:left="720" w:hanging="360"/>
              <w:jc w:val="both"/>
              <w:rPr>
                <w:rFonts w:ascii="Arial" w:eastAsia="Arial" w:hAnsi="Arial" w:cs="Arial"/>
                <w:sz w:val="24"/>
              </w:rPr>
            </w:pPr>
            <w:r>
              <w:rPr>
                <w:rFonts w:ascii="Arial" w:eastAsia="Arial" w:hAnsi="Arial" w:cs="Arial"/>
                <w:sz w:val="24"/>
              </w:rPr>
              <w:t>Generaciones con bienestar Tradicional</w:t>
            </w:r>
          </w:p>
          <w:p w:rsidR="00BD4C7F" w:rsidRDefault="00BD4C7F">
            <w:pPr>
              <w:tabs>
                <w:tab w:val="left" w:pos="720"/>
              </w:tabs>
              <w:spacing w:after="0" w:line="240" w:lineRule="auto"/>
              <w:jc w:val="both"/>
              <w:rPr>
                <w:rFonts w:ascii="Arial" w:eastAsia="Arial" w:hAnsi="Arial" w:cs="Arial"/>
                <w:sz w:val="24"/>
              </w:rPr>
            </w:pPr>
          </w:p>
          <w:p w:rsidR="00BD4C7F" w:rsidRDefault="003021D1">
            <w:pPr>
              <w:tabs>
                <w:tab w:val="left" w:pos="720"/>
              </w:tabs>
              <w:spacing w:after="0" w:line="240" w:lineRule="auto"/>
              <w:jc w:val="both"/>
              <w:rPr>
                <w:rFonts w:ascii="Arial" w:eastAsia="Arial" w:hAnsi="Arial" w:cs="Arial"/>
                <w:sz w:val="24"/>
              </w:rPr>
            </w:pPr>
            <w:r>
              <w:rPr>
                <w:rFonts w:ascii="Arial" w:eastAsia="Arial" w:hAnsi="Arial" w:cs="Arial"/>
                <w:b/>
                <w:sz w:val="24"/>
              </w:rPr>
              <w:t>COMPLEMENTO NUTRICIONAL DIA</w:t>
            </w:r>
          </w:p>
          <w:p w:rsidR="00BD4C7F" w:rsidRDefault="003021D1">
            <w:pPr>
              <w:tabs>
                <w:tab w:val="left" w:pos="720"/>
              </w:tabs>
              <w:spacing w:after="0" w:line="240" w:lineRule="auto"/>
              <w:jc w:val="both"/>
              <w:rPr>
                <w:rFonts w:ascii="Arial" w:eastAsia="Arial" w:hAnsi="Arial" w:cs="Arial"/>
                <w:sz w:val="24"/>
              </w:rPr>
            </w:pPr>
            <w:r>
              <w:rPr>
                <w:rFonts w:ascii="Arial" w:eastAsia="Arial" w:hAnsi="Arial" w:cs="Arial"/>
                <w:sz w:val="24"/>
              </w:rPr>
              <w:t>Es un programa del ICBF cuyo objetivo es mejorar la alimentación de niños y niñas con edades comprendidas entre los 11 meses y 4 años 11 meses, pertenecientes a familias del nivel 1 y 2 del Sisben y consiste en entrega del complemento alimentario de forma mensual, quincenal o semanal.</w:t>
            </w:r>
          </w:p>
          <w:p w:rsidR="00BD4C7F" w:rsidRDefault="003021D1">
            <w:pPr>
              <w:tabs>
                <w:tab w:val="left" w:pos="720"/>
              </w:tabs>
              <w:spacing w:after="0" w:line="240" w:lineRule="auto"/>
              <w:jc w:val="both"/>
              <w:rPr>
                <w:rFonts w:ascii="Arial" w:eastAsia="Arial" w:hAnsi="Arial" w:cs="Arial"/>
                <w:sz w:val="24"/>
              </w:rPr>
            </w:pPr>
            <w:r>
              <w:rPr>
                <w:rFonts w:ascii="Arial" w:eastAsia="Arial" w:hAnsi="Arial" w:cs="Arial"/>
                <w:sz w:val="24"/>
              </w:rPr>
              <w:t>En el municipio contamos con 504 cupos distribuidos de la siguiente manera.</w:t>
            </w:r>
          </w:p>
          <w:p w:rsidR="00BD4C7F" w:rsidRDefault="003021D1">
            <w:pPr>
              <w:tabs>
                <w:tab w:val="left" w:pos="720"/>
              </w:tabs>
              <w:spacing w:after="0" w:line="240" w:lineRule="auto"/>
              <w:jc w:val="both"/>
              <w:rPr>
                <w:rFonts w:ascii="Arial" w:eastAsia="Arial" w:hAnsi="Arial" w:cs="Arial"/>
                <w:sz w:val="24"/>
              </w:rPr>
            </w:pPr>
            <w:r>
              <w:rPr>
                <w:rFonts w:ascii="Arial" w:eastAsia="Arial" w:hAnsi="Arial" w:cs="Arial"/>
                <w:sz w:val="24"/>
              </w:rPr>
              <w:t>En el área urbana 143</w:t>
            </w:r>
          </w:p>
          <w:p w:rsidR="00BD4C7F" w:rsidRDefault="003021D1">
            <w:pPr>
              <w:tabs>
                <w:tab w:val="left" w:pos="720"/>
              </w:tabs>
              <w:spacing w:after="0" w:line="240" w:lineRule="auto"/>
              <w:jc w:val="both"/>
              <w:rPr>
                <w:rFonts w:ascii="Arial" w:eastAsia="Arial" w:hAnsi="Arial" w:cs="Arial"/>
                <w:sz w:val="24"/>
              </w:rPr>
            </w:pPr>
            <w:r>
              <w:rPr>
                <w:rFonts w:ascii="Arial" w:eastAsia="Arial" w:hAnsi="Arial" w:cs="Arial"/>
                <w:sz w:val="24"/>
              </w:rPr>
              <w:t>En el área rural     361</w:t>
            </w:r>
          </w:p>
          <w:p w:rsidR="00BD4C7F" w:rsidRDefault="003021D1">
            <w:pPr>
              <w:tabs>
                <w:tab w:val="left" w:pos="720"/>
              </w:tabs>
              <w:spacing w:after="0" w:line="240" w:lineRule="auto"/>
              <w:jc w:val="both"/>
              <w:rPr>
                <w:rFonts w:ascii="Arial" w:eastAsia="Arial" w:hAnsi="Arial" w:cs="Arial"/>
                <w:sz w:val="24"/>
              </w:rPr>
            </w:pPr>
            <w:r>
              <w:rPr>
                <w:rFonts w:ascii="Arial" w:eastAsia="Arial" w:hAnsi="Arial" w:cs="Arial"/>
                <w:sz w:val="24"/>
              </w:rPr>
              <w:t>Puntos de atención  área rural 15 y 3 en el área urbana</w:t>
            </w:r>
          </w:p>
          <w:p w:rsidR="00BD4C7F" w:rsidRDefault="00BD4C7F">
            <w:pPr>
              <w:tabs>
                <w:tab w:val="left" w:pos="720"/>
              </w:tabs>
              <w:spacing w:after="0" w:line="240" w:lineRule="auto"/>
              <w:jc w:val="both"/>
              <w:rPr>
                <w:rFonts w:ascii="Arial" w:eastAsia="Arial" w:hAnsi="Arial" w:cs="Arial"/>
                <w:sz w:val="24"/>
              </w:rPr>
            </w:pPr>
          </w:p>
          <w:p w:rsidR="00BD4C7F" w:rsidRDefault="00BD4C7F">
            <w:pPr>
              <w:tabs>
                <w:tab w:val="left" w:pos="720"/>
              </w:tabs>
              <w:spacing w:after="0" w:line="240" w:lineRule="auto"/>
              <w:jc w:val="both"/>
              <w:rPr>
                <w:rFonts w:ascii="Arial" w:eastAsia="Arial" w:hAnsi="Arial" w:cs="Arial"/>
                <w:sz w:val="24"/>
              </w:rPr>
            </w:pPr>
          </w:p>
          <w:tbl>
            <w:tblPr>
              <w:tblW w:w="0" w:type="auto"/>
              <w:tblCellMar>
                <w:left w:w="10" w:type="dxa"/>
                <w:right w:w="10" w:type="dxa"/>
              </w:tblCellMar>
              <w:tblLook w:val="0000" w:firstRow="0" w:lastRow="0" w:firstColumn="0" w:lastColumn="0" w:noHBand="0" w:noVBand="0"/>
            </w:tblPr>
            <w:tblGrid>
              <w:gridCol w:w="5122"/>
            </w:tblGrid>
            <w:tr w:rsidR="00BD4C7F" w:rsidTr="004E73CA">
              <w:tc>
                <w:tcPr>
                  <w:tcW w:w="5122" w:type="dxa"/>
                  <w:tcBorders>
                    <w:top w:val="single" w:sz="8" w:space="0" w:color="FFFFFF"/>
                    <w:left w:val="single" w:sz="8" w:space="0" w:color="FFFFFF"/>
                    <w:bottom w:val="single" w:sz="8" w:space="0" w:color="FFFFFF"/>
                    <w:right w:val="single" w:sz="8" w:space="0" w:color="FFFFFF"/>
                  </w:tcBorders>
                  <w:shd w:val="clear" w:color="auto" w:fill="auto"/>
                  <w:tcMar>
                    <w:left w:w="14" w:type="dxa"/>
                    <w:right w:w="14" w:type="dxa"/>
                  </w:tcMar>
                </w:tcPr>
                <w:p w:rsidR="00BD4C7F" w:rsidRDefault="003021D1">
                  <w:pPr>
                    <w:tabs>
                      <w:tab w:val="left" w:pos="720"/>
                    </w:tabs>
                    <w:spacing w:after="0" w:line="240" w:lineRule="auto"/>
                    <w:jc w:val="both"/>
                  </w:pPr>
                  <w:r>
                    <w:rPr>
                      <w:rFonts w:ascii="Arial" w:eastAsia="Arial" w:hAnsi="Arial" w:cs="Arial"/>
                      <w:b/>
                      <w:sz w:val="24"/>
                    </w:rPr>
                    <w:t xml:space="preserve">ZONA URBANA </w:t>
                  </w:r>
                </w:p>
              </w:tc>
            </w:tr>
            <w:tr w:rsidR="00BD4C7F" w:rsidTr="004E73CA">
              <w:tc>
                <w:tcPr>
                  <w:tcW w:w="5122" w:type="dxa"/>
                  <w:tcBorders>
                    <w:top w:val="single" w:sz="8" w:space="0" w:color="FFFFFF"/>
                    <w:left w:val="single" w:sz="8" w:space="0" w:color="FFFFFF"/>
                    <w:bottom w:val="single" w:sz="8" w:space="0" w:color="FFFFFF"/>
                    <w:right w:val="single" w:sz="8" w:space="0" w:color="FFFFFF"/>
                  </w:tcBorders>
                  <w:shd w:val="clear" w:color="auto" w:fill="auto"/>
                  <w:tcMar>
                    <w:left w:w="14" w:type="dxa"/>
                    <w:right w:w="14" w:type="dxa"/>
                  </w:tcMar>
                </w:tcPr>
                <w:p w:rsidR="00BD4C7F" w:rsidRDefault="003021D1">
                  <w:pPr>
                    <w:tabs>
                      <w:tab w:val="left" w:pos="720"/>
                    </w:tabs>
                    <w:spacing w:after="0" w:line="240" w:lineRule="auto"/>
                    <w:jc w:val="both"/>
                  </w:pPr>
                  <w:r>
                    <w:rPr>
                      <w:rFonts w:ascii="Arial" w:eastAsia="Arial" w:hAnsi="Arial" w:cs="Arial"/>
                      <w:sz w:val="24"/>
                    </w:rPr>
                    <w:t>JARDIN                                                      40</w:t>
                  </w:r>
                </w:p>
              </w:tc>
            </w:tr>
            <w:tr w:rsidR="00BD4C7F" w:rsidTr="004E73CA">
              <w:tc>
                <w:tcPr>
                  <w:tcW w:w="5122" w:type="dxa"/>
                  <w:tcBorders>
                    <w:top w:val="single" w:sz="8" w:space="0" w:color="FFFFFF"/>
                    <w:left w:val="single" w:sz="8" w:space="0" w:color="FFFFFF"/>
                    <w:bottom w:val="single" w:sz="8" w:space="0" w:color="FFFFFF"/>
                    <w:right w:val="single" w:sz="8" w:space="0" w:color="FFFFFF"/>
                  </w:tcBorders>
                  <w:shd w:val="clear" w:color="auto" w:fill="auto"/>
                  <w:tcMar>
                    <w:left w:w="14" w:type="dxa"/>
                    <w:right w:w="14" w:type="dxa"/>
                  </w:tcMar>
                </w:tcPr>
                <w:p w:rsidR="00BD4C7F" w:rsidRDefault="003021D1">
                  <w:pPr>
                    <w:tabs>
                      <w:tab w:val="left" w:pos="720"/>
                    </w:tabs>
                    <w:spacing w:after="0" w:line="240" w:lineRule="auto"/>
                    <w:jc w:val="both"/>
                  </w:pPr>
                  <w:r>
                    <w:rPr>
                      <w:rFonts w:ascii="Arial" w:eastAsia="Arial" w:hAnsi="Arial" w:cs="Arial"/>
                      <w:sz w:val="24"/>
                    </w:rPr>
                    <w:t>SANTANDER                                             40</w:t>
                  </w:r>
                </w:p>
              </w:tc>
            </w:tr>
            <w:tr w:rsidR="00BD4C7F" w:rsidTr="004E73CA">
              <w:tc>
                <w:tcPr>
                  <w:tcW w:w="5122" w:type="dxa"/>
                  <w:tcBorders>
                    <w:top w:val="single" w:sz="8" w:space="0" w:color="FFFFFF"/>
                    <w:left w:val="single" w:sz="8" w:space="0" w:color="FFFFFF"/>
                    <w:bottom w:val="single" w:sz="8" w:space="0" w:color="FFFFFF"/>
                    <w:right w:val="single" w:sz="8" w:space="0" w:color="FFFFFF"/>
                  </w:tcBorders>
                  <w:shd w:val="clear" w:color="auto" w:fill="auto"/>
                  <w:tcMar>
                    <w:left w:w="14" w:type="dxa"/>
                    <w:right w:w="14" w:type="dxa"/>
                  </w:tcMar>
                </w:tcPr>
                <w:p w:rsidR="00BD4C7F" w:rsidRDefault="003021D1">
                  <w:pPr>
                    <w:tabs>
                      <w:tab w:val="left" w:pos="720"/>
                    </w:tabs>
                    <w:spacing w:after="0" w:line="240" w:lineRule="auto"/>
                    <w:jc w:val="both"/>
                  </w:pPr>
                  <w:r>
                    <w:rPr>
                      <w:rFonts w:ascii="Arial" w:eastAsia="Arial" w:hAnsi="Arial" w:cs="Arial"/>
                      <w:sz w:val="24"/>
                    </w:rPr>
                    <w:t>CENTRO LOCAL ICBF                              63</w:t>
                  </w:r>
                </w:p>
              </w:tc>
            </w:tr>
          </w:tbl>
          <w:p w:rsidR="00BD4C7F" w:rsidRDefault="00BD4C7F">
            <w:pPr>
              <w:tabs>
                <w:tab w:val="left" w:pos="720"/>
              </w:tabs>
              <w:spacing w:after="0" w:line="240" w:lineRule="auto"/>
              <w:jc w:val="both"/>
              <w:rPr>
                <w:rFonts w:ascii="Arial" w:eastAsia="Arial" w:hAnsi="Arial" w:cs="Arial"/>
                <w:sz w:val="24"/>
              </w:rPr>
            </w:pPr>
          </w:p>
          <w:tbl>
            <w:tblPr>
              <w:tblW w:w="0" w:type="auto"/>
              <w:tblCellMar>
                <w:left w:w="10" w:type="dxa"/>
                <w:right w:w="10" w:type="dxa"/>
              </w:tblCellMar>
              <w:tblLook w:val="0000" w:firstRow="0" w:lastRow="0" w:firstColumn="0" w:lastColumn="0" w:noHBand="0" w:noVBand="0"/>
            </w:tblPr>
            <w:tblGrid>
              <w:gridCol w:w="6681"/>
            </w:tblGrid>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b/>
                      <w:sz w:val="24"/>
                    </w:rPr>
                    <w:t xml:space="preserve">ZONA RURAL INDIGENA </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MIRANDA                                                                16</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PIÑALITO                                                                30</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rPr>
                      <w:rFonts w:ascii="Arial" w:eastAsia="Arial" w:hAnsi="Arial" w:cs="Arial"/>
                      <w:sz w:val="24"/>
                    </w:rPr>
                  </w:pPr>
                  <w:r>
                    <w:rPr>
                      <w:rFonts w:ascii="Arial" w:eastAsia="Arial" w:hAnsi="Arial" w:cs="Arial"/>
                      <w:sz w:val="24"/>
                    </w:rPr>
                    <w:t>MIRALINDO                                                            22</w:t>
                  </w:r>
                </w:p>
                <w:p w:rsidR="00BD4C7F" w:rsidRDefault="003021D1">
                  <w:pPr>
                    <w:tabs>
                      <w:tab w:val="left" w:pos="720"/>
                    </w:tabs>
                    <w:spacing w:after="0" w:line="240" w:lineRule="auto"/>
                    <w:jc w:val="both"/>
                  </w:pPr>
                  <w:r>
                    <w:rPr>
                      <w:rFonts w:ascii="Arial" w:eastAsia="Arial" w:hAnsi="Arial" w:cs="Arial"/>
                      <w:sz w:val="24"/>
                    </w:rPr>
                    <w:t>LEJANIAS                                                               11</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FLORIDA                                                                 16</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LLANURA                                                                24</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MATEDANTA                                                          15</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PALMAR                                                                  18</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lastRenderedPageBreak/>
                    <w:t>RIPIALITO                                                               14</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BD4C7F">
                  <w:pPr>
                    <w:tabs>
                      <w:tab w:val="left" w:pos="720"/>
                    </w:tabs>
                    <w:spacing w:after="0" w:line="240" w:lineRule="auto"/>
                    <w:jc w:val="both"/>
                    <w:rPr>
                      <w:rFonts w:ascii="Calibri" w:eastAsia="Calibri" w:hAnsi="Calibri" w:cs="Calibri"/>
                    </w:rPr>
                  </w:pP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BD4C7F">
                  <w:pPr>
                    <w:tabs>
                      <w:tab w:val="left" w:pos="720"/>
                    </w:tabs>
                    <w:spacing w:after="0" w:line="240" w:lineRule="auto"/>
                    <w:jc w:val="both"/>
                    <w:rPr>
                      <w:rFonts w:ascii="Calibri" w:eastAsia="Calibri" w:hAnsi="Calibri" w:cs="Calibri"/>
                    </w:rPr>
                  </w:pP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BD4C7F">
                  <w:pPr>
                    <w:tabs>
                      <w:tab w:val="left" w:pos="720"/>
                    </w:tabs>
                    <w:spacing w:after="0" w:line="240" w:lineRule="auto"/>
                    <w:jc w:val="both"/>
                    <w:rPr>
                      <w:rFonts w:ascii="Calibri" w:eastAsia="Calibri" w:hAnsi="Calibri" w:cs="Calibri"/>
                    </w:rPr>
                  </w:pP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b/>
                      <w:sz w:val="24"/>
                    </w:rPr>
                    <w:t xml:space="preserve">INSPECCIONES </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BD4C7F">
                  <w:pPr>
                    <w:tabs>
                      <w:tab w:val="left" w:pos="720"/>
                    </w:tabs>
                    <w:spacing w:after="0" w:line="240" w:lineRule="auto"/>
                    <w:jc w:val="both"/>
                    <w:rPr>
                      <w:rFonts w:ascii="Calibri" w:eastAsia="Calibri" w:hAnsi="Calibri" w:cs="Calibri"/>
                    </w:rPr>
                  </w:pP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SAN TEODORO                                                      25</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MATIYURE                                                              23</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BUENA VISTA                                                         17</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SANTA CECILIA                                                     40</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SANTA BÁRBARA                                                  30</w:t>
                  </w:r>
                </w:p>
              </w:tc>
            </w:tr>
            <w:tr w:rsidR="00BD4C7F" w:rsidTr="004E73CA">
              <w:tc>
                <w:tcPr>
                  <w:tcW w:w="6681" w:type="dxa"/>
                  <w:tcBorders>
                    <w:top w:val="single" w:sz="8" w:space="0" w:color="FFFFFF"/>
                    <w:left w:val="single" w:sz="8" w:space="0" w:color="FFFFFF"/>
                    <w:bottom w:val="single" w:sz="8" w:space="0" w:color="FFFFFF"/>
                    <w:right w:val="single" w:sz="8" w:space="0" w:color="FFFFFF"/>
                  </w:tcBorders>
                  <w:shd w:val="clear" w:color="auto" w:fill="auto"/>
                  <w:tcMar>
                    <w:left w:w="12" w:type="dxa"/>
                    <w:right w:w="12" w:type="dxa"/>
                  </w:tcMar>
                </w:tcPr>
                <w:p w:rsidR="00BD4C7F" w:rsidRDefault="003021D1">
                  <w:pPr>
                    <w:tabs>
                      <w:tab w:val="left" w:pos="720"/>
                    </w:tabs>
                    <w:spacing w:after="0" w:line="240" w:lineRule="auto"/>
                    <w:jc w:val="both"/>
                  </w:pPr>
                  <w:r>
                    <w:rPr>
                      <w:rFonts w:ascii="Arial" w:eastAsia="Arial" w:hAnsi="Arial" w:cs="Arial"/>
                      <w:sz w:val="24"/>
                    </w:rPr>
                    <w:t>NUEVA ANTIOQUIA                                               60</w:t>
                  </w:r>
                </w:p>
              </w:tc>
            </w:tr>
          </w:tbl>
          <w:p w:rsidR="00BD4C7F" w:rsidRDefault="00BD4C7F">
            <w:pPr>
              <w:tabs>
                <w:tab w:val="left" w:pos="720"/>
              </w:tabs>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3021D1">
            <w:pPr>
              <w:spacing w:after="0"/>
              <w:jc w:val="both"/>
              <w:rPr>
                <w:rFonts w:ascii="Arial" w:eastAsia="Arial" w:hAnsi="Arial" w:cs="Arial"/>
                <w:sz w:val="24"/>
              </w:rPr>
            </w:pPr>
            <w:r>
              <w:rPr>
                <w:rFonts w:ascii="Arial" w:eastAsia="Arial" w:hAnsi="Arial" w:cs="Arial"/>
                <w:sz w:val="24"/>
              </w:rPr>
              <w:t xml:space="preserve">Continua realizando la presentación del programa </w:t>
            </w:r>
            <w:r>
              <w:rPr>
                <w:rFonts w:ascii="Arial" w:eastAsia="Arial" w:hAnsi="Arial" w:cs="Arial"/>
                <w:b/>
                <w:sz w:val="24"/>
              </w:rPr>
              <w:t xml:space="preserve">desarrollo infantil modalidad familiar </w:t>
            </w:r>
            <w:r w:rsidRPr="00006B89">
              <w:rPr>
                <w:rFonts w:ascii="Arial" w:eastAsia="Arial" w:hAnsi="Arial" w:cs="Arial"/>
                <w:sz w:val="24"/>
              </w:rPr>
              <w:t xml:space="preserve">a cargo de la </w:t>
            </w:r>
            <w:proofErr w:type="spellStart"/>
            <w:r w:rsidRPr="00006B89">
              <w:rPr>
                <w:rFonts w:ascii="Arial" w:eastAsia="Arial" w:hAnsi="Arial" w:cs="Arial"/>
                <w:sz w:val="24"/>
              </w:rPr>
              <w:t>Psicologa</w:t>
            </w:r>
            <w:proofErr w:type="spellEnd"/>
            <w:r w:rsidRPr="00006B89">
              <w:rPr>
                <w:rFonts w:ascii="Arial" w:eastAsia="Arial" w:hAnsi="Arial" w:cs="Arial"/>
                <w:sz w:val="24"/>
              </w:rPr>
              <w:t xml:space="preserve"> Julia Oñate,  resaltando</w:t>
            </w:r>
            <w:r>
              <w:rPr>
                <w:rFonts w:ascii="Arial" w:eastAsia="Arial" w:hAnsi="Arial" w:cs="Arial"/>
                <w:sz w:val="24"/>
              </w:rPr>
              <w:t xml:space="preserve">  que es un programa articulado entre el instituto colombiano de bienestar familiar y el vicariato </w:t>
            </w:r>
            <w:r w:rsidR="004E73CA">
              <w:rPr>
                <w:rFonts w:ascii="Arial" w:eastAsia="Arial" w:hAnsi="Arial" w:cs="Arial"/>
                <w:sz w:val="24"/>
              </w:rPr>
              <w:t>apostólico</w:t>
            </w:r>
            <w:r>
              <w:rPr>
                <w:rFonts w:ascii="Arial" w:eastAsia="Arial" w:hAnsi="Arial" w:cs="Arial"/>
                <w:sz w:val="24"/>
              </w:rPr>
              <w:t xml:space="preserve"> de Puerto Carreño, el cual esta ofertado en los cuatro municipios del departamento, Cumaribo, La Primavera, Santa Rosalía y Puerto Carreño, contando con un talento humano idóneo para cubrir las expectativas del personal de primera infancia, mujeres lactantes y mujeres gestantes. El cual busca Promover el desarrollo integral de los niños y niñas en Primera Infancia,  a través de la  generación de capacidades, formación y  acompañamiento a familias y cuidadores, en el marco de la articulación institucional y el fortalecimiento de la gestión para la garantía, seguimiento y promoción de Derechos. El cual beneficia Mujeres gestantes y madres lactantes, Niños y niñas desde la gestación -menores de cinco años y/o hasta su ingreso al grado de transición, prioriza el acceso a los niños y niñas hasta los cinco años  de edad.</w:t>
            </w:r>
          </w:p>
          <w:p w:rsidR="00BD4C7F" w:rsidRDefault="00BD4C7F">
            <w:pPr>
              <w:spacing w:after="0"/>
              <w:jc w:val="both"/>
              <w:rPr>
                <w:rFonts w:ascii="Arial" w:eastAsia="Arial" w:hAnsi="Arial" w:cs="Arial"/>
                <w:sz w:val="24"/>
              </w:rPr>
            </w:pPr>
          </w:p>
          <w:p w:rsidR="00BD4C7F" w:rsidRDefault="003021D1">
            <w:pPr>
              <w:spacing w:after="0"/>
              <w:jc w:val="both"/>
              <w:rPr>
                <w:rFonts w:ascii="Arial" w:eastAsia="Arial" w:hAnsi="Arial" w:cs="Arial"/>
                <w:sz w:val="24"/>
              </w:rPr>
            </w:pPr>
            <w:r>
              <w:rPr>
                <w:rFonts w:ascii="Arial" w:eastAsia="Arial" w:hAnsi="Arial" w:cs="Arial"/>
                <w:sz w:val="24"/>
              </w:rPr>
              <w:t xml:space="preserve">Manifiesta que se cuenta con un talento humano </w:t>
            </w:r>
            <w:r w:rsidR="004E73CA">
              <w:rPr>
                <w:rFonts w:ascii="Arial" w:eastAsia="Arial" w:hAnsi="Arial" w:cs="Arial"/>
                <w:sz w:val="24"/>
              </w:rPr>
              <w:t>Idóneo</w:t>
            </w:r>
            <w:r>
              <w:rPr>
                <w:rFonts w:ascii="Arial" w:eastAsia="Arial" w:hAnsi="Arial" w:cs="Arial"/>
                <w:sz w:val="24"/>
              </w:rPr>
              <w:t>, que realiza los encu</w:t>
            </w:r>
            <w:r w:rsidR="004E73CA">
              <w:rPr>
                <w:rFonts w:ascii="Arial" w:eastAsia="Arial" w:hAnsi="Arial" w:cs="Arial"/>
                <w:sz w:val="24"/>
              </w:rPr>
              <w:t xml:space="preserve">entros familiares, encuentro </w:t>
            </w:r>
            <w:r>
              <w:rPr>
                <w:rFonts w:ascii="Arial" w:eastAsia="Arial" w:hAnsi="Arial" w:cs="Arial"/>
                <w:sz w:val="24"/>
              </w:rPr>
              <w:t xml:space="preserve"> grupales y a final de mes</w:t>
            </w:r>
            <w:r w:rsidR="004E73CA">
              <w:rPr>
                <w:rFonts w:ascii="Arial" w:eastAsia="Arial" w:hAnsi="Arial" w:cs="Arial"/>
                <w:sz w:val="24"/>
              </w:rPr>
              <w:t xml:space="preserve"> en el último encuentro </w:t>
            </w:r>
            <w:r>
              <w:rPr>
                <w:rFonts w:ascii="Arial" w:eastAsia="Arial" w:hAnsi="Arial" w:cs="Arial"/>
                <w:sz w:val="24"/>
              </w:rPr>
              <w:t xml:space="preserve"> se entrega </w:t>
            </w:r>
            <w:r w:rsidR="004E73CA">
              <w:rPr>
                <w:rFonts w:ascii="Arial" w:eastAsia="Arial" w:hAnsi="Arial" w:cs="Arial"/>
                <w:sz w:val="24"/>
              </w:rPr>
              <w:t xml:space="preserve">un </w:t>
            </w:r>
            <w:r>
              <w:rPr>
                <w:rFonts w:ascii="Arial" w:eastAsia="Arial" w:hAnsi="Arial" w:cs="Arial"/>
                <w:sz w:val="24"/>
              </w:rPr>
              <w:t>paque</w:t>
            </w:r>
            <w:r w:rsidR="004E73CA">
              <w:rPr>
                <w:rFonts w:ascii="Arial" w:eastAsia="Arial" w:hAnsi="Arial" w:cs="Arial"/>
                <w:sz w:val="24"/>
              </w:rPr>
              <w:t>t</w:t>
            </w:r>
            <w:r>
              <w:rPr>
                <w:rFonts w:ascii="Arial" w:eastAsia="Arial" w:hAnsi="Arial" w:cs="Arial"/>
                <w:sz w:val="24"/>
              </w:rPr>
              <w:t xml:space="preserve">e nutricional </w:t>
            </w:r>
            <w:r w:rsidR="004E73CA">
              <w:rPr>
                <w:rFonts w:ascii="Arial" w:eastAsia="Arial" w:hAnsi="Arial" w:cs="Arial"/>
                <w:sz w:val="24"/>
              </w:rPr>
              <w:t>se hace clasificado por</w:t>
            </w:r>
            <w:r>
              <w:rPr>
                <w:rFonts w:ascii="Arial" w:eastAsia="Arial" w:hAnsi="Arial" w:cs="Arial"/>
                <w:sz w:val="24"/>
              </w:rPr>
              <w:t xml:space="preserve"> grupos </w:t>
            </w:r>
            <w:r w:rsidR="004E73CA">
              <w:rPr>
                <w:rFonts w:ascii="Arial" w:eastAsia="Arial" w:hAnsi="Arial" w:cs="Arial"/>
                <w:sz w:val="24"/>
              </w:rPr>
              <w:t>etarios</w:t>
            </w:r>
            <w:r>
              <w:rPr>
                <w:rFonts w:ascii="Arial" w:eastAsia="Arial" w:hAnsi="Arial" w:cs="Arial"/>
                <w:sz w:val="24"/>
              </w:rPr>
              <w:t xml:space="preserve">. </w:t>
            </w:r>
            <w:r w:rsidR="004E73CA">
              <w:rPr>
                <w:rFonts w:ascii="Arial" w:eastAsia="Arial" w:hAnsi="Arial" w:cs="Arial"/>
                <w:sz w:val="24"/>
              </w:rPr>
              <w:t>Especifica</w:t>
            </w:r>
            <w:r>
              <w:rPr>
                <w:rFonts w:ascii="Arial" w:eastAsia="Arial" w:hAnsi="Arial" w:cs="Arial"/>
                <w:sz w:val="24"/>
              </w:rPr>
              <w:t xml:space="preserve"> que el programa promueve la </w:t>
            </w:r>
            <w:r w:rsidR="004E73CA">
              <w:rPr>
                <w:rFonts w:ascii="Arial" w:eastAsia="Arial" w:hAnsi="Arial" w:cs="Arial"/>
                <w:sz w:val="24"/>
              </w:rPr>
              <w:t>garantía</w:t>
            </w:r>
            <w:r>
              <w:rPr>
                <w:rFonts w:ascii="Arial" w:eastAsia="Arial" w:hAnsi="Arial" w:cs="Arial"/>
                <w:sz w:val="24"/>
              </w:rPr>
              <w:t xml:space="preserve"> de derechos mediante la verificación de los</w:t>
            </w:r>
            <w:r w:rsidR="004E73CA">
              <w:rPr>
                <w:rFonts w:ascii="Arial" w:eastAsia="Arial" w:hAnsi="Arial" w:cs="Arial"/>
                <w:sz w:val="24"/>
              </w:rPr>
              <w:t xml:space="preserve"> documentos que dan cuenta de ello</w:t>
            </w:r>
            <w:r>
              <w:rPr>
                <w:rFonts w:ascii="Arial" w:eastAsia="Arial" w:hAnsi="Arial" w:cs="Arial"/>
                <w:sz w:val="24"/>
              </w:rPr>
              <w:t>.</w:t>
            </w:r>
          </w:p>
          <w:p w:rsidR="00BD4C7F" w:rsidRDefault="00BD4C7F">
            <w:pPr>
              <w:spacing w:after="0"/>
              <w:jc w:val="both"/>
              <w:rPr>
                <w:rFonts w:ascii="Arial" w:eastAsia="Arial" w:hAnsi="Arial" w:cs="Arial"/>
                <w:sz w:val="24"/>
              </w:rPr>
            </w:pPr>
          </w:p>
          <w:p w:rsidR="00BD4C7F" w:rsidRDefault="003021D1">
            <w:pPr>
              <w:spacing w:after="0"/>
              <w:jc w:val="both"/>
              <w:rPr>
                <w:rFonts w:ascii="Arial" w:eastAsia="Arial" w:hAnsi="Arial" w:cs="Arial"/>
                <w:sz w:val="24"/>
              </w:rPr>
            </w:pPr>
            <w:r>
              <w:rPr>
                <w:rFonts w:ascii="Arial" w:eastAsia="Arial" w:hAnsi="Arial" w:cs="Arial"/>
                <w:sz w:val="24"/>
              </w:rPr>
              <w:t xml:space="preserve">La Señora Julia realiza </w:t>
            </w:r>
            <w:r w:rsidR="004E73CA">
              <w:rPr>
                <w:rFonts w:ascii="Arial" w:eastAsia="Arial" w:hAnsi="Arial" w:cs="Arial"/>
                <w:sz w:val="24"/>
              </w:rPr>
              <w:t>especificación</w:t>
            </w:r>
            <w:r>
              <w:rPr>
                <w:rFonts w:ascii="Arial" w:eastAsia="Arial" w:hAnsi="Arial" w:cs="Arial"/>
                <w:sz w:val="24"/>
              </w:rPr>
              <w:t xml:space="preserve"> de cada uno de los </w:t>
            </w:r>
            <w:r w:rsidR="004E73CA">
              <w:rPr>
                <w:rFonts w:ascii="Arial" w:eastAsia="Arial" w:hAnsi="Arial" w:cs="Arial"/>
                <w:sz w:val="24"/>
              </w:rPr>
              <w:t>componentes</w:t>
            </w:r>
            <w:r>
              <w:rPr>
                <w:rFonts w:ascii="Arial" w:eastAsia="Arial" w:hAnsi="Arial" w:cs="Arial"/>
                <w:sz w:val="24"/>
              </w:rPr>
              <w:t xml:space="preserve"> del paquete nutricional</w:t>
            </w:r>
          </w:p>
          <w:p w:rsidR="00BD4C7F" w:rsidRDefault="003021D1">
            <w:pPr>
              <w:spacing w:after="0"/>
              <w:jc w:val="both"/>
              <w:rPr>
                <w:rFonts w:ascii="Arial" w:eastAsia="Arial" w:hAnsi="Arial" w:cs="Arial"/>
                <w:sz w:val="24"/>
              </w:rPr>
            </w:pPr>
            <w:r>
              <w:rPr>
                <w:rFonts w:ascii="Arial" w:eastAsia="Arial" w:hAnsi="Arial" w:cs="Arial"/>
                <w:sz w:val="24"/>
              </w:rPr>
              <w:t xml:space="preserve">  </w:t>
            </w:r>
          </w:p>
          <w:p w:rsidR="00BD4C7F" w:rsidRDefault="004E73CA">
            <w:pPr>
              <w:spacing w:after="0"/>
              <w:jc w:val="both"/>
              <w:rPr>
                <w:rFonts w:ascii="Arial" w:eastAsia="Arial" w:hAnsi="Arial" w:cs="Arial"/>
                <w:sz w:val="24"/>
              </w:rPr>
            </w:pPr>
            <w:r>
              <w:rPr>
                <w:rFonts w:ascii="Arial" w:eastAsia="Arial" w:hAnsi="Arial" w:cs="Arial"/>
                <w:sz w:val="24"/>
              </w:rPr>
              <w:t>Manifiesta igualmente que e</w:t>
            </w:r>
            <w:r w:rsidR="003021D1">
              <w:rPr>
                <w:rFonts w:ascii="Arial" w:eastAsia="Arial" w:hAnsi="Arial" w:cs="Arial"/>
                <w:sz w:val="24"/>
              </w:rPr>
              <w:t xml:space="preserve">l programa cuenta con </w:t>
            </w:r>
            <w:r w:rsidR="003021D1">
              <w:rPr>
                <w:rFonts w:ascii="Arial" w:eastAsia="Arial" w:hAnsi="Arial" w:cs="Arial"/>
                <w:b/>
                <w:sz w:val="24"/>
              </w:rPr>
              <w:t xml:space="preserve">300 beneficiarios </w:t>
            </w:r>
            <w:r w:rsidR="003021D1">
              <w:rPr>
                <w:rFonts w:ascii="Arial" w:eastAsia="Arial" w:hAnsi="Arial" w:cs="Arial"/>
                <w:sz w:val="24"/>
              </w:rPr>
              <w:t xml:space="preserve">en el </w:t>
            </w:r>
            <w:r w:rsidR="003021D1">
              <w:rPr>
                <w:rFonts w:ascii="Arial" w:eastAsia="Arial" w:hAnsi="Arial" w:cs="Arial"/>
                <w:sz w:val="24"/>
              </w:rPr>
              <w:lastRenderedPageBreak/>
              <w:t xml:space="preserve">Municipio de La Primavera, en cumplimiento al contrato No. 102/2015 Con un presupuesto asignado para el departamento de $1.618.417,775. </w:t>
            </w:r>
            <w:r>
              <w:rPr>
                <w:rFonts w:ascii="Arial" w:eastAsia="Arial" w:hAnsi="Arial" w:cs="Arial"/>
                <w:sz w:val="24"/>
              </w:rPr>
              <w:t>Con</w:t>
            </w:r>
            <w:r w:rsidR="003021D1">
              <w:rPr>
                <w:rFonts w:ascii="Arial" w:eastAsia="Arial" w:hAnsi="Arial" w:cs="Arial"/>
                <w:sz w:val="24"/>
              </w:rPr>
              <w:t xml:space="preserve"> </w:t>
            </w:r>
            <w:r>
              <w:rPr>
                <w:rFonts w:ascii="Arial" w:eastAsia="Arial" w:hAnsi="Arial" w:cs="Arial"/>
                <w:sz w:val="24"/>
              </w:rPr>
              <w:t xml:space="preserve">fecha de inicio del  </w:t>
            </w:r>
            <w:r w:rsidR="003021D1">
              <w:rPr>
                <w:rFonts w:ascii="Arial" w:eastAsia="Arial" w:hAnsi="Arial" w:cs="Arial"/>
                <w:sz w:val="24"/>
              </w:rPr>
              <w:t>15 de enero de 2015 hasta el 30 de diciembre de 2015.</w:t>
            </w:r>
          </w:p>
          <w:p w:rsidR="00BD4C7F" w:rsidRDefault="00BD4C7F">
            <w:pPr>
              <w:spacing w:after="0"/>
              <w:jc w:val="both"/>
              <w:rPr>
                <w:rFonts w:ascii="Arial" w:eastAsia="Arial" w:hAnsi="Arial" w:cs="Arial"/>
                <w:sz w:val="24"/>
              </w:rPr>
            </w:pPr>
          </w:p>
          <w:p w:rsidR="004E73CA" w:rsidRDefault="003021D1">
            <w:pPr>
              <w:spacing w:after="0"/>
              <w:jc w:val="both"/>
              <w:rPr>
                <w:rFonts w:ascii="Arial" w:eastAsia="Arial" w:hAnsi="Arial" w:cs="Arial"/>
                <w:sz w:val="24"/>
              </w:rPr>
            </w:pPr>
            <w:r>
              <w:rPr>
                <w:rFonts w:ascii="Arial" w:eastAsia="Arial" w:hAnsi="Arial" w:cs="Arial"/>
                <w:sz w:val="24"/>
              </w:rPr>
              <w:t>Especifi</w:t>
            </w:r>
            <w:r w:rsidR="004E73CA">
              <w:rPr>
                <w:rFonts w:ascii="Arial" w:eastAsia="Arial" w:hAnsi="Arial" w:cs="Arial"/>
                <w:sz w:val="24"/>
              </w:rPr>
              <w:t xml:space="preserve">ca que es un logro contar con </w:t>
            </w:r>
            <w:r>
              <w:rPr>
                <w:rFonts w:ascii="Arial" w:eastAsia="Arial" w:hAnsi="Arial" w:cs="Arial"/>
                <w:sz w:val="24"/>
              </w:rPr>
              <w:t xml:space="preserve"> reconocimiento de la comunidad y listado de aspirantes en al programa, por tanto se considera una ventaja el hecho </w:t>
            </w:r>
            <w:r w:rsidR="004E73CA">
              <w:rPr>
                <w:rFonts w:ascii="Arial" w:eastAsia="Arial" w:hAnsi="Arial" w:cs="Arial"/>
                <w:sz w:val="24"/>
              </w:rPr>
              <w:t xml:space="preserve">que los </w:t>
            </w:r>
            <w:r>
              <w:rPr>
                <w:rFonts w:ascii="Arial" w:eastAsia="Arial" w:hAnsi="Arial" w:cs="Arial"/>
                <w:sz w:val="24"/>
              </w:rPr>
              <w:t xml:space="preserve">   usuarios no es necesario  ir a buscarlo</w:t>
            </w:r>
            <w:r w:rsidR="004E73CA">
              <w:rPr>
                <w:rFonts w:ascii="Arial" w:eastAsia="Arial" w:hAnsi="Arial" w:cs="Arial"/>
                <w:sz w:val="24"/>
              </w:rPr>
              <w:t>s y estos acuden en busca del programa.</w:t>
            </w:r>
          </w:p>
          <w:p w:rsidR="00D82FFE" w:rsidRDefault="00D82FFE" w:rsidP="004E73CA">
            <w:pPr>
              <w:spacing w:after="0"/>
              <w:jc w:val="both"/>
              <w:rPr>
                <w:rFonts w:ascii="Arial" w:eastAsia="Arial" w:hAnsi="Arial" w:cs="Arial"/>
                <w:sz w:val="24"/>
              </w:rPr>
            </w:pPr>
            <w:r w:rsidRPr="004E73CA">
              <w:rPr>
                <w:rFonts w:ascii="Arial" w:eastAsia="Arial" w:hAnsi="Arial" w:cs="Arial"/>
                <w:sz w:val="24"/>
              </w:rPr>
              <w:t>Con los desembolsos oportunos  del ICBF, el vicariato  ha podido realizar los pagos al talento humano ,Proveedores con oportunidad mensual y  hacer proyección presupuestal  sin decremento de las obligaciones  contractuales</w:t>
            </w:r>
          </w:p>
          <w:p w:rsidR="004E73CA" w:rsidRPr="004E73CA" w:rsidRDefault="004E73CA" w:rsidP="004E73CA">
            <w:pPr>
              <w:spacing w:after="0"/>
              <w:jc w:val="both"/>
              <w:rPr>
                <w:rFonts w:ascii="Arial" w:eastAsia="Arial" w:hAnsi="Arial" w:cs="Arial"/>
                <w:sz w:val="24"/>
              </w:rPr>
            </w:pPr>
          </w:p>
          <w:p w:rsidR="00BD4C7F" w:rsidRDefault="004E73CA" w:rsidP="004E73CA">
            <w:pPr>
              <w:spacing w:after="0"/>
              <w:jc w:val="both"/>
              <w:rPr>
                <w:rFonts w:ascii="Arial" w:eastAsia="Arial" w:hAnsi="Arial" w:cs="Arial"/>
                <w:sz w:val="24"/>
              </w:rPr>
            </w:pPr>
            <w:r>
              <w:rPr>
                <w:rFonts w:ascii="Arial" w:eastAsia="Arial" w:hAnsi="Arial" w:cs="Arial"/>
                <w:sz w:val="24"/>
              </w:rPr>
              <w:t>Referente a las d</w:t>
            </w:r>
            <w:r w:rsidRPr="004E73CA">
              <w:rPr>
                <w:rFonts w:ascii="Arial" w:eastAsia="Arial" w:hAnsi="Arial" w:cs="Arial"/>
                <w:sz w:val="24"/>
              </w:rPr>
              <w:t>ificultades</w:t>
            </w:r>
            <w:r>
              <w:rPr>
                <w:rFonts w:ascii="Arial" w:eastAsia="Arial" w:hAnsi="Arial" w:cs="Arial"/>
                <w:sz w:val="24"/>
              </w:rPr>
              <w:t xml:space="preserve"> manifiesta </w:t>
            </w:r>
            <w:r w:rsidRPr="004E73CA">
              <w:rPr>
                <w:rFonts w:ascii="Arial" w:eastAsia="Arial" w:hAnsi="Arial" w:cs="Arial"/>
                <w:sz w:val="24"/>
              </w:rPr>
              <w:t>: En épocas de invierno  se  dificulta el acceso de las vías para  el proveedor  hacer la entrega del paquete nutricional, por lo consiguientes  se atrasa la entrega en 2 a3 días según la programación</w:t>
            </w:r>
            <w:r w:rsidR="003021D1">
              <w:rPr>
                <w:rFonts w:ascii="Arial" w:eastAsia="Arial" w:hAnsi="Arial" w:cs="Arial"/>
                <w:sz w:val="24"/>
              </w:rPr>
              <w:t xml:space="preserve"> </w:t>
            </w:r>
          </w:p>
          <w:p w:rsidR="004E73CA" w:rsidRDefault="004E73CA" w:rsidP="004E73CA">
            <w:pPr>
              <w:spacing w:after="0"/>
              <w:jc w:val="both"/>
              <w:rPr>
                <w:rFonts w:ascii="Arial" w:eastAsia="Arial" w:hAnsi="Arial" w:cs="Arial"/>
                <w:sz w:val="24"/>
              </w:rPr>
            </w:pPr>
          </w:p>
          <w:p w:rsidR="004E73CA" w:rsidRDefault="004E73CA" w:rsidP="004E73CA">
            <w:pPr>
              <w:spacing w:after="0"/>
              <w:jc w:val="both"/>
              <w:rPr>
                <w:rFonts w:ascii="Arial" w:eastAsia="Arial" w:hAnsi="Arial" w:cs="Arial"/>
                <w:sz w:val="24"/>
              </w:rPr>
            </w:pPr>
            <w:r>
              <w:rPr>
                <w:rFonts w:ascii="Arial" w:eastAsia="Arial" w:hAnsi="Arial" w:cs="Arial"/>
                <w:sz w:val="24"/>
              </w:rPr>
              <w:t>Como proyección manifiestan que esperan</w:t>
            </w:r>
            <w:r w:rsidRPr="004E73CA">
              <w:rPr>
                <w:rFonts w:ascii="Arial" w:eastAsia="Arial" w:hAnsi="Arial" w:cs="Arial"/>
                <w:sz w:val="24"/>
              </w:rPr>
              <w:t xml:space="preserve"> continuar con el Programa Desarrollo Infantil en el Medio Familiar y poder llegar a las familias que se encuentran en la zona rural y en estado de vulneración, a través de la articulación Institucional lograr que estas familias se les brinde herramientas para ser productivas y mejorar su calidad de vida</w:t>
            </w:r>
          </w:p>
          <w:p w:rsidR="00BD4C7F" w:rsidRDefault="00BD4C7F">
            <w:pPr>
              <w:spacing w:after="0" w:line="240" w:lineRule="auto"/>
              <w:jc w:val="both"/>
              <w:rPr>
                <w:rFonts w:ascii="Arial" w:eastAsia="Arial" w:hAnsi="Arial" w:cs="Arial"/>
                <w:sz w:val="24"/>
              </w:rPr>
            </w:pPr>
          </w:p>
          <w:p w:rsidR="00BD4C7F" w:rsidRDefault="003021D1">
            <w:pPr>
              <w:jc w:val="both"/>
              <w:rPr>
                <w:rFonts w:ascii="Arial" w:eastAsia="Arial" w:hAnsi="Arial" w:cs="Arial"/>
                <w:color w:val="000000"/>
                <w:sz w:val="24"/>
              </w:rPr>
            </w:pPr>
            <w:r>
              <w:rPr>
                <w:rFonts w:ascii="Arial" w:eastAsia="Arial" w:hAnsi="Arial" w:cs="Arial"/>
                <w:sz w:val="24"/>
              </w:rPr>
              <w:t xml:space="preserve">A continuación realiza la presentación la </w:t>
            </w:r>
            <w:r w:rsidRPr="00006B89">
              <w:rPr>
                <w:rFonts w:ascii="Arial" w:eastAsia="Arial" w:hAnsi="Arial" w:cs="Arial"/>
                <w:sz w:val="24"/>
              </w:rPr>
              <w:t xml:space="preserve">Señora Luz </w:t>
            </w:r>
            <w:proofErr w:type="spellStart"/>
            <w:r w:rsidRPr="00006B89">
              <w:rPr>
                <w:rFonts w:ascii="Arial" w:eastAsia="Arial" w:hAnsi="Arial" w:cs="Arial"/>
                <w:sz w:val="24"/>
              </w:rPr>
              <w:t>Isnelda</w:t>
            </w:r>
            <w:proofErr w:type="spellEnd"/>
            <w:r w:rsidRPr="00006B89">
              <w:rPr>
                <w:rFonts w:ascii="Arial" w:eastAsia="Arial" w:hAnsi="Arial" w:cs="Arial"/>
                <w:sz w:val="24"/>
              </w:rPr>
              <w:t xml:space="preserve"> Nieves</w:t>
            </w:r>
            <w:r>
              <w:rPr>
                <w:rFonts w:ascii="Arial" w:eastAsia="Arial" w:hAnsi="Arial" w:cs="Arial"/>
                <w:sz w:val="24"/>
              </w:rPr>
              <w:t xml:space="preserve">, Representante Legal Asociación de Padres Usuarios de </w:t>
            </w:r>
            <w:r w:rsidRPr="00006B89">
              <w:rPr>
                <w:rFonts w:ascii="Arial" w:eastAsia="Arial" w:hAnsi="Arial" w:cs="Arial"/>
                <w:b/>
                <w:sz w:val="24"/>
              </w:rPr>
              <w:t>Hogares de Hogares Comunitarios</w:t>
            </w:r>
            <w:r>
              <w:rPr>
                <w:rFonts w:ascii="Arial" w:eastAsia="Arial" w:hAnsi="Arial" w:cs="Arial"/>
                <w:sz w:val="24"/>
              </w:rPr>
              <w:t xml:space="preserve"> de La Primavera, quien expone que en cumplimiento al contrato No</w:t>
            </w:r>
            <w:r>
              <w:rPr>
                <w:rFonts w:ascii="Arial" w:eastAsia="Arial" w:hAnsi="Arial" w:cs="Arial"/>
                <w:color w:val="000000"/>
                <w:sz w:val="24"/>
              </w:rPr>
              <w:t>. 033 del 25 de Febrero de 2015  en el Municipio de La Primavera  se cuentan con dos  (2) unidades de servicio tradicional en el área urbano y en las comunidades Progreso y Palmar  del resguardo Misión la Pascua, para un total 27 de beneficiarios.</w:t>
            </w:r>
          </w:p>
          <w:p w:rsidR="00BD4C7F" w:rsidRDefault="003021D1">
            <w:pPr>
              <w:spacing w:after="0" w:line="240" w:lineRule="auto"/>
              <w:jc w:val="both"/>
              <w:rPr>
                <w:rFonts w:ascii="Arial" w:eastAsia="Arial" w:hAnsi="Arial" w:cs="Arial"/>
                <w:color w:val="000000"/>
                <w:sz w:val="24"/>
              </w:rPr>
            </w:pPr>
            <w:r>
              <w:rPr>
                <w:rFonts w:ascii="Arial" w:eastAsia="Arial" w:hAnsi="Arial" w:cs="Arial"/>
                <w:color w:val="000000"/>
                <w:sz w:val="24"/>
              </w:rPr>
              <w:t xml:space="preserve">Los hogares comunitarios de bienestar modalidad tradicional es una modalidad de atención en la cual el niño recibe atención no integral que incluye: protección, acompañamiento pedagógico, alimentación. </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color w:val="000000"/>
                <w:sz w:val="24"/>
              </w:rPr>
            </w:pPr>
            <w:r>
              <w:rPr>
                <w:rFonts w:ascii="Arial" w:eastAsia="Arial" w:hAnsi="Arial" w:cs="Arial"/>
                <w:color w:val="000000"/>
                <w:sz w:val="24"/>
              </w:rPr>
              <w:t xml:space="preserve">Hogares FAMI es una modalidad de atención en la cual se busca que mediante el apoyo de una madre comunitaria desarrollan actividades para fortalecer la familia, fortalecer el vínculo afectivo entre madre e hijo y aporta una ración alimentaria. </w:t>
            </w:r>
          </w:p>
          <w:p w:rsidR="00BD4C7F" w:rsidRDefault="00BD4C7F">
            <w:pPr>
              <w:spacing w:after="0" w:line="240" w:lineRule="auto"/>
              <w:jc w:val="both"/>
              <w:rPr>
                <w:rFonts w:ascii="Arial" w:eastAsia="Arial" w:hAnsi="Arial" w:cs="Arial"/>
                <w:color w:val="FF0000"/>
                <w:sz w:val="24"/>
              </w:rPr>
            </w:pPr>
          </w:p>
          <w:p w:rsidR="00BD4C7F" w:rsidRDefault="003021D1">
            <w:pPr>
              <w:spacing w:after="0" w:line="240" w:lineRule="auto"/>
              <w:jc w:val="both"/>
              <w:rPr>
                <w:rFonts w:ascii="Arial" w:eastAsia="Arial" w:hAnsi="Arial" w:cs="Arial"/>
                <w:color w:val="000000"/>
                <w:sz w:val="24"/>
              </w:rPr>
            </w:pPr>
            <w:r>
              <w:rPr>
                <w:rFonts w:ascii="Arial" w:eastAsia="Arial" w:hAnsi="Arial" w:cs="Arial"/>
                <w:color w:val="000000"/>
                <w:sz w:val="24"/>
              </w:rPr>
              <w:t xml:space="preserve">Los hogares FAMI en el Municipio son dos (2) los cuales se encuentran ubicados  </w:t>
            </w:r>
            <w:r>
              <w:rPr>
                <w:rFonts w:ascii="Arial" w:eastAsia="Arial" w:hAnsi="Arial" w:cs="Arial"/>
                <w:color w:val="000000"/>
                <w:sz w:val="24"/>
              </w:rPr>
              <w:lastRenderedPageBreak/>
              <w:t xml:space="preserve">en área rural respectivamente  en la comunidad indígena </w:t>
            </w:r>
            <w:proofErr w:type="spellStart"/>
            <w:r>
              <w:rPr>
                <w:rFonts w:ascii="Arial" w:eastAsia="Arial" w:hAnsi="Arial" w:cs="Arial"/>
                <w:color w:val="000000"/>
                <w:sz w:val="24"/>
              </w:rPr>
              <w:t>Miralindo</w:t>
            </w:r>
            <w:proofErr w:type="spellEnd"/>
            <w:r>
              <w:rPr>
                <w:rFonts w:ascii="Arial" w:eastAsia="Arial" w:hAnsi="Arial" w:cs="Arial"/>
                <w:color w:val="000000"/>
                <w:sz w:val="24"/>
              </w:rPr>
              <w:t xml:space="preserve"> y la Inspección de San </w:t>
            </w:r>
            <w:proofErr w:type="spellStart"/>
            <w:r>
              <w:rPr>
                <w:rFonts w:ascii="Arial" w:eastAsia="Arial" w:hAnsi="Arial" w:cs="Arial"/>
                <w:color w:val="000000"/>
                <w:sz w:val="24"/>
              </w:rPr>
              <w:t>Tehodoro</w:t>
            </w:r>
            <w:proofErr w:type="spellEnd"/>
            <w:r>
              <w:rPr>
                <w:rFonts w:ascii="Arial" w:eastAsia="Arial" w:hAnsi="Arial" w:cs="Arial"/>
                <w:color w:val="000000"/>
                <w:sz w:val="24"/>
              </w:rPr>
              <w:t>; se benefician madres gestantes, lactantes, niños y niñas menores de dos años. La meta Social para el Municipio de La Primavera  son 30 familias a beneficiar.</w:t>
            </w:r>
          </w:p>
          <w:p w:rsidR="00BD4C7F" w:rsidRDefault="00BD4C7F">
            <w:pPr>
              <w:spacing w:after="0" w:line="240" w:lineRule="auto"/>
              <w:jc w:val="both"/>
              <w:rPr>
                <w:rFonts w:ascii="Arial" w:eastAsia="Arial" w:hAnsi="Arial" w:cs="Arial"/>
                <w:color w:val="000000"/>
                <w:sz w:val="24"/>
              </w:rPr>
            </w:pPr>
          </w:p>
          <w:p w:rsidR="00BD4C7F" w:rsidRPr="00EB2095" w:rsidRDefault="003021D1">
            <w:pPr>
              <w:jc w:val="both"/>
              <w:rPr>
                <w:rFonts w:ascii="Arial" w:eastAsia="Arial" w:hAnsi="Arial" w:cs="Arial"/>
                <w:color w:val="000000"/>
                <w:sz w:val="24"/>
              </w:rPr>
            </w:pPr>
            <w:r w:rsidRPr="00852C28">
              <w:rPr>
                <w:rFonts w:ascii="Arial" w:eastAsia="Arial" w:hAnsi="Arial" w:cs="Arial"/>
                <w:color w:val="000000"/>
                <w:sz w:val="24"/>
              </w:rPr>
              <w:t xml:space="preserve">Además expone que los recursos asignados </w:t>
            </w:r>
            <w:r w:rsidRPr="00852C28">
              <w:rPr>
                <w:rFonts w:ascii="Arial" w:eastAsia="Arial" w:hAnsi="Arial" w:cs="Arial"/>
                <w:sz w:val="24"/>
              </w:rPr>
              <w:t xml:space="preserve"> para </w:t>
            </w:r>
            <w:r w:rsidRPr="00852C28">
              <w:rPr>
                <w:rFonts w:ascii="Arial" w:eastAsia="Arial" w:hAnsi="Arial" w:cs="Arial"/>
                <w:color w:val="000000"/>
                <w:sz w:val="24"/>
              </w:rPr>
              <w:t xml:space="preserve">la operación del programa en el Municipio de La Primavera es de </w:t>
            </w:r>
            <w:r w:rsidRPr="00852C28">
              <w:rPr>
                <w:rFonts w:ascii="Arial" w:eastAsia="Arial" w:hAnsi="Arial" w:cs="Arial"/>
                <w:b/>
                <w:color w:val="000000"/>
                <w:sz w:val="24"/>
              </w:rPr>
              <w:t xml:space="preserve"> </w:t>
            </w:r>
            <w:r w:rsidRPr="00852C28">
              <w:rPr>
                <w:rFonts w:ascii="Arial" w:eastAsia="Arial" w:hAnsi="Arial" w:cs="Arial"/>
                <w:sz w:val="24"/>
              </w:rPr>
              <w:t>$</w:t>
            </w:r>
            <w:r w:rsidRPr="00852C28">
              <w:rPr>
                <w:rFonts w:ascii="Arial" w:eastAsia="Arial" w:hAnsi="Arial" w:cs="Arial"/>
                <w:b/>
                <w:color w:val="FF0000"/>
                <w:sz w:val="40"/>
              </w:rPr>
              <w:t xml:space="preserve"> </w:t>
            </w:r>
            <w:r w:rsidRPr="00852C28">
              <w:rPr>
                <w:rFonts w:ascii="Arial" w:eastAsia="Arial" w:hAnsi="Arial" w:cs="Arial"/>
                <w:b/>
                <w:sz w:val="24"/>
              </w:rPr>
              <w:t xml:space="preserve">143.257.450 </w:t>
            </w:r>
            <w:r w:rsidRPr="00852C28">
              <w:rPr>
                <w:rFonts w:ascii="Arial" w:eastAsia="Arial" w:hAnsi="Arial" w:cs="Arial"/>
                <w:color w:val="000000"/>
                <w:sz w:val="24"/>
              </w:rPr>
              <w:t xml:space="preserve">distribuidos así: para la </w:t>
            </w:r>
            <w:r w:rsidRPr="00EB2095">
              <w:rPr>
                <w:rFonts w:ascii="Arial" w:eastAsia="Arial" w:hAnsi="Arial" w:cs="Arial"/>
                <w:color w:val="000000"/>
                <w:sz w:val="24"/>
              </w:rPr>
              <w:t xml:space="preserve">modalidad tradicional </w:t>
            </w:r>
            <w:r w:rsidRPr="00EB2095">
              <w:rPr>
                <w:rFonts w:ascii="Arial" w:eastAsia="Arial" w:hAnsi="Arial" w:cs="Arial"/>
                <w:sz w:val="24"/>
              </w:rPr>
              <w:t>$</w:t>
            </w:r>
            <w:r w:rsidRPr="00EB2095">
              <w:rPr>
                <w:rFonts w:ascii="Arial" w:eastAsia="Arial" w:hAnsi="Arial" w:cs="Arial"/>
                <w:b/>
                <w:sz w:val="24"/>
              </w:rPr>
              <w:t xml:space="preserve">123.925.690 </w:t>
            </w:r>
            <w:r w:rsidRPr="00EB2095">
              <w:rPr>
                <w:rFonts w:ascii="Arial" w:eastAsia="Arial" w:hAnsi="Arial" w:cs="Arial"/>
                <w:color w:val="000000"/>
                <w:sz w:val="24"/>
              </w:rPr>
              <w:t xml:space="preserve">y para FAMI </w:t>
            </w:r>
            <w:r w:rsidRPr="00EB2095">
              <w:rPr>
                <w:rFonts w:ascii="Arial" w:eastAsia="Arial" w:hAnsi="Arial" w:cs="Arial"/>
                <w:b/>
                <w:color w:val="000000"/>
                <w:sz w:val="24"/>
              </w:rPr>
              <w:t>$</w:t>
            </w:r>
            <w:r w:rsidRPr="00EB2095">
              <w:rPr>
                <w:rFonts w:ascii="Arial" w:eastAsia="Arial" w:hAnsi="Arial" w:cs="Arial"/>
                <w:b/>
                <w:color w:val="FF0000"/>
                <w:sz w:val="40"/>
              </w:rPr>
              <w:t xml:space="preserve"> </w:t>
            </w:r>
            <w:r w:rsidRPr="00EB2095">
              <w:rPr>
                <w:rFonts w:ascii="Arial" w:eastAsia="Arial" w:hAnsi="Arial" w:cs="Arial"/>
                <w:b/>
                <w:sz w:val="24"/>
              </w:rPr>
              <w:t>19.331.760</w:t>
            </w:r>
            <w:r w:rsidRPr="00EB2095">
              <w:rPr>
                <w:rFonts w:ascii="Arial" w:eastAsia="Arial" w:hAnsi="Arial" w:cs="Arial"/>
                <w:sz w:val="24"/>
              </w:rPr>
              <w:t xml:space="preserve">, para la presente </w:t>
            </w:r>
            <w:r w:rsidRPr="00EB2095">
              <w:rPr>
                <w:rFonts w:ascii="Arial" w:eastAsia="Arial" w:hAnsi="Arial" w:cs="Arial"/>
                <w:color w:val="000000"/>
                <w:sz w:val="24"/>
              </w:rPr>
              <w:t>Vigencia.</w:t>
            </w:r>
          </w:p>
          <w:p w:rsidR="00BD4C7F" w:rsidRPr="00472D92" w:rsidRDefault="003021D1" w:rsidP="00472D92">
            <w:pPr>
              <w:shd w:val="clear" w:color="auto" w:fill="FFFFFF" w:themeFill="background1"/>
              <w:spacing w:after="0" w:line="240" w:lineRule="auto"/>
              <w:jc w:val="both"/>
              <w:rPr>
                <w:rFonts w:ascii="Arial" w:eastAsia="Arial" w:hAnsi="Arial" w:cs="Arial"/>
                <w:color w:val="000000" w:themeColor="text1"/>
                <w:sz w:val="24"/>
              </w:rPr>
            </w:pPr>
            <w:r w:rsidRPr="00EB2095">
              <w:rPr>
                <w:rFonts w:ascii="Arial" w:eastAsia="Arial" w:hAnsi="Arial" w:cs="Arial"/>
                <w:color w:val="000000"/>
                <w:sz w:val="24"/>
              </w:rPr>
              <w:t>Seguidamente la Nutricionista  Claudia Escudero realiza su intervención realizando presentación</w:t>
            </w:r>
            <w:r w:rsidRPr="00EB2095">
              <w:rPr>
                <w:rFonts w:ascii="Arial" w:eastAsia="Arial" w:hAnsi="Arial" w:cs="Arial"/>
                <w:color w:val="000000" w:themeColor="text1"/>
                <w:sz w:val="24"/>
              </w:rPr>
              <w:t xml:space="preserve"> del programa </w:t>
            </w:r>
            <w:r w:rsidRPr="00EB2095">
              <w:rPr>
                <w:rFonts w:ascii="Arial" w:eastAsia="Arial" w:hAnsi="Arial" w:cs="Arial"/>
                <w:b/>
                <w:color w:val="000000" w:themeColor="text1"/>
                <w:sz w:val="24"/>
              </w:rPr>
              <w:t>Recuperación Nutricional con Enfoque Comunitari</w:t>
            </w:r>
            <w:r w:rsidRPr="00EB2095">
              <w:rPr>
                <w:rFonts w:ascii="Arial" w:eastAsia="Arial" w:hAnsi="Arial" w:cs="Arial"/>
                <w:color w:val="000000" w:themeColor="text1"/>
                <w:sz w:val="24"/>
              </w:rPr>
              <w:t>o, exponiendo:</w:t>
            </w:r>
          </w:p>
          <w:p w:rsidR="00BD4C7F" w:rsidRDefault="00BD4C7F">
            <w:pPr>
              <w:spacing w:after="0" w:line="240" w:lineRule="auto"/>
              <w:jc w:val="both"/>
              <w:rPr>
                <w:rFonts w:ascii="Arial" w:eastAsia="Arial" w:hAnsi="Arial" w:cs="Arial"/>
                <w:sz w:val="24"/>
              </w:rPr>
            </w:pPr>
          </w:p>
          <w:p w:rsidR="00BD4C7F" w:rsidRDefault="005A375B">
            <w:pPr>
              <w:spacing w:after="0" w:line="240" w:lineRule="auto"/>
              <w:jc w:val="both"/>
              <w:rPr>
                <w:rFonts w:ascii="Arial" w:eastAsia="Arial" w:hAnsi="Arial" w:cs="Arial"/>
                <w:sz w:val="24"/>
              </w:rPr>
            </w:pPr>
            <w:r>
              <w:rPr>
                <w:rFonts w:ascii="Arial" w:eastAsia="Arial" w:hAnsi="Arial" w:cs="Arial"/>
                <w:sz w:val="24"/>
              </w:rPr>
              <w:t xml:space="preserve">El contrato es ejecutado por: </w:t>
            </w:r>
            <w:r w:rsidR="003021D1">
              <w:rPr>
                <w:rFonts w:ascii="Arial" w:eastAsia="Arial" w:hAnsi="Arial" w:cs="Arial"/>
                <w:sz w:val="24"/>
              </w:rPr>
              <w:t xml:space="preserve"> La Asociación de Padres Usuarios de los Hogares Comunitarios de Bienestar Palmarito,  la cual es una entidad sin ánimo de lucro que ejecuta contratos para el ICBF, con el compromiso de asistencia y trabajo en defensa de los intereses  de los niños y niñas, adolescentes, madres gestantes y lactantes en el departamento del Vichada a situaciones previstas en la Ley 1098 de 2006- Código de la infancia y la Adolescencia</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La asociación tiene como misión Trabajamos por el bienestar y desarrollo integral de la primera infancia a través de la intervención nutricional, los derechos y deberes, la recreación y la participación cultural de los niños y las niñas.</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El objeto de este contrato es: Desarrollar acciones a través de modalidad recuperación nutricional con énfasis en los primeros 1000 (mil) días que contribuyan al mejoramiento y/o recuperación de niños menores de 2 (dos) años con desnutrición global, aguda y en riesgo, así como mujeres gestantes y madres en periodos de lactancia con bajo peso, con la participación activa de la familia y la comunidad y la articulación de las instituciones del sistema nacional de bienestar familiar en concordancia con lo establecido en el lineamiento técnico mediante la entrega de complementación alimentaria a través de raciones para preparar y el desarrollo de actividades complementarias.  </w:t>
            </w:r>
          </w:p>
          <w:p w:rsidR="00BD4C7F" w:rsidRDefault="003021D1">
            <w:pPr>
              <w:spacing w:after="0" w:line="240" w:lineRule="auto"/>
              <w:jc w:val="both"/>
              <w:rPr>
                <w:rFonts w:ascii="Arial" w:eastAsia="Arial" w:hAnsi="Arial" w:cs="Arial"/>
                <w:sz w:val="24"/>
              </w:rPr>
            </w:pPr>
            <w:r>
              <w:rPr>
                <w:rFonts w:ascii="Arial" w:eastAsia="Arial" w:hAnsi="Arial" w:cs="Arial"/>
                <w:sz w:val="24"/>
              </w:rPr>
              <w:t>El APORTE DEL ICBF   corresponde a $ 510.236.565 pesos;  para 47 paquetes tipo 1, 126 paquetes tipo 2 y 161 paquetes gestante y lactante por 10 meses. El valor ejecutado hasta el momento corresponde a $  224.541.105 pesos y  valor sin ejecutar es  $ 285.595.460 pesos.</w:t>
            </w:r>
          </w:p>
          <w:p w:rsidR="00BD4C7F" w:rsidRDefault="00BD4C7F">
            <w:pPr>
              <w:spacing w:after="0" w:line="240" w:lineRule="auto"/>
              <w:jc w:val="both"/>
              <w:rPr>
                <w:rFonts w:ascii="Arial" w:eastAsia="Arial" w:hAnsi="Arial" w:cs="Arial"/>
                <w:sz w:val="24"/>
              </w:rPr>
            </w:pPr>
          </w:p>
          <w:p w:rsidR="00BD4C7F" w:rsidRDefault="003021D1">
            <w:pPr>
              <w:tabs>
                <w:tab w:val="left" w:pos="720"/>
              </w:tabs>
              <w:spacing w:after="0" w:line="240" w:lineRule="auto"/>
              <w:jc w:val="both"/>
              <w:rPr>
                <w:rFonts w:ascii="Arial" w:eastAsia="Arial" w:hAnsi="Arial" w:cs="Arial"/>
                <w:sz w:val="24"/>
              </w:rPr>
            </w:pPr>
            <w:r>
              <w:rPr>
                <w:rFonts w:ascii="Arial" w:eastAsia="Arial" w:hAnsi="Arial" w:cs="Arial"/>
                <w:sz w:val="24"/>
              </w:rPr>
              <w:t xml:space="preserve">La población a atender es Mujeres gestantes con bajo peso gestacional, Madres en periodo de lactancia con bajo peso (con niños y niñas menores de 6 meses), Niños y niñas de 0 a 24 meses con peso muy bajo para la edad o desnutrición global severa, peso muy bajo para la talla o desnutrición aguda severa, </w:t>
            </w:r>
            <w:r>
              <w:rPr>
                <w:rFonts w:ascii="Arial" w:eastAsia="Arial" w:hAnsi="Arial" w:cs="Arial"/>
                <w:sz w:val="24"/>
              </w:rPr>
              <w:lastRenderedPageBreak/>
              <w:t>desnutrición global, y riesgo de desnutrición global. La duración de la atención nutricional y el correspondiente proceso educativo es de seis meses</w:t>
            </w:r>
          </w:p>
          <w:p w:rsidR="00BD4C7F" w:rsidRDefault="00BD4C7F">
            <w:pPr>
              <w:tabs>
                <w:tab w:val="left" w:pos="720"/>
              </w:tabs>
              <w:spacing w:after="0" w:line="240" w:lineRule="auto"/>
              <w:jc w:val="both"/>
              <w:rPr>
                <w:rFonts w:ascii="Arial" w:eastAsia="Arial" w:hAnsi="Arial" w:cs="Arial"/>
                <w:sz w:val="24"/>
              </w:rPr>
            </w:pPr>
          </w:p>
          <w:p w:rsidR="00BD4C7F" w:rsidRDefault="00BD4C7F">
            <w:pPr>
              <w:tabs>
                <w:tab w:val="left" w:pos="720"/>
              </w:tabs>
              <w:spacing w:after="0" w:line="240" w:lineRule="auto"/>
              <w:jc w:val="both"/>
              <w:rPr>
                <w:rFonts w:ascii="Arial" w:eastAsia="Arial" w:hAnsi="Arial" w:cs="Arial"/>
                <w:sz w:val="24"/>
              </w:rPr>
            </w:pPr>
          </w:p>
          <w:tbl>
            <w:tblPr>
              <w:tblW w:w="0" w:type="auto"/>
              <w:tblCellMar>
                <w:left w:w="10" w:type="dxa"/>
                <w:right w:w="10" w:type="dxa"/>
              </w:tblCellMar>
              <w:tblLook w:val="0000" w:firstRow="0" w:lastRow="0" w:firstColumn="0" w:lastColumn="0" w:noHBand="0" w:noVBand="0"/>
            </w:tblPr>
            <w:tblGrid>
              <w:gridCol w:w="2684"/>
              <w:gridCol w:w="1210"/>
              <w:gridCol w:w="1341"/>
              <w:gridCol w:w="969"/>
              <w:gridCol w:w="1405"/>
              <w:gridCol w:w="1111"/>
            </w:tblGrid>
            <w:tr w:rsidR="00BD4C7F">
              <w:tc>
                <w:tcPr>
                  <w:tcW w:w="1578" w:type="dxa"/>
                  <w:tcBorders>
                    <w:top w:val="single" w:sz="8" w:space="0" w:color="FFFFFF"/>
                    <w:left w:val="single" w:sz="8" w:space="0" w:color="FFFFFF"/>
                    <w:bottom w:val="single" w:sz="24"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b/>
                    </w:rPr>
                    <w:t>CUPOS</w:t>
                  </w:r>
                </w:p>
              </w:tc>
              <w:tc>
                <w:tcPr>
                  <w:tcW w:w="1560" w:type="dxa"/>
                  <w:tcBorders>
                    <w:top w:val="single" w:sz="8" w:space="0" w:color="FFFFFF"/>
                    <w:left w:val="single" w:sz="8" w:space="0" w:color="FFFFFF"/>
                    <w:bottom w:val="single" w:sz="24"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b/>
                    </w:rPr>
                    <w:t>P/VERA</w:t>
                  </w:r>
                </w:p>
              </w:tc>
              <w:tc>
                <w:tcPr>
                  <w:tcW w:w="1559" w:type="dxa"/>
                  <w:tcBorders>
                    <w:top w:val="single" w:sz="8" w:space="0" w:color="FFFFFF"/>
                    <w:left w:val="single" w:sz="8" w:space="0" w:color="FFFFFF"/>
                    <w:bottom w:val="single" w:sz="24"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b/>
                    </w:rPr>
                    <w:t>SANTA  ROSALIA</w:t>
                  </w:r>
                </w:p>
              </w:tc>
              <w:tc>
                <w:tcPr>
                  <w:tcW w:w="1417" w:type="dxa"/>
                  <w:tcBorders>
                    <w:top w:val="single" w:sz="8" w:space="0" w:color="FFFFFF"/>
                    <w:left w:val="single" w:sz="8" w:space="0" w:color="FFFFFF"/>
                    <w:bottom w:val="single" w:sz="24"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b/>
                    </w:rPr>
                    <w:t>C/BO</w:t>
                  </w:r>
                </w:p>
              </w:tc>
              <w:tc>
                <w:tcPr>
                  <w:tcW w:w="1418" w:type="dxa"/>
                  <w:tcBorders>
                    <w:top w:val="single" w:sz="8" w:space="0" w:color="FFFFFF"/>
                    <w:left w:val="single" w:sz="8" w:space="0" w:color="FFFFFF"/>
                    <w:bottom w:val="single" w:sz="24"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b/>
                    </w:rPr>
                    <w:t>PTO CARREÑO</w:t>
                  </w:r>
                </w:p>
              </w:tc>
              <w:tc>
                <w:tcPr>
                  <w:tcW w:w="1417" w:type="dxa"/>
                  <w:tcBorders>
                    <w:top w:val="single" w:sz="8" w:space="0" w:color="FFFFFF"/>
                    <w:left w:val="single" w:sz="8" w:space="0" w:color="FFFFFF"/>
                    <w:bottom w:val="single" w:sz="24"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b/>
                    </w:rPr>
                    <w:t>TOTAL</w:t>
                  </w:r>
                </w:p>
              </w:tc>
            </w:tr>
            <w:tr w:rsidR="00BD4C7F">
              <w:tc>
                <w:tcPr>
                  <w:tcW w:w="1578" w:type="dxa"/>
                  <w:tcBorders>
                    <w:top w:val="single" w:sz="24"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TIPO  1</w:t>
                  </w:r>
                </w:p>
              </w:tc>
              <w:tc>
                <w:tcPr>
                  <w:tcW w:w="1560" w:type="dxa"/>
                  <w:tcBorders>
                    <w:top w:val="single" w:sz="24"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4</w:t>
                  </w:r>
                </w:p>
              </w:tc>
              <w:tc>
                <w:tcPr>
                  <w:tcW w:w="1559" w:type="dxa"/>
                  <w:tcBorders>
                    <w:top w:val="single" w:sz="24"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7</w:t>
                  </w:r>
                </w:p>
              </w:tc>
              <w:tc>
                <w:tcPr>
                  <w:tcW w:w="1417" w:type="dxa"/>
                  <w:tcBorders>
                    <w:top w:val="single" w:sz="24"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24</w:t>
                  </w:r>
                </w:p>
              </w:tc>
              <w:tc>
                <w:tcPr>
                  <w:tcW w:w="1418" w:type="dxa"/>
                  <w:tcBorders>
                    <w:top w:val="single" w:sz="24"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12</w:t>
                  </w:r>
                </w:p>
              </w:tc>
              <w:tc>
                <w:tcPr>
                  <w:tcW w:w="1417" w:type="dxa"/>
                  <w:tcBorders>
                    <w:top w:val="single" w:sz="24"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47</w:t>
                  </w:r>
                </w:p>
              </w:tc>
            </w:tr>
            <w:tr w:rsidR="00BD4C7F">
              <w:tc>
                <w:tcPr>
                  <w:tcW w:w="1578"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TIPO 2</w:t>
                  </w:r>
                </w:p>
              </w:tc>
              <w:tc>
                <w:tcPr>
                  <w:tcW w:w="1560"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16</w:t>
                  </w:r>
                </w:p>
              </w:tc>
              <w:tc>
                <w:tcPr>
                  <w:tcW w:w="1559"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11</w:t>
                  </w:r>
                </w:p>
              </w:tc>
              <w:tc>
                <w:tcPr>
                  <w:tcW w:w="1417"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54</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45</w:t>
                  </w:r>
                </w:p>
              </w:tc>
              <w:tc>
                <w:tcPr>
                  <w:tcW w:w="1417"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126</w:t>
                  </w:r>
                </w:p>
              </w:tc>
            </w:tr>
            <w:tr w:rsidR="00BD4C7F">
              <w:tc>
                <w:tcPr>
                  <w:tcW w:w="1578"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GESTANTE/LACTANTE</w:t>
                  </w:r>
                </w:p>
              </w:tc>
              <w:tc>
                <w:tcPr>
                  <w:tcW w:w="1560"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8</w:t>
                  </w:r>
                </w:p>
              </w:tc>
              <w:tc>
                <w:tcPr>
                  <w:tcW w:w="1559"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6</w:t>
                  </w:r>
                </w:p>
              </w:tc>
              <w:tc>
                <w:tcPr>
                  <w:tcW w:w="1417"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115</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32</w:t>
                  </w:r>
                </w:p>
              </w:tc>
              <w:tc>
                <w:tcPr>
                  <w:tcW w:w="1417"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161</w:t>
                  </w:r>
                </w:p>
              </w:tc>
            </w:tr>
            <w:tr w:rsidR="00BD4C7F">
              <w:tc>
                <w:tcPr>
                  <w:tcW w:w="1578"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TOTAL</w:t>
                  </w:r>
                </w:p>
              </w:tc>
              <w:tc>
                <w:tcPr>
                  <w:tcW w:w="1560"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28</w:t>
                  </w:r>
                </w:p>
              </w:tc>
              <w:tc>
                <w:tcPr>
                  <w:tcW w:w="1559"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24</w:t>
                  </w:r>
                </w:p>
              </w:tc>
              <w:tc>
                <w:tcPr>
                  <w:tcW w:w="1417"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193</w:t>
                  </w:r>
                </w:p>
              </w:tc>
              <w:tc>
                <w:tcPr>
                  <w:tcW w:w="1418"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89</w:t>
                  </w:r>
                </w:p>
              </w:tc>
              <w:tc>
                <w:tcPr>
                  <w:tcW w:w="1417" w:type="dxa"/>
                  <w:tcBorders>
                    <w:top w:val="single" w:sz="8" w:space="0" w:color="FFFFFF"/>
                    <w:left w:val="single" w:sz="8" w:space="0" w:color="FFFFFF"/>
                    <w:bottom w:val="single" w:sz="8" w:space="0" w:color="FFFFFF"/>
                    <w:right w:val="single" w:sz="8" w:space="0" w:color="FFFFFF"/>
                  </w:tcBorders>
                  <w:shd w:val="clear" w:color="auto" w:fill="D9D9D9"/>
                  <w:tcMar>
                    <w:left w:w="144" w:type="dxa"/>
                    <w:right w:w="144" w:type="dxa"/>
                  </w:tcMar>
                </w:tcPr>
                <w:p w:rsidR="00BD4C7F" w:rsidRDefault="003021D1">
                  <w:pPr>
                    <w:tabs>
                      <w:tab w:val="left" w:pos="720"/>
                    </w:tabs>
                    <w:spacing w:after="0" w:line="240" w:lineRule="auto"/>
                    <w:jc w:val="both"/>
                  </w:pPr>
                  <w:r>
                    <w:rPr>
                      <w:rFonts w:ascii="Arial" w:eastAsia="Arial" w:hAnsi="Arial" w:cs="Arial"/>
                    </w:rPr>
                    <w:t>334</w:t>
                  </w:r>
                </w:p>
              </w:tc>
            </w:tr>
          </w:tbl>
          <w:p w:rsidR="00BD4C7F" w:rsidRDefault="00BD4C7F">
            <w:pPr>
              <w:spacing w:after="0" w:line="240" w:lineRule="auto"/>
              <w:jc w:val="both"/>
              <w:rPr>
                <w:rFonts w:ascii="Arial" w:eastAsia="Arial" w:hAnsi="Arial" w:cs="Arial"/>
                <w:sz w:val="24"/>
                <w:shd w:val="clear" w:color="auto" w:fill="FFFF00"/>
              </w:rPr>
            </w:pPr>
          </w:p>
          <w:p w:rsidR="00BD4C7F" w:rsidRDefault="003021D1">
            <w:pPr>
              <w:spacing w:after="0" w:line="240" w:lineRule="auto"/>
              <w:jc w:val="both"/>
              <w:rPr>
                <w:rFonts w:ascii="Arial" w:eastAsia="Arial" w:hAnsi="Arial" w:cs="Arial"/>
                <w:sz w:val="24"/>
              </w:rPr>
            </w:pPr>
            <w:r>
              <w:rPr>
                <w:rFonts w:ascii="Arial" w:eastAsia="Arial" w:hAnsi="Arial" w:cs="Arial"/>
                <w:sz w:val="24"/>
              </w:rPr>
              <w:t>La Nutricionista explica los aportes diarios, la energía y nutrientes con los que cuentan  las  raciones para preparar de Recuperación Nutricional con énfasis en los primeros 1.000 días.</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De igual menciona los  alimentos que conformar las raciones, de la siguiente manera:</w:t>
            </w:r>
          </w:p>
          <w:tbl>
            <w:tblPr>
              <w:tblW w:w="0" w:type="auto"/>
              <w:tblCellMar>
                <w:left w:w="10" w:type="dxa"/>
                <w:right w:w="10" w:type="dxa"/>
              </w:tblCellMar>
              <w:tblLook w:val="0000" w:firstRow="0" w:lastRow="0" w:firstColumn="0" w:lastColumn="0" w:noHBand="0" w:noVBand="0"/>
            </w:tblPr>
            <w:tblGrid>
              <w:gridCol w:w="3655"/>
              <w:gridCol w:w="1646"/>
              <w:gridCol w:w="3419"/>
            </w:tblGrid>
            <w:tr w:rsidR="00BD4C7F">
              <w:tc>
                <w:tcPr>
                  <w:tcW w:w="4130" w:type="dxa"/>
                  <w:tcBorders>
                    <w:top w:val="single" w:sz="8" w:space="0" w:color="FFFFFF"/>
                    <w:left w:val="single" w:sz="8" w:space="0" w:color="FFFFFF"/>
                    <w:bottom w:val="single" w:sz="24"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b/>
                      <w:sz w:val="24"/>
                    </w:rPr>
                    <w:t>ALIMENTO</w:t>
                  </w:r>
                </w:p>
              </w:tc>
              <w:tc>
                <w:tcPr>
                  <w:tcW w:w="1701" w:type="dxa"/>
                  <w:tcBorders>
                    <w:top w:val="single" w:sz="8" w:space="0" w:color="FFFFFF"/>
                    <w:left w:val="single" w:sz="8" w:space="0" w:color="FFFFFF"/>
                    <w:bottom w:val="single" w:sz="24"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rPr>
                      <w:rFonts w:ascii="Arial" w:eastAsia="Arial" w:hAnsi="Arial" w:cs="Arial"/>
                      <w:sz w:val="24"/>
                    </w:rPr>
                  </w:pPr>
                  <w:r>
                    <w:rPr>
                      <w:rFonts w:ascii="Arial" w:eastAsia="Arial" w:hAnsi="Arial" w:cs="Arial"/>
                      <w:b/>
                      <w:sz w:val="24"/>
                    </w:rPr>
                    <w:t>CANTIDAD</w:t>
                  </w:r>
                </w:p>
                <w:p w:rsidR="00BD4C7F" w:rsidRDefault="003021D1">
                  <w:pPr>
                    <w:spacing w:after="0" w:line="240" w:lineRule="auto"/>
                    <w:jc w:val="both"/>
                  </w:pPr>
                  <w:r>
                    <w:rPr>
                      <w:rFonts w:ascii="Arial" w:eastAsia="Arial" w:hAnsi="Arial" w:cs="Arial"/>
                      <w:b/>
                      <w:sz w:val="24"/>
                    </w:rPr>
                    <w:t>Gramos o cc</w:t>
                  </w:r>
                </w:p>
              </w:tc>
              <w:tc>
                <w:tcPr>
                  <w:tcW w:w="3827" w:type="dxa"/>
                  <w:tcBorders>
                    <w:top w:val="single" w:sz="8" w:space="0" w:color="FFFFFF"/>
                    <w:left w:val="single" w:sz="8" w:space="0" w:color="FFFFFF"/>
                    <w:bottom w:val="single" w:sz="24"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b/>
                      <w:sz w:val="24"/>
                    </w:rPr>
                    <w:t>PRESENTACIÓN</w:t>
                  </w:r>
                </w:p>
              </w:tc>
            </w:tr>
            <w:tr w:rsidR="00BD4C7F">
              <w:tc>
                <w:tcPr>
                  <w:tcW w:w="4130" w:type="dxa"/>
                  <w:tcBorders>
                    <w:top w:val="single" w:sz="24"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rPr>
                      <w:rFonts w:ascii="Arial" w:eastAsia="Arial" w:hAnsi="Arial" w:cs="Arial"/>
                      <w:sz w:val="24"/>
                    </w:rPr>
                  </w:pPr>
                  <w:r>
                    <w:rPr>
                      <w:rFonts w:ascii="Arial" w:eastAsia="Arial" w:hAnsi="Arial" w:cs="Arial"/>
                      <w:b/>
                      <w:sz w:val="24"/>
                    </w:rPr>
                    <w:t xml:space="preserve">Formula infantil  de continuación </w:t>
                  </w:r>
                </w:p>
                <w:p w:rsidR="00BD4C7F" w:rsidRDefault="003021D1">
                  <w:pPr>
                    <w:spacing w:after="0" w:line="240" w:lineRule="auto"/>
                    <w:jc w:val="both"/>
                  </w:pPr>
                  <w:r>
                    <w:rPr>
                      <w:rFonts w:ascii="Arial" w:eastAsia="Arial" w:hAnsi="Arial" w:cs="Arial"/>
                      <w:b/>
                      <w:sz w:val="24"/>
                    </w:rPr>
                    <w:t>(etapa 2)</w:t>
                  </w:r>
                </w:p>
              </w:tc>
              <w:tc>
                <w:tcPr>
                  <w:tcW w:w="1701" w:type="dxa"/>
                  <w:tcBorders>
                    <w:top w:val="single" w:sz="24"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2.700</w:t>
                  </w:r>
                </w:p>
              </w:tc>
              <w:tc>
                <w:tcPr>
                  <w:tcW w:w="3827" w:type="dxa"/>
                  <w:tcBorders>
                    <w:top w:val="single" w:sz="24"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rPr>
                      <w:rFonts w:ascii="Arial" w:eastAsia="Arial" w:hAnsi="Arial" w:cs="Arial"/>
                      <w:sz w:val="24"/>
                    </w:rPr>
                  </w:pPr>
                  <w:r>
                    <w:rPr>
                      <w:rFonts w:ascii="Arial" w:eastAsia="Arial" w:hAnsi="Arial" w:cs="Arial"/>
                      <w:sz w:val="24"/>
                    </w:rPr>
                    <w:t>3 tarros de 900 gramos c/u o</w:t>
                  </w:r>
                </w:p>
                <w:p w:rsidR="00BD4C7F" w:rsidRDefault="003021D1">
                  <w:pPr>
                    <w:spacing w:after="0" w:line="240" w:lineRule="auto"/>
                    <w:jc w:val="both"/>
                  </w:pPr>
                  <w:r>
                    <w:rPr>
                      <w:rFonts w:ascii="Arial" w:eastAsia="Arial" w:hAnsi="Arial" w:cs="Arial"/>
                      <w:sz w:val="24"/>
                    </w:rPr>
                    <w:t>6 tarros de 450 gramos c/u</w:t>
                  </w:r>
                </w:p>
              </w:tc>
            </w:tr>
            <w:tr w:rsidR="00BD4C7F">
              <w:tc>
                <w:tcPr>
                  <w:tcW w:w="4130"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b/>
                      <w:sz w:val="24"/>
                    </w:rPr>
                    <w:t>Arroz blanco para consumo humano</w:t>
                  </w:r>
                </w:p>
              </w:tc>
              <w:tc>
                <w:tcPr>
                  <w:tcW w:w="1701"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1.000</w:t>
                  </w:r>
                </w:p>
              </w:tc>
              <w:tc>
                <w:tcPr>
                  <w:tcW w:w="3827"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2 bolsas de 500 gramos c/u</w:t>
                  </w:r>
                </w:p>
              </w:tc>
            </w:tr>
            <w:tr w:rsidR="00BD4C7F">
              <w:tc>
                <w:tcPr>
                  <w:tcW w:w="4130"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b/>
                      <w:sz w:val="24"/>
                    </w:rPr>
                    <w:t>Aceite vegetal</w:t>
                  </w:r>
                </w:p>
              </w:tc>
              <w:tc>
                <w:tcPr>
                  <w:tcW w:w="1701"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250</w:t>
                  </w:r>
                </w:p>
              </w:tc>
              <w:tc>
                <w:tcPr>
                  <w:tcW w:w="3827"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1 botella de 250 cc</w:t>
                  </w:r>
                </w:p>
              </w:tc>
            </w:tr>
            <w:tr w:rsidR="00BD4C7F">
              <w:tc>
                <w:tcPr>
                  <w:tcW w:w="4130"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b/>
                      <w:sz w:val="24"/>
                    </w:rPr>
                    <w:t>Alimento infantil en polvo a base avena/maíz/arroz</w:t>
                  </w:r>
                </w:p>
              </w:tc>
              <w:tc>
                <w:tcPr>
                  <w:tcW w:w="1701"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400</w:t>
                  </w:r>
                </w:p>
              </w:tc>
              <w:tc>
                <w:tcPr>
                  <w:tcW w:w="3827"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2 bolsas o tarros de 200 o 250 gramos c/u</w:t>
                  </w:r>
                </w:p>
              </w:tc>
            </w:tr>
          </w:tbl>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tbl>
            <w:tblPr>
              <w:tblW w:w="0" w:type="auto"/>
              <w:tblCellMar>
                <w:left w:w="10" w:type="dxa"/>
                <w:right w:w="10" w:type="dxa"/>
              </w:tblCellMar>
              <w:tblLook w:val="0000" w:firstRow="0" w:lastRow="0" w:firstColumn="0" w:lastColumn="0" w:noHBand="0" w:noVBand="0"/>
            </w:tblPr>
            <w:tblGrid>
              <w:gridCol w:w="3344"/>
              <w:gridCol w:w="1533"/>
              <w:gridCol w:w="3843"/>
            </w:tblGrid>
            <w:tr w:rsidR="00BD4C7F">
              <w:tc>
                <w:tcPr>
                  <w:tcW w:w="3846" w:type="dxa"/>
                  <w:tcBorders>
                    <w:top w:val="single" w:sz="8" w:space="0" w:color="FFFFFF"/>
                    <w:left w:val="single" w:sz="8" w:space="0" w:color="FFFFFF"/>
                    <w:bottom w:val="single" w:sz="24"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b/>
                      <w:sz w:val="24"/>
                    </w:rPr>
                    <w:t>ALIMENTO</w:t>
                  </w:r>
                </w:p>
              </w:tc>
              <w:tc>
                <w:tcPr>
                  <w:tcW w:w="1560" w:type="dxa"/>
                  <w:tcBorders>
                    <w:top w:val="single" w:sz="8" w:space="0" w:color="FFFFFF"/>
                    <w:left w:val="single" w:sz="8" w:space="0" w:color="FFFFFF"/>
                    <w:bottom w:val="single" w:sz="24"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rPr>
                      <w:rFonts w:ascii="Arial" w:eastAsia="Arial" w:hAnsi="Arial" w:cs="Arial"/>
                      <w:sz w:val="24"/>
                    </w:rPr>
                  </w:pPr>
                  <w:r>
                    <w:rPr>
                      <w:rFonts w:ascii="Arial" w:eastAsia="Arial" w:hAnsi="Arial" w:cs="Arial"/>
                      <w:b/>
                      <w:sz w:val="24"/>
                    </w:rPr>
                    <w:t>CANTIDAD</w:t>
                  </w:r>
                </w:p>
                <w:p w:rsidR="00BD4C7F" w:rsidRDefault="003021D1">
                  <w:pPr>
                    <w:spacing w:after="0" w:line="240" w:lineRule="auto"/>
                    <w:jc w:val="both"/>
                  </w:pPr>
                  <w:r>
                    <w:rPr>
                      <w:rFonts w:ascii="Arial" w:eastAsia="Arial" w:hAnsi="Arial" w:cs="Arial"/>
                      <w:b/>
                      <w:sz w:val="24"/>
                    </w:rPr>
                    <w:t>Gramos o cc</w:t>
                  </w:r>
                </w:p>
              </w:tc>
              <w:tc>
                <w:tcPr>
                  <w:tcW w:w="4569" w:type="dxa"/>
                  <w:tcBorders>
                    <w:top w:val="single" w:sz="8" w:space="0" w:color="FFFFFF"/>
                    <w:left w:val="single" w:sz="8" w:space="0" w:color="FFFFFF"/>
                    <w:bottom w:val="single" w:sz="24"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b/>
                      <w:sz w:val="24"/>
                    </w:rPr>
                    <w:t>PRESENTACIÓN</w:t>
                  </w:r>
                </w:p>
              </w:tc>
            </w:tr>
            <w:tr w:rsidR="00BD4C7F">
              <w:tc>
                <w:tcPr>
                  <w:tcW w:w="3846" w:type="dxa"/>
                  <w:tcBorders>
                    <w:top w:val="single" w:sz="24"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b/>
                      <w:sz w:val="24"/>
                    </w:rPr>
                    <w:t>Compota de fruta</w:t>
                  </w:r>
                </w:p>
              </w:tc>
              <w:tc>
                <w:tcPr>
                  <w:tcW w:w="1560" w:type="dxa"/>
                  <w:tcBorders>
                    <w:top w:val="single" w:sz="24"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3390</w:t>
                  </w:r>
                </w:p>
              </w:tc>
              <w:tc>
                <w:tcPr>
                  <w:tcW w:w="4569" w:type="dxa"/>
                  <w:tcBorders>
                    <w:top w:val="single" w:sz="24"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30 unidades de 116 gramos c/u</w:t>
                  </w:r>
                </w:p>
              </w:tc>
            </w:tr>
            <w:tr w:rsidR="00BD4C7F">
              <w:tc>
                <w:tcPr>
                  <w:tcW w:w="3846"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b/>
                      <w:sz w:val="24"/>
                    </w:rPr>
                    <w:t>Arroz blanco para consumo humano</w:t>
                  </w:r>
                </w:p>
              </w:tc>
              <w:tc>
                <w:tcPr>
                  <w:tcW w:w="1560"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1.000</w:t>
                  </w:r>
                </w:p>
              </w:tc>
              <w:tc>
                <w:tcPr>
                  <w:tcW w:w="4569"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2 bolsas de 500 gramos c/u</w:t>
                  </w:r>
                </w:p>
              </w:tc>
            </w:tr>
            <w:tr w:rsidR="00BD4C7F">
              <w:tc>
                <w:tcPr>
                  <w:tcW w:w="3846"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b/>
                      <w:sz w:val="24"/>
                    </w:rPr>
                    <w:t>Aceite vegetal</w:t>
                  </w:r>
                </w:p>
              </w:tc>
              <w:tc>
                <w:tcPr>
                  <w:tcW w:w="1560"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250</w:t>
                  </w:r>
                </w:p>
              </w:tc>
              <w:tc>
                <w:tcPr>
                  <w:tcW w:w="4569"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1 botella de 250 cc</w:t>
                  </w:r>
                </w:p>
              </w:tc>
            </w:tr>
            <w:tr w:rsidR="00BD4C7F">
              <w:tc>
                <w:tcPr>
                  <w:tcW w:w="3846"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b/>
                      <w:sz w:val="24"/>
                    </w:rPr>
                    <w:t>Alimento infantil en polvo a base avena/maíz/arroz</w:t>
                  </w:r>
                </w:p>
              </w:tc>
              <w:tc>
                <w:tcPr>
                  <w:tcW w:w="1560"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400</w:t>
                  </w:r>
                </w:p>
              </w:tc>
              <w:tc>
                <w:tcPr>
                  <w:tcW w:w="4569" w:type="dxa"/>
                  <w:tcBorders>
                    <w:top w:val="single" w:sz="8" w:space="0" w:color="FFFFFF"/>
                    <w:left w:val="single" w:sz="8" w:space="0" w:color="FFFFFF"/>
                    <w:bottom w:val="single" w:sz="8" w:space="0" w:color="FFFFFF"/>
                    <w:right w:val="single" w:sz="8" w:space="0" w:color="FFFFFF"/>
                  </w:tcBorders>
                  <w:shd w:val="clear" w:color="auto" w:fill="F2F2F2"/>
                  <w:tcMar>
                    <w:left w:w="108" w:type="dxa"/>
                    <w:right w:w="108" w:type="dxa"/>
                  </w:tcMar>
                  <w:vAlign w:val="center"/>
                </w:tcPr>
                <w:p w:rsidR="00BD4C7F" w:rsidRDefault="003021D1">
                  <w:pPr>
                    <w:spacing w:after="0" w:line="240" w:lineRule="auto"/>
                    <w:jc w:val="both"/>
                  </w:pPr>
                  <w:r>
                    <w:rPr>
                      <w:rFonts w:ascii="Arial" w:eastAsia="Arial" w:hAnsi="Arial" w:cs="Arial"/>
                      <w:sz w:val="24"/>
                    </w:rPr>
                    <w:t>2 bolsas o tarros de 200 o 250 gramos c/u</w:t>
                  </w:r>
                </w:p>
              </w:tc>
            </w:tr>
          </w:tbl>
          <w:p w:rsidR="00BD4C7F" w:rsidRDefault="00BD4C7F">
            <w:pPr>
              <w:spacing w:after="0" w:line="240" w:lineRule="auto"/>
              <w:jc w:val="both"/>
              <w:rPr>
                <w:rFonts w:ascii="Arial" w:eastAsia="Arial" w:hAnsi="Arial" w:cs="Arial"/>
                <w:sz w:val="24"/>
              </w:rPr>
            </w:pPr>
          </w:p>
          <w:tbl>
            <w:tblPr>
              <w:tblW w:w="0" w:type="auto"/>
              <w:shd w:val="clear" w:color="auto" w:fill="F2F2F2" w:themeFill="background1" w:themeFillShade="F2"/>
              <w:tblCellMar>
                <w:left w:w="10" w:type="dxa"/>
                <w:right w:w="10" w:type="dxa"/>
              </w:tblCellMar>
              <w:tblLook w:val="0000" w:firstRow="0" w:lastRow="0" w:firstColumn="0" w:lastColumn="0" w:noHBand="0" w:noVBand="0"/>
            </w:tblPr>
            <w:tblGrid>
              <w:gridCol w:w="3153"/>
              <w:gridCol w:w="2009"/>
              <w:gridCol w:w="3558"/>
            </w:tblGrid>
            <w:tr w:rsidR="00BD4C7F" w:rsidTr="005A375B">
              <w:tc>
                <w:tcPr>
                  <w:tcW w:w="3153"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b/>
                      <w:sz w:val="24"/>
                    </w:rPr>
                    <w:t>ALIMENTO</w:t>
                  </w:r>
                </w:p>
              </w:tc>
              <w:tc>
                <w:tcPr>
                  <w:tcW w:w="2009"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rPr>
                      <w:rFonts w:ascii="Arial" w:eastAsia="Arial" w:hAnsi="Arial" w:cs="Arial"/>
                      <w:sz w:val="24"/>
                    </w:rPr>
                  </w:pPr>
                  <w:r>
                    <w:rPr>
                      <w:rFonts w:ascii="Arial" w:eastAsia="Arial" w:hAnsi="Arial" w:cs="Arial"/>
                      <w:b/>
                      <w:sz w:val="24"/>
                    </w:rPr>
                    <w:t>CANTIDAD</w:t>
                  </w:r>
                </w:p>
                <w:p w:rsidR="00BD4C7F" w:rsidRDefault="003021D1">
                  <w:pPr>
                    <w:spacing w:after="0" w:line="240" w:lineRule="auto"/>
                    <w:jc w:val="both"/>
                  </w:pPr>
                  <w:r>
                    <w:rPr>
                      <w:rFonts w:ascii="Arial" w:eastAsia="Arial" w:hAnsi="Arial" w:cs="Arial"/>
                      <w:b/>
                      <w:sz w:val="24"/>
                    </w:rPr>
                    <w:t>Gramos o cc</w:t>
                  </w:r>
                </w:p>
              </w:tc>
              <w:tc>
                <w:tcPr>
                  <w:tcW w:w="3558"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b/>
                      <w:sz w:val="24"/>
                    </w:rPr>
                    <w:t>PRESENTACIÓN</w:t>
                  </w:r>
                </w:p>
              </w:tc>
            </w:tr>
            <w:tr w:rsidR="00BD4C7F" w:rsidTr="005A375B">
              <w:tc>
                <w:tcPr>
                  <w:tcW w:w="315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b/>
                      <w:sz w:val="24"/>
                    </w:rPr>
                    <w:lastRenderedPageBreak/>
                    <w:t>Leche entera en polvo</w:t>
                  </w:r>
                </w:p>
              </w:tc>
              <w:tc>
                <w:tcPr>
                  <w:tcW w:w="200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1.600</w:t>
                  </w:r>
                </w:p>
              </w:tc>
              <w:tc>
                <w:tcPr>
                  <w:tcW w:w="355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4 bolsa de 400 gramos c/u</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b/>
                      <w:sz w:val="24"/>
                    </w:rPr>
                    <w:t>Arroz blanco para consumo humano</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1.500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3 bolsas de 500 gramos c/u</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b/>
                      <w:sz w:val="24"/>
                    </w:rPr>
                    <w:t>Lenteja</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1.000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2 bolsas de 500 gramos c/u</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b/>
                      <w:sz w:val="24"/>
                    </w:rPr>
                    <w:t>Pastas fortificadas</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1.250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5 paquetes de 250 gramos c/u</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b/>
                      <w:sz w:val="24"/>
                    </w:rPr>
                    <w:t>Aceite vegetal</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500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2 botellas de 250 cc c/u o 1 botella de 500 cc</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b/>
                      <w:sz w:val="24"/>
                    </w:rPr>
                    <w:t>Bienestarina</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1.800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108" w:type="dxa"/>
                    <w:right w:w="108" w:type="dxa"/>
                  </w:tcMar>
                  <w:vAlign w:val="center"/>
                </w:tcPr>
                <w:p w:rsidR="00BD4C7F" w:rsidRDefault="003021D1">
                  <w:pPr>
                    <w:spacing w:after="0" w:line="240" w:lineRule="auto"/>
                    <w:jc w:val="both"/>
                  </w:pPr>
                  <w:r>
                    <w:rPr>
                      <w:rFonts w:ascii="Arial" w:eastAsia="Arial" w:hAnsi="Arial" w:cs="Arial"/>
                      <w:sz w:val="24"/>
                    </w:rPr>
                    <w:t>2 bolsas de 900 gramos c/u</w:t>
                  </w:r>
                </w:p>
              </w:tc>
            </w:tr>
            <w:tr w:rsidR="00BD4C7F" w:rsidTr="005A375B">
              <w:tc>
                <w:tcPr>
                  <w:tcW w:w="3153"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ALIMENTO</w:t>
                  </w:r>
                </w:p>
              </w:tc>
              <w:tc>
                <w:tcPr>
                  <w:tcW w:w="2009"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rPr>
                      <w:rFonts w:ascii="Arial" w:eastAsia="Arial" w:hAnsi="Arial" w:cs="Arial"/>
                      <w:sz w:val="24"/>
                    </w:rPr>
                  </w:pPr>
                  <w:r>
                    <w:rPr>
                      <w:rFonts w:ascii="Arial" w:eastAsia="Arial" w:hAnsi="Arial" w:cs="Arial"/>
                      <w:b/>
                      <w:sz w:val="24"/>
                    </w:rPr>
                    <w:t xml:space="preserve">CANTIDAD </w:t>
                  </w:r>
                </w:p>
                <w:p w:rsidR="00BD4C7F" w:rsidRDefault="003021D1">
                  <w:pPr>
                    <w:spacing w:after="0" w:line="240" w:lineRule="auto"/>
                    <w:jc w:val="both"/>
                  </w:pPr>
                  <w:r>
                    <w:rPr>
                      <w:rFonts w:ascii="Arial" w:eastAsia="Arial" w:hAnsi="Arial" w:cs="Arial"/>
                      <w:b/>
                      <w:sz w:val="24"/>
                    </w:rPr>
                    <w:t>Gramos / cc</w:t>
                  </w:r>
                </w:p>
              </w:tc>
              <w:tc>
                <w:tcPr>
                  <w:tcW w:w="3558"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PRESENTACIÓN</w:t>
                  </w:r>
                </w:p>
              </w:tc>
            </w:tr>
            <w:tr w:rsidR="00BD4C7F" w:rsidTr="005A375B">
              <w:tc>
                <w:tcPr>
                  <w:tcW w:w="315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Arroz blanco para consumo humano</w:t>
                  </w:r>
                </w:p>
              </w:tc>
              <w:tc>
                <w:tcPr>
                  <w:tcW w:w="200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2.000</w:t>
                  </w:r>
                </w:p>
              </w:tc>
              <w:tc>
                <w:tcPr>
                  <w:tcW w:w="355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4 bolsas de 500 gramos c/u</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Pastas fortificadas</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1.500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6 paquetes de 250 gramos c/u</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Harina de maíz amarillo</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1.000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2 bolsas de 500 gramos c/u</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Lenteja</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500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1 bolsa de 500 gramos</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 xml:space="preserve">Frijol </w:t>
                  </w:r>
                  <w:proofErr w:type="spellStart"/>
                  <w:r>
                    <w:rPr>
                      <w:rFonts w:ascii="Arial" w:eastAsia="Arial" w:hAnsi="Arial" w:cs="Arial"/>
                      <w:b/>
                      <w:sz w:val="24"/>
                    </w:rPr>
                    <w:t>cargamanto</w:t>
                  </w:r>
                  <w:proofErr w:type="spellEnd"/>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500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1 bolsa de 500 gramos</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Aceite vegetal</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1.000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4 botellas de 250 cc c/u</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Panela</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1.000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2 unidades de 500 gramos c/u</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Chocolate en pastillas</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1.000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2 paquetes de 500 gramos c/u</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Leche entera en polvo con hierro</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2.400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6 bolsas de 400 gramos c/u</w:t>
                  </w:r>
                </w:p>
              </w:tc>
            </w:tr>
            <w:tr w:rsidR="00BD4C7F"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b/>
                      <w:sz w:val="24"/>
                    </w:rPr>
                    <w:t>Atún lomitos en aceite</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875</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Default="003021D1">
                  <w:pPr>
                    <w:spacing w:after="0" w:line="240" w:lineRule="auto"/>
                    <w:jc w:val="both"/>
                  </w:pPr>
                  <w:r>
                    <w:rPr>
                      <w:rFonts w:ascii="Arial" w:eastAsia="Arial" w:hAnsi="Arial" w:cs="Arial"/>
                      <w:sz w:val="24"/>
                    </w:rPr>
                    <w:t>5 latas de 175 gramos c/u</w:t>
                  </w:r>
                </w:p>
              </w:tc>
            </w:tr>
            <w:tr w:rsidR="00BD4C7F" w:rsidRPr="00852C28" w:rsidTr="005A375B">
              <w:tc>
                <w:tcPr>
                  <w:tcW w:w="315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Pr="00852C28" w:rsidRDefault="003021D1">
                  <w:pPr>
                    <w:spacing w:after="0" w:line="240" w:lineRule="auto"/>
                    <w:jc w:val="both"/>
                  </w:pPr>
                  <w:r w:rsidRPr="00852C28">
                    <w:rPr>
                      <w:rFonts w:ascii="Arial" w:eastAsia="Arial" w:hAnsi="Arial" w:cs="Arial"/>
                      <w:b/>
                      <w:sz w:val="24"/>
                    </w:rPr>
                    <w:t>Bienestarina</w:t>
                  </w:r>
                </w:p>
              </w:tc>
              <w:tc>
                <w:tcPr>
                  <w:tcW w:w="200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Pr="00852C28" w:rsidRDefault="003021D1">
                  <w:pPr>
                    <w:spacing w:after="0" w:line="240" w:lineRule="auto"/>
                    <w:jc w:val="both"/>
                  </w:pPr>
                  <w:r w:rsidRPr="00852C28">
                    <w:rPr>
                      <w:rFonts w:ascii="Arial" w:eastAsia="Arial" w:hAnsi="Arial" w:cs="Arial"/>
                      <w:sz w:val="24"/>
                    </w:rPr>
                    <w:t>1.800</w:t>
                  </w:r>
                </w:p>
              </w:tc>
              <w:tc>
                <w:tcPr>
                  <w:tcW w:w="355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left w:w="70" w:type="dxa"/>
                    <w:right w:w="70" w:type="dxa"/>
                  </w:tcMar>
                  <w:vAlign w:val="center"/>
                </w:tcPr>
                <w:p w:rsidR="00BD4C7F" w:rsidRPr="00852C28" w:rsidRDefault="003021D1">
                  <w:pPr>
                    <w:spacing w:after="0" w:line="240" w:lineRule="auto"/>
                    <w:jc w:val="both"/>
                  </w:pPr>
                  <w:r w:rsidRPr="00852C28">
                    <w:rPr>
                      <w:rFonts w:ascii="Arial" w:eastAsia="Arial" w:hAnsi="Arial" w:cs="Arial"/>
                      <w:sz w:val="24"/>
                    </w:rPr>
                    <w:t>2 bolsas de 900 gramos c/u</w:t>
                  </w:r>
                </w:p>
              </w:tc>
            </w:tr>
          </w:tbl>
          <w:p w:rsidR="00BD4C7F" w:rsidRPr="00852C28" w:rsidRDefault="00BD4C7F">
            <w:pPr>
              <w:spacing w:after="0" w:line="240" w:lineRule="auto"/>
              <w:jc w:val="both"/>
              <w:rPr>
                <w:rFonts w:ascii="Arial" w:eastAsia="Arial" w:hAnsi="Arial" w:cs="Arial"/>
                <w:sz w:val="24"/>
              </w:rPr>
            </w:pPr>
          </w:p>
          <w:p w:rsidR="00BD4C7F" w:rsidRPr="00EB2095" w:rsidRDefault="005A375B" w:rsidP="005A375B">
            <w:pPr>
              <w:spacing w:after="0" w:line="240" w:lineRule="auto"/>
              <w:jc w:val="both"/>
              <w:rPr>
                <w:rFonts w:ascii="Arial" w:eastAsia="Arial" w:hAnsi="Arial" w:cs="Arial"/>
                <w:sz w:val="24"/>
              </w:rPr>
            </w:pPr>
            <w:r w:rsidRPr="00EB2095">
              <w:rPr>
                <w:rFonts w:ascii="Arial" w:eastAsia="Arial" w:hAnsi="Arial" w:cs="Arial"/>
                <w:sz w:val="24"/>
              </w:rPr>
              <w:t xml:space="preserve">Referencias las siguientes dificultades: </w:t>
            </w:r>
          </w:p>
          <w:p w:rsidR="00BD4C7F" w:rsidRPr="00EB2095" w:rsidRDefault="005A375B" w:rsidP="005A375B">
            <w:pPr>
              <w:numPr>
                <w:ilvl w:val="0"/>
                <w:numId w:val="8"/>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Grandes distancias entre las comunidades</w:t>
            </w:r>
          </w:p>
          <w:p w:rsidR="00BD4C7F" w:rsidRPr="00EB2095" w:rsidRDefault="005A375B" w:rsidP="005A375B">
            <w:pPr>
              <w:numPr>
                <w:ilvl w:val="0"/>
                <w:numId w:val="8"/>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 comunidades dispersas)</w:t>
            </w:r>
          </w:p>
          <w:p w:rsidR="00BD4C7F" w:rsidRPr="00EB2095" w:rsidRDefault="005A375B" w:rsidP="005A375B">
            <w:pPr>
              <w:numPr>
                <w:ilvl w:val="0"/>
                <w:numId w:val="8"/>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Vías de difícil acceso</w:t>
            </w:r>
          </w:p>
          <w:p w:rsidR="00BD4C7F" w:rsidRPr="00EB2095" w:rsidRDefault="005A375B" w:rsidP="005A375B">
            <w:pPr>
              <w:numPr>
                <w:ilvl w:val="0"/>
                <w:numId w:val="8"/>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Lejanía de los centros de salud y entes territoriales de atención.</w:t>
            </w:r>
          </w:p>
          <w:p w:rsidR="00BD4C7F" w:rsidRPr="00EB2095" w:rsidRDefault="005A375B" w:rsidP="005A375B">
            <w:pPr>
              <w:numPr>
                <w:ilvl w:val="0"/>
                <w:numId w:val="8"/>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El buen uso y aprovechamiento del paquete</w:t>
            </w:r>
          </w:p>
          <w:p w:rsidR="005A375B" w:rsidRPr="00EB2095" w:rsidRDefault="005A375B" w:rsidP="005A375B">
            <w:pPr>
              <w:numPr>
                <w:ilvl w:val="0"/>
                <w:numId w:val="8"/>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Falta de talento humano</w:t>
            </w:r>
          </w:p>
          <w:p w:rsidR="00BD4C7F" w:rsidRPr="00EB2095" w:rsidRDefault="005A375B" w:rsidP="005A375B">
            <w:pPr>
              <w:numPr>
                <w:ilvl w:val="0"/>
                <w:numId w:val="8"/>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Falta de compromiso de algunas familias</w:t>
            </w:r>
          </w:p>
          <w:p w:rsidR="00BD4C7F" w:rsidRPr="00EB2095" w:rsidRDefault="005A375B" w:rsidP="005A375B">
            <w:pPr>
              <w:numPr>
                <w:ilvl w:val="0"/>
                <w:numId w:val="9"/>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Oportunidades: acompañamiento por parte del ICBF atreves de asesorías y asistencia técnica.</w:t>
            </w:r>
          </w:p>
          <w:p w:rsidR="00BD4C7F" w:rsidRPr="00EB2095" w:rsidRDefault="005A375B" w:rsidP="005A375B">
            <w:pPr>
              <w:numPr>
                <w:ilvl w:val="0"/>
                <w:numId w:val="9"/>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Apoyo de las autoridades tradicionales.</w:t>
            </w:r>
          </w:p>
          <w:p w:rsidR="00BD4C7F" w:rsidRPr="00EB2095" w:rsidRDefault="005A375B" w:rsidP="005A375B">
            <w:pPr>
              <w:numPr>
                <w:ilvl w:val="0"/>
                <w:numId w:val="9"/>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Fortalezas: talento humano capacitado.</w:t>
            </w:r>
          </w:p>
          <w:p w:rsidR="00BD4C7F" w:rsidRPr="00EB2095" w:rsidRDefault="00BD4C7F" w:rsidP="005A375B">
            <w:pPr>
              <w:spacing w:after="0" w:line="240" w:lineRule="auto"/>
              <w:jc w:val="both"/>
              <w:rPr>
                <w:rFonts w:ascii="Arial" w:eastAsia="Arial" w:hAnsi="Arial" w:cs="Arial"/>
                <w:sz w:val="24"/>
              </w:rPr>
            </w:pPr>
          </w:p>
          <w:p w:rsidR="00BD4C7F" w:rsidRPr="00EB2095" w:rsidRDefault="005A375B" w:rsidP="005A375B">
            <w:pPr>
              <w:spacing w:after="0" w:line="240" w:lineRule="auto"/>
              <w:jc w:val="both"/>
              <w:rPr>
                <w:rFonts w:ascii="Arial" w:eastAsia="Arial" w:hAnsi="Arial" w:cs="Arial"/>
                <w:sz w:val="24"/>
              </w:rPr>
            </w:pPr>
            <w:r w:rsidRPr="00EB2095">
              <w:rPr>
                <w:rFonts w:ascii="Arial" w:eastAsia="Arial" w:hAnsi="Arial" w:cs="Arial"/>
                <w:sz w:val="24"/>
              </w:rPr>
              <w:t>Amenazas</w:t>
            </w:r>
          </w:p>
          <w:p w:rsidR="005A375B" w:rsidRPr="00EB2095" w:rsidRDefault="005A375B" w:rsidP="005A375B">
            <w:pPr>
              <w:spacing w:after="0" w:line="240" w:lineRule="auto"/>
              <w:jc w:val="both"/>
              <w:rPr>
                <w:rFonts w:ascii="Arial" w:eastAsia="Arial" w:hAnsi="Arial" w:cs="Arial"/>
                <w:sz w:val="24"/>
              </w:rPr>
            </w:pPr>
          </w:p>
          <w:p w:rsidR="00BD4C7F" w:rsidRPr="00EB2095" w:rsidRDefault="005A375B" w:rsidP="005A375B">
            <w:pPr>
              <w:numPr>
                <w:ilvl w:val="0"/>
                <w:numId w:val="10"/>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Falta de controles prenatales.</w:t>
            </w:r>
          </w:p>
          <w:p w:rsidR="00BD4C7F" w:rsidRPr="00EB2095" w:rsidRDefault="005A375B" w:rsidP="005A375B">
            <w:pPr>
              <w:numPr>
                <w:ilvl w:val="0"/>
                <w:numId w:val="10"/>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Falta de atención en el parto y del recién nacido.</w:t>
            </w:r>
          </w:p>
          <w:p w:rsidR="00BD4C7F" w:rsidRPr="00EB2095" w:rsidRDefault="005A375B" w:rsidP="005A375B">
            <w:pPr>
              <w:numPr>
                <w:ilvl w:val="0"/>
                <w:numId w:val="10"/>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lastRenderedPageBreak/>
              <w:t>Repetición de embarazos</w:t>
            </w:r>
          </w:p>
          <w:p w:rsidR="00BD4C7F" w:rsidRPr="00EB2095" w:rsidRDefault="005A375B" w:rsidP="005A375B">
            <w:pPr>
              <w:numPr>
                <w:ilvl w:val="0"/>
                <w:numId w:val="10"/>
              </w:numPr>
              <w:tabs>
                <w:tab w:val="left" w:pos="720"/>
              </w:tabs>
              <w:spacing w:after="0" w:line="240" w:lineRule="auto"/>
              <w:ind w:left="720" w:hanging="360"/>
              <w:jc w:val="both"/>
              <w:rPr>
                <w:rFonts w:ascii="Arial" w:eastAsia="Arial" w:hAnsi="Arial" w:cs="Arial"/>
                <w:sz w:val="24"/>
              </w:rPr>
            </w:pPr>
            <w:r w:rsidRPr="00EB2095">
              <w:rPr>
                <w:rFonts w:ascii="Arial" w:eastAsia="Arial" w:hAnsi="Arial" w:cs="Arial"/>
                <w:sz w:val="24"/>
              </w:rPr>
              <w:t>Niños/as sin acceso a controles de crecimiento y desarrollo, vacunación, salud oral, desparasitación y suplementación con micronutrientes.</w:t>
            </w:r>
          </w:p>
          <w:p w:rsidR="005A375B" w:rsidRPr="00EB2095" w:rsidRDefault="005A375B" w:rsidP="005A375B">
            <w:pPr>
              <w:tabs>
                <w:tab w:val="left" w:pos="720"/>
              </w:tabs>
              <w:spacing w:after="0" w:line="240" w:lineRule="auto"/>
              <w:ind w:left="720"/>
              <w:jc w:val="both"/>
              <w:rPr>
                <w:rFonts w:ascii="Arial" w:eastAsia="Arial" w:hAnsi="Arial" w:cs="Arial"/>
                <w:sz w:val="24"/>
              </w:rPr>
            </w:pPr>
          </w:p>
          <w:p w:rsidR="00BD4C7F" w:rsidRPr="00EB2095" w:rsidRDefault="003021D1">
            <w:pPr>
              <w:spacing w:after="0" w:line="240" w:lineRule="auto"/>
              <w:jc w:val="both"/>
              <w:rPr>
                <w:rFonts w:ascii="Arial" w:eastAsia="Arial" w:hAnsi="Arial" w:cs="Arial"/>
                <w:sz w:val="24"/>
              </w:rPr>
            </w:pPr>
            <w:r w:rsidRPr="00EB2095">
              <w:rPr>
                <w:rFonts w:ascii="Arial" w:eastAsia="Arial" w:hAnsi="Arial" w:cs="Arial"/>
                <w:sz w:val="24"/>
              </w:rPr>
              <w:t>FOCALIZACION REALIZADA EN LAS COMUNIDADES DEL MUNICIPIO DE PRIMAVERA</w:t>
            </w:r>
          </w:p>
          <w:p w:rsidR="00BD4C7F" w:rsidRPr="00EB2095" w:rsidRDefault="00BD4C7F">
            <w:pPr>
              <w:spacing w:after="0" w:line="240" w:lineRule="auto"/>
              <w:jc w:val="both"/>
              <w:rPr>
                <w:rFonts w:ascii="Arial" w:eastAsia="Arial" w:hAnsi="Arial" w:cs="Arial"/>
                <w:sz w:val="24"/>
              </w:rPr>
            </w:pPr>
          </w:p>
          <w:p w:rsidR="00BD4C7F" w:rsidRPr="00EB2095" w:rsidRDefault="003021D1" w:rsidP="00925B2B">
            <w:pPr>
              <w:numPr>
                <w:ilvl w:val="0"/>
                <w:numId w:val="11"/>
              </w:numPr>
              <w:tabs>
                <w:tab w:val="left" w:pos="720"/>
                <w:tab w:val="left" w:pos="877"/>
              </w:tabs>
              <w:spacing w:after="0" w:line="240" w:lineRule="auto"/>
              <w:ind w:left="720" w:hanging="392"/>
              <w:jc w:val="both"/>
              <w:rPr>
                <w:rFonts w:ascii="Arial" w:eastAsia="Arial" w:hAnsi="Arial" w:cs="Arial"/>
                <w:sz w:val="24"/>
              </w:rPr>
            </w:pPr>
            <w:r w:rsidRPr="00EB2095">
              <w:rPr>
                <w:rFonts w:ascii="Arial" w:eastAsia="Arial" w:hAnsi="Arial" w:cs="Arial"/>
                <w:sz w:val="24"/>
              </w:rPr>
              <w:t>Durante el primer periodo se focalizan las comunidades ubicadas en el resguardo MI LLANURA y  LA PASCUA  en las comunidades de: Miranda, Florida, Llanura,Lejanias,Piñalito,Cumaralito,Miralindo,Paraiso,Guanape,Brisas,Mate Dante, San Juanito, El progreso, El palmar.</w:t>
            </w:r>
          </w:p>
          <w:p w:rsidR="00BD4C7F" w:rsidRPr="00EB2095" w:rsidRDefault="003021D1" w:rsidP="00925B2B">
            <w:pPr>
              <w:numPr>
                <w:ilvl w:val="0"/>
                <w:numId w:val="11"/>
              </w:numPr>
              <w:tabs>
                <w:tab w:val="left" w:pos="720"/>
                <w:tab w:val="left" w:pos="877"/>
              </w:tabs>
              <w:spacing w:after="0" w:line="240" w:lineRule="auto"/>
              <w:ind w:left="720" w:hanging="392"/>
              <w:jc w:val="both"/>
              <w:rPr>
                <w:rFonts w:ascii="Arial" w:eastAsia="Arial" w:hAnsi="Arial" w:cs="Arial"/>
                <w:sz w:val="24"/>
              </w:rPr>
            </w:pPr>
            <w:r w:rsidRPr="00EB2095">
              <w:rPr>
                <w:rFonts w:ascii="Arial" w:eastAsia="Arial" w:hAnsi="Arial" w:cs="Arial"/>
                <w:sz w:val="24"/>
              </w:rPr>
              <w:t xml:space="preserve">Durante el segundo periodo se focalizan las comunidades de </w:t>
            </w:r>
            <w:proofErr w:type="spellStart"/>
            <w:r w:rsidRPr="00EB2095">
              <w:rPr>
                <w:rFonts w:ascii="Arial" w:eastAsia="Arial" w:hAnsi="Arial" w:cs="Arial"/>
                <w:sz w:val="24"/>
              </w:rPr>
              <w:t>Ripialito</w:t>
            </w:r>
            <w:proofErr w:type="spellEnd"/>
            <w:r w:rsidRPr="00EB2095">
              <w:rPr>
                <w:rFonts w:ascii="Arial" w:eastAsia="Arial" w:hAnsi="Arial" w:cs="Arial"/>
                <w:sz w:val="24"/>
              </w:rPr>
              <w:t>, Campo Alegre, y  Laguna Grande.</w:t>
            </w:r>
          </w:p>
          <w:p w:rsidR="00BD4C7F" w:rsidRPr="00EB2095" w:rsidRDefault="003021D1" w:rsidP="00925B2B">
            <w:pPr>
              <w:numPr>
                <w:ilvl w:val="0"/>
                <w:numId w:val="11"/>
              </w:numPr>
              <w:tabs>
                <w:tab w:val="left" w:pos="720"/>
                <w:tab w:val="left" w:pos="877"/>
              </w:tabs>
              <w:spacing w:after="0" w:line="240" w:lineRule="auto"/>
              <w:ind w:left="720" w:hanging="392"/>
              <w:jc w:val="both"/>
              <w:rPr>
                <w:rFonts w:ascii="Arial" w:eastAsia="Arial" w:hAnsi="Arial" w:cs="Arial"/>
                <w:sz w:val="24"/>
              </w:rPr>
            </w:pPr>
            <w:r w:rsidRPr="00EB2095">
              <w:rPr>
                <w:rFonts w:ascii="Arial" w:eastAsia="Arial" w:hAnsi="Arial" w:cs="Arial"/>
                <w:sz w:val="24"/>
              </w:rPr>
              <w:t>Se encontró en las comunidades muchos casos de enfermedad diarreica aguda, parasitosis intestinal, infecciones respiratorias, niños niñas y madres sin documentos de identificación, alto porcentaje de madres si controles prenatales, niños y niñas con una higiene oral mal manejada y malos hábitos de lavado de manos.</w:t>
            </w:r>
          </w:p>
          <w:p w:rsidR="00BD4C7F" w:rsidRPr="00EB2095" w:rsidRDefault="00BD4C7F">
            <w:pPr>
              <w:spacing w:after="0" w:line="240" w:lineRule="auto"/>
              <w:jc w:val="both"/>
              <w:rPr>
                <w:rFonts w:ascii="Arial" w:eastAsia="Arial" w:hAnsi="Arial" w:cs="Arial"/>
                <w:sz w:val="24"/>
              </w:rPr>
            </w:pPr>
          </w:p>
          <w:p w:rsidR="00BD4C7F" w:rsidRPr="00EB2095" w:rsidRDefault="00925B2B">
            <w:pPr>
              <w:spacing w:after="0" w:line="240" w:lineRule="auto"/>
              <w:jc w:val="both"/>
              <w:rPr>
                <w:rFonts w:ascii="Arial" w:eastAsia="Arial" w:hAnsi="Arial" w:cs="Arial"/>
                <w:sz w:val="24"/>
              </w:rPr>
            </w:pPr>
            <w:r w:rsidRPr="00EB2095">
              <w:rPr>
                <w:rFonts w:ascii="Arial" w:eastAsia="Arial" w:hAnsi="Arial" w:cs="Arial"/>
                <w:sz w:val="24"/>
              </w:rPr>
              <w:t xml:space="preserve">La nutricionista manifiesta </w:t>
            </w:r>
            <w:r w:rsidR="003021D1" w:rsidRPr="00EB2095">
              <w:rPr>
                <w:rFonts w:ascii="Arial" w:eastAsia="Arial" w:hAnsi="Arial" w:cs="Arial"/>
                <w:sz w:val="24"/>
              </w:rPr>
              <w:t xml:space="preserve"> que el objeto del programa es principalmente contribuir al mejoramiento nutricional de niños de 6 a 11 meses con la modalidad tipo 1,  y de 1 a 4 años 11 meses con la modalidad tipo 2. Expone que los beneficiarios y las actividades que se desarrollan en cumplimiento a este programa se llevan a cabo en el área rural, principalmente en el Resguardo </w:t>
            </w:r>
            <w:proofErr w:type="spellStart"/>
            <w:r w:rsidR="003021D1" w:rsidRPr="00EB2095">
              <w:rPr>
                <w:rFonts w:ascii="Arial" w:eastAsia="Arial" w:hAnsi="Arial" w:cs="Arial"/>
                <w:sz w:val="24"/>
              </w:rPr>
              <w:t>Saracure</w:t>
            </w:r>
            <w:proofErr w:type="spellEnd"/>
            <w:r w:rsidR="003021D1" w:rsidRPr="00EB2095">
              <w:rPr>
                <w:rFonts w:ascii="Arial" w:eastAsia="Arial" w:hAnsi="Arial" w:cs="Arial"/>
                <w:sz w:val="24"/>
              </w:rPr>
              <w:t xml:space="preserve"> Rio </w:t>
            </w:r>
            <w:proofErr w:type="spellStart"/>
            <w:r w:rsidR="003021D1" w:rsidRPr="00EB2095">
              <w:rPr>
                <w:rFonts w:ascii="Arial" w:eastAsia="Arial" w:hAnsi="Arial" w:cs="Arial"/>
                <w:sz w:val="24"/>
              </w:rPr>
              <w:t>Cadá</w:t>
            </w:r>
            <w:proofErr w:type="spellEnd"/>
            <w:r w:rsidR="003021D1" w:rsidRPr="00EB2095">
              <w:rPr>
                <w:rFonts w:ascii="Arial" w:eastAsia="Arial" w:hAnsi="Arial" w:cs="Arial"/>
                <w:sz w:val="24"/>
              </w:rPr>
              <w:t xml:space="preserve">. </w:t>
            </w:r>
          </w:p>
          <w:p w:rsidR="00925B2B" w:rsidRPr="00EB2095" w:rsidRDefault="00925B2B">
            <w:pPr>
              <w:spacing w:after="0" w:line="240" w:lineRule="auto"/>
              <w:jc w:val="both"/>
              <w:rPr>
                <w:rFonts w:ascii="Arial" w:eastAsia="Arial" w:hAnsi="Arial" w:cs="Arial"/>
                <w:sz w:val="24"/>
              </w:rPr>
            </w:pPr>
          </w:p>
          <w:p w:rsidR="00BD4C7F" w:rsidRPr="00EB2095" w:rsidRDefault="003021D1">
            <w:pPr>
              <w:spacing w:after="0" w:line="240" w:lineRule="auto"/>
              <w:jc w:val="both"/>
              <w:rPr>
                <w:rFonts w:ascii="Arial" w:eastAsia="Arial" w:hAnsi="Arial" w:cs="Arial"/>
                <w:sz w:val="24"/>
              </w:rPr>
            </w:pPr>
            <w:r w:rsidRPr="00EB2095">
              <w:rPr>
                <w:rFonts w:ascii="Arial" w:eastAsia="Arial" w:hAnsi="Arial" w:cs="Arial"/>
                <w:sz w:val="24"/>
              </w:rPr>
              <w:t xml:space="preserve">Resalta el apoyo de otras instituciones del área de salud y otras del municipio en las comunidades beneficiarias. </w:t>
            </w:r>
          </w:p>
          <w:p w:rsidR="00BD4C7F" w:rsidRPr="00EB2095" w:rsidRDefault="00BD4C7F">
            <w:pPr>
              <w:spacing w:after="0" w:line="240" w:lineRule="auto"/>
              <w:jc w:val="both"/>
              <w:rPr>
                <w:rFonts w:ascii="Arial" w:eastAsia="Arial" w:hAnsi="Arial" w:cs="Arial"/>
                <w:sz w:val="24"/>
              </w:rPr>
            </w:pPr>
          </w:p>
          <w:p w:rsidR="00BD4C7F" w:rsidRPr="00852C28" w:rsidRDefault="003021D1">
            <w:pPr>
              <w:spacing w:after="0" w:line="240" w:lineRule="auto"/>
              <w:jc w:val="both"/>
              <w:rPr>
                <w:rFonts w:ascii="Arial" w:eastAsia="Arial" w:hAnsi="Arial" w:cs="Arial"/>
                <w:sz w:val="24"/>
              </w:rPr>
            </w:pPr>
            <w:r w:rsidRPr="00EB2095">
              <w:rPr>
                <w:rFonts w:ascii="Arial" w:eastAsia="Arial" w:hAnsi="Arial" w:cs="Arial"/>
                <w:sz w:val="24"/>
              </w:rPr>
              <w:t>A continuación se realiza presentación del  Programa  Generaciones Étnicas, tradicional y rural  con Bienestar a cargo de  los señores Samuel Perez y Ramiro Gaitán  Promotores de derechos  Niñez</w:t>
            </w:r>
            <w:r w:rsidRPr="00852C28">
              <w:rPr>
                <w:rFonts w:ascii="Arial" w:eastAsia="Arial" w:hAnsi="Arial" w:cs="Arial"/>
                <w:sz w:val="24"/>
              </w:rPr>
              <w:t xml:space="preserve"> y Adolescencia, quienes mencionan que el programa busca promover la garantía de los derechos de los niños, niñas y adolescentes y prevenir su vulneración a partir de su empoderamiento como sujetos de derechos y del fortalecimiento de la corresponsabilidad de la familia, la sociedad y el Estado, con el fin de propiciar  la consolidación de entornos protectores para su protección integral. El objetivo general del programa es promover la protección integral y proyectos de vida de los niños, las niñas y los adolescentes, a partir de su empoderamiento como sujetos de derechos y del fortalecimiento de la corresponsabilidad de la familia, la sociedad y el Estado, propiciando la consolidación de entornos protectores para los niños, niñas y adolescentes.</w:t>
            </w:r>
          </w:p>
          <w:p w:rsidR="00BD4C7F" w:rsidRPr="00852C28" w:rsidRDefault="00BD4C7F">
            <w:pPr>
              <w:spacing w:after="0" w:line="240" w:lineRule="auto"/>
              <w:jc w:val="both"/>
              <w:rPr>
                <w:rFonts w:ascii="Arial" w:eastAsia="Arial" w:hAnsi="Arial" w:cs="Arial"/>
                <w:sz w:val="24"/>
              </w:rPr>
            </w:pPr>
          </w:p>
          <w:p w:rsidR="00BD4C7F" w:rsidRPr="00852C28" w:rsidRDefault="003021D1">
            <w:pPr>
              <w:spacing w:after="0" w:line="240" w:lineRule="auto"/>
              <w:jc w:val="both"/>
              <w:rPr>
                <w:rFonts w:ascii="Arial" w:eastAsia="Arial" w:hAnsi="Arial" w:cs="Arial"/>
                <w:sz w:val="24"/>
              </w:rPr>
            </w:pPr>
            <w:r w:rsidRPr="00852C28">
              <w:rPr>
                <w:rFonts w:ascii="Arial" w:eastAsia="Arial" w:hAnsi="Arial" w:cs="Arial"/>
                <w:sz w:val="24"/>
              </w:rPr>
              <w:t xml:space="preserve">El promotor  </w:t>
            </w:r>
            <w:r w:rsidR="00925B2B" w:rsidRPr="00852C28">
              <w:rPr>
                <w:rFonts w:ascii="Arial" w:eastAsia="Arial" w:hAnsi="Arial" w:cs="Arial"/>
                <w:sz w:val="24"/>
              </w:rPr>
              <w:t>étnico</w:t>
            </w:r>
            <w:r w:rsidRPr="00852C28">
              <w:rPr>
                <w:rFonts w:ascii="Arial" w:eastAsia="Arial" w:hAnsi="Arial" w:cs="Arial"/>
                <w:sz w:val="24"/>
              </w:rPr>
              <w:t xml:space="preserve"> maneja 100 cupos, manifiesta el señor </w:t>
            </w:r>
            <w:r w:rsidR="00925B2B" w:rsidRPr="00852C28">
              <w:rPr>
                <w:rFonts w:ascii="Arial" w:eastAsia="Arial" w:hAnsi="Arial" w:cs="Arial"/>
                <w:sz w:val="24"/>
              </w:rPr>
              <w:t>R</w:t>
            </w:r>
            <w:r w:rsidRPr="00852C28">
              <w:rPr>
                <w:rFonts w:ascii="Arial" w:eastAsia="Arial" w:hAnsi="Arial" w:cs="Arial"/>
                <w:sz w:val="24"/>
              </w:rPr>
              <w:t xml:space="preserve">amiro, se </w:t>
            </w:r>
            <w:r w:rsidR="00925B2B" w:rsidRPr="00852C28">
              <w:rPr>
                <w:rFonts w:ascii="Arial" w:eastAsia="Arial" w:hAnsi="Arial" w:cs="Arial"/>
                <w:sz w:val="24"/>
              </w:rPr>
              <w:t>está</w:t>
            </w:r>
            <w:r w:rsidRPr="00852C28">
              <w:rPr>
                <w:rFonts w:ascii="Arial" w:eastAsia="Arial" w:hAnsi="Arial" w:cs="Arial"/>
                <w:sz w:val="24"/>
              </w:rPr>
              <w:t xml:space="preserve"> celebrando el día internacional </w:t>
            </w:r>
            <w:r w:rsidR="00925B2B" w:rsidRPr="00852C28">
              <w:rPr>
                <w:rFonts w:ascii="Arial" w:eastAsia="Arial" w:hAnsi="Arial" w:cs="Arial"/>
                <w:sz w:val="24"/>
              </w:rPr>
              <w:t>indígena</w:t>
            </w:r>
            <w:r w:rsidRPr="00852C28">
              <w:rPr>
                <w:rFonts w:ascii="Arial" w:eastAsia="Arial" w:hAnsi="Arial" w:cs="Arial"/>
                <w:sz w:val="24"/>
              </w:rPr>
              <w:t xml:space="preserve">, donde se valora la cultura </w:t>
            </w:r>
            <w:proofErr w:type="spellStart"/>
            <w:r w:rsidRPr="00852C28">
              <w:rPr>
                <w:rFonts w:ascii="Arial" w:eastAsia="Arial" w:hAnsi="Arial" w:cs="Arial"/>
                <w:sz w:val="24"/>
              </w:rPr>
              <w:t>Etnica</w:t>
            </w:r>
            <w:proofErr w:type="spellEnd"/>
            <w:r w:rsidRPr="00852C28">
              <w:rPr>
                <w:rFonts w:ascii="Arial" w:eastAsia="Arial" w:hAnsi="Arial" w:cs="Arial"/>
                <w:sz w:val="24"/>
              </w:rPr>
              <w:t>.</w:t>
            </w:r>
          </w:p>
          <w:p w:rsidR="00BD4C7F" w:rsidRPr="00852C28" w:rsidRDefault="00BD4C7F">
            <w:pPr>
              <w:spacing w:after="0" w:line="240" w:lineRule="auto"/>
              <w:jc w:val="both"/>
              <w:rPr>
                <w:rFonts w:ascii="Arial" w:eastAsia="Arial" w:hAnsi="Arial" w:cs="Arial"/>
                <w:sz w:val="24"/>
              </w:rPr>
            </w:pPr>
          </w:p>
          <w:p w:rsidR="00BD4C7F" w:rsidRPr="00852C28" w:rsidRDefault="003021D1">
            <w:pPr>
              <w:spacing w:after="0" w:line="240" w:lineRule="auto"/>
              <w:jc w:val="both"/>
              <w:rPr>
                <w:rFonts w:ascii="Arial" w:eastAsia="Arial" w:hAnsi="Arial" w:cs="Arial"/>
                <w:color w:val="000000"/>
                <w:sz w:val="24"/>
              </w:rPr>
            </w:pPr>
            <w:r w:rsidRPr="00852C28">
              <w:rPr>
                <w:rFonts w:ascii="Arial" w:eastAsia="Arial" w:hAnsi="Arial" w:cs="Arial"/>
                <w:sz w:val="24"/>
              </w:rPr>
              <w:t>El señor Samuel Perez, mani</w:t>
            </w:r>
            <w:r w:rsidR="00925B2B" w:rsidRPr="00852C28">
              <w:rPr>
                <w:rFonts w:ascii="Arial" w:eastAsia="Arial" w:hAnsi="Arial" w:cs="Arial"/>
                <w:sz w:val="24"/>
              </w:rPr>
              <w:t>fi</w:t>
            </w:r>
            <w:r w:rsidRPr="00852C28">
              <w:rPr>
                <w:rFonts w:ascii="Arial" w:eastAsia="Arial" w:hAnsi="Arial" w:cs="Arial"/>
                <w:sz w:val="24"/>
              </w:rPr>
              <w:t>es</w:t>
            </w:r>
            <w:r w:rsidR="00925B2B" w:rsidRPr="00852C28">
              <w:rPr>
                <w:rFonts w:ascii="Arial" w:eastAsia="Arial" w:hAnsi="Arial" w:cs="Arial"/>
                <w:sz w:val="24"/>
              </w:rPr>
              <w:t>t</w:t>
            </w:r>
            <w:r w:rsidRPr="00852C28">
              <w:rPr>
                <w:rFonts w:ascii="Arial" w:eastAsia="Arial" w:hAnsi="Arial" w:cs="Arial"/>
                <w:sz w:val="24"/>
              </w:rPr>
              <w:t xml:space="preserve">a que en modalidad urbana tiene una cobertura de  27 niños y 100 niños en </w:t>
            </w:r>
            <w:r w:rsidR="00925B2B" w:rsidRPr="00852C28">
              <w:rPr>
                <w:rFonts w:ascii="Arial" w:eastAsia="Arial" w:hAnsi="Arial" w:cs="Arial"/>
                <w:sz w:val="24"/>
              </w:rPr>
              <w:t>modalidad</w:t>
            </w:r>
            <w:r w:rsidRPr="00852C28">
              <w:rPr>
                <w:rFonts w:ascii="Arial" w:eastAsia="Arial" w:hAnsi="Arial" w:cs="Arial"/>
                <w:sz w:val="24"/>
              </w:rPr>
              <w:t xml:space="preserve"> rural ej</w:t>
            </w:r>
            <w:r w:rsidR="00925B2B" w:rsidRPr="00852C28">
              <w:rPr>
                <w:rFonts w:ascii="Arial" w:eastAsia="Arial" w:hAnsi="Arial" w:cs="Arial"/>
                <w:sz w:val="24"/>
              </w:rPr>
              <w:t>ecut</w:t>
            </w:r>
            <w:r w:rsidRPr="00852C28">
              <w:rPr>
                <w:rFonts w:ascii="Arial" w:eastAsia="Arial" w:hAnsi="Arial" w:cs="Arial"/>
                <w:sz w:val="24"/>
              </w:rPr>
              <w:t>a</w:t>
            </w:r>
            <w:r w:rsidR="00925B2B" w:rsidRPr="00852C28">
              <w:rPr>
                <w:rFonts w:ascii="Arial" w:eastAsia="Arial" w:hAnsi="Arial" w:cs="Arial"/>
                <w:sz w:val="24"/>
              </w:rPr>
              <w:t>d</w:t>
            </w:r>
            <w:r w:rsidRPr="00852C28">
              <w:rPr>
                <w:rFonts w:ascii="Arial" w:eastAsia="Arial" w:hAnsi="Arial" w:cs="Arial"/>
                <w:sz w:val="24"/>
              </w:rPr>
              <w:t xml:space="preserve">o en la vereda Llano Alto </w:t>
            </w:r>
          </w:p>
          <w:p w:rsidR="00BD4C7F" w:rsidRPr="00852C28" w:rsidRDefault="003021D1">
            <w:pPr>
              <w:spacing w:after="0" w:line="240" w:lineRule="auto"/>
              <w:jc w:val="both"/>
              <w:rPr>
                <w:rFonts w:ascii="Arial" w:eastAsia="Arial" w:hAnsi="Arial" w:cs="Arial"/>
                <w:color w:val="000000"/>
                <w:sz w:val="24"/>
              </w:rPr>
            </w:pPr>
            <w:r w:rsidRPr="00852C28">
              <w:rPr>
                <w:rFonts w:ascii="Arial" w:eastAsia="Arial" w:hAnsi="Arial" w:cs="Arial"/>
                <w:color w:val="000000"/>
                <w:sz w:val="24"/>
              </w:rPr>
              <w:t xml:space="preserve">La meta social asignada para este Municipio son tres (03) unidades que benefician a  </w:t>
            </w:r>
            <w:r w:rsidR="0098676F" w:rsidRPr="00852C28">
              <w:rPr>
                <w:rFonts w:ascii="Arial" w:eastAsia="Arial" w:hAnsi="Arial" w:cs="Arial"/>
                <w:color w:val="000000"/>
                <w:sz w:val="24"/>
              </w:rPr>
              <w:t>300 niños, niñas y adolescentes.</w:t>
            </w:r>
          </w:p>
          <w:p w:rsidR="0098676F" w:rsidRPr="00852C28" w:rsidRDefault="0098676F">
            <w:pPr>
              <w:spacing w:after="0" w:line="240" w:lineRule="auto"/>
              <w:jc w:val="both"/>
              <w:rPr>
                <w:rFonts w:ascii="Arial" w:eastAsia="Arial" w:hAnsi="Arial" w:cs="Arial"/>
                <w:color w:val="000000"/>
                <w:sz w:val="24"/>
              </w:rPr>
            </w:pPr>
          </w:p>
          <w:p w:rsidR="00D82FFE" w:rsidRPr="00852C28" w:rsidRDefault="00D82FFE" w:rsidP="0098676F">
            <w:pPr>
              <w:spacing w:after="0" w:line="240" w:lineRule="auto"/>
              <w:jc w:val="both"/>
              <w:rPr>
                <w:rFonts w:ascii="Arial" w:eastAsia="Arial" w:hAnsi="Arial" w:cs="Arial"/>
                <w:sz w:val="24"/>
              </w:rPr>
            </w:pPr>
            <w:r w:rsidRPr="00852C28">
              <w:rPr>
                <w:rFonts w:ascii="Arial" w:eastAsia="Arial" w:hAnsi="Arial" w:cs="Arial"/>
                <w:sz w:val="24"/>
              </w:rPr>
              <w:t xml:space="preserve">El ICBF hace una inversión mensual por el valor de ONCE MILLONES QUINIIENTOS SETENTA Y CINCO MIL SETECIENTOS SETENTA Y DOS $11.575.772,00, la cual a lo largo del Programa en su vigencia 2015 equivale a CINCUENTA Y SIETE MILLONES OCHOCIENTOS SETENTA Y OCHO MIL PESOS OCHOCIENTOS SESENTA PESOS M.C. $57,878,860,oo </w:t>
            </w:r>
          </w:p>
          <w:p w:rsidR="0098676F" w:rsidRPr="00852C28" w:rsidRDefault="0098676F" w:rsidP="0098676F">
            <w:pPr>
              <w:spacing w:after="0" w:line="240" w:lineRule="auto"/>
              <w:jc w:val="both"/>
              <w:rPr>
                <w:rFonts w:ascii="Arial" w:eastAsia="Arial" w:hAnsi="Arial" w:cs="Arial"/>
                <w:sz w:val="24"/>
              </w:rPr>
            </w:pPr>
          </w:p>
          <w:p w:rsidR="00D82FFE" w:rsidRPr="00852C28" w:rsidRDefault="00D82FFE" w:rsidP="0098676F">
            <w:pPr>
              <w:spacing w:after="0" w:line="240" w:lineRule="auto"/>
              <w:jc w:val="both"/>
              <w:rPr>
                <w:rFonts w:ascii="Arial" w:eastAsia="Arial" w:hAnsi="Arial" w:cs="Arial"/>
                <w:sz w:val="24"/>
              </w:rPr>
            </w:pPr>
            <w:r w:rsidRPr="00852C28">
              <w:rPr>
                <w:rFonts w:ascii="Arial" w:eastAsia="Arial" w:hAnsi="Arial" w:cs="Arial"/>
                <w:sz w:val="24"/>
              </w:rPr>
              <w:t>Se atienden a 216 (16cupos ofertados) niños, niñas y adolescentes agrupados en dos grupos llamados Los pitufos, Elefantes, Súper Héroes, Los Criollos,  Urbano 1, Urbano 2. Llano Alto 1 y Llano Alto 2.</w:t>
            </w:r>
          </w:p>
          <w:p w:rsidR="0098676F" w:rsidRPr="00852C28" w:rsidRDefault="0098676F" w:rsidP="0098676F">
            <w:pPr>
              <w:spacing w:after="0" w:line="240" w:lineRule="auto"/>
              <w:jc w:val="both"/>
              <w:rPr>
                <w:rFonts w:ascii="Arial" w:eastAsia="Arial" w:hAnsi="Arial" w:cs="Arial"/>
                <w:sz w:val="24"/>
              </w:rPr>
            </w:pPr>
          </w:p>
          <w:p w:rsidR="00D82FFE" w:rsidRPr="00852C28" w:rsidRDefault="00D82FFE" w:rsidP="0098676F">
            <w:pPr>
              <w:spacing w:after="0" w:line="240" w:lineRule="auto"/>
              <w:jc w:val="both"/>
              <w:rPr>
                <w:rFonts w:ascii="Arial" w:eastAsia="Arial" w:hAnsi="Arial" w:cs="Arial"/>
                <w:sz w:val="24"/>
              </w:rPr>
            </w:pPr>
            <w:r w:rsidRPr="00852C28">
              <w:rPr>
                <w:rFonts w:ascii="Arial" w:eastAsia="Arial" w:hAnsi="Arial" w:cs="Arial"/>
                <w:sz w:val="24"/>
              </w:rPr>
              <w:t xml:space="preserve">Estamos en el </w:t>
            </w:r>
            <w:proofErr w:type="spellStart"/>
            <w:r w:rsidRPr="00852C28">
              <w:rPr>
                <w:rFonts w:ascii="Arial" w:eastAsia="Arial" w:hAnsi="Arial" w:cs="Arial"/>
                <w:sz w:val="24"/>
              </w:rPr>
              <w:t>Kiosko</w:t>
            </w:r>
            <w:proofErr w:type="spellEnd"/>
            <w:r w:rsidRPr="00852C28">
              <w:rPr>
                <w:rFonts w:ascii="Arial" w:eastAsia="Arial" w:hAnsi="Arial" w:cs="Arial"/>
                <w:sz w:val="24"/>
              </w:rPr>
              <w:t xml:space="preserve"> de la Iglesia Cristiana, Iglesia La Primavera, internado La Pavana.</w:t>
            </w:r>
          </w:p>
          <w:p w:rsidR="0098676F" w:rsidRPr="00852C28" w:rsidRDefault="0098676F" w:rsidP="0098676F">
            <w:pPr>
              <w:spacing w:after="0" w:line="240" w:lineRule="auto"/>
              <w:jc w:val="both"/>
              <w:rPr>
                <w:rFonts w:ascii="Arial" w:eastAsia="Arial" w:hAnsi="Arial" w:cs="Arial"/>
                <w:sz w:val="24"/>
              </w:rPr>
            </w:pPr>
            <w:r w:rsidRPr="00852C28">
              <w:rPr>
                <w:rFonts w:ascii="Arial" w:eastAsia="Arial" w:hAnsi="Arial" w:cs="Arial"/>
                <w:sz w:val="24"/>
              </w:rPr>
              <w:t>El cupo tiene un valor de Setenta y nueve mil setecientos sesenta y siete pesos $79,767 en la modalidad rural y cuarenta y dos mil seiscientos treinta y ocho pesos $42,638,oo en la modalidad tradicional.</w:t>
            </w:r>
          </w:p>
          <w:p w:rsidR="00BD4C7F" w:rsidRPr="00852C28" w:rsidRDefault="00BD4C7F">
            <w:pPr>
              <w:spacing w:after="0" w:line="240" w:lineRule="auto"/>
              <w:jc w:val="both"/>
              <w:rPr>
                <w:rFonts w:ascii="Arial" w:eastAsia="Arial" w:hAnsi="Arial" w:cs="Arial"/>
                <w:color w:val="000000"/>
                <w:sz w:val="24"/>
              </w:rPr>
            </w:pPr>
          </w:p>
          <w:p w:rsidR="00BD4C7F" w:rsidRPr="00852C28" w:rsidRDefault="003021D1">
            <w:pPr>
              <w:jc w:val="both"/>
              <w:rPr>
                <w:rFonts w:ascii="Arial" w:eastAsia="Arial" w:hAnsi="Arial" w:cs="Arial"/>
                <w:sz w:val="24"/>
              </w:rPr>
            </w:pPr>
            <w:r w:rsidRPr="00852C28">
              <w:rPr>
                <w:rFonts w:ascii="Arial" w:eastAsia="Arial" w:hAnsi="Arial" w:cs="Arial"/>
                <w:sz w:val="24"/>
              </w:rPr>
              <w:t xml:space="preserve">Se realiza informe sobre el manejo de la </w:t>
            </w:r>
            <w:r w:rsidRPr="00852C28">
              <w:rPr>
                <w:rFonts w:ascii="Arial" w:eastAsia="Arial" w:hAnsi="Arial" w:cs="Arial"/>
                <w:b/>
                <w:sz w:val="24"/>
              </w:rPr>
              <w:t>Bienestarina</w:t>
            </w:r>
            <w:r w:rsidRPr="00852C28">
              <w:rPr>
                <w:rFonts w:ascii="Arial" w:eastAsia="Arial" w:hAnsi="Arial" w:cs="Arial"/>
                <w:sz w:val="24"/>
              </w:rPr>
              <w:t xml:space="preserve"> por parte de la Dra. Luz Marlen Lopez Mosquera, nutricionista del Centro Local La Primavera. </w:t>
            </w:r>
          </w:p>
          <w:p w:rsidR="00BD4C7F" w:rsidRPr="00852C28" w:rsidRDefault="003021D1">
            <w:pPr>
              <w:jc w:val="both"/>
              <w:rPr>
                <w:rFonts w:ascii="Arial" w:eastAsia="Arial" w:hAnsi="Arial" w:cs="Arial"/>
                <w:color w:val="000000"/>
                <w:sz w:val="24"/>
              </w:rPr>
            </w:pPr>
            <w:r w:rsidRPr="00852C28">
              <w:rPr>
                <w:rFonts w:ascii="Arial" w:eastAsia="Arial" w:hAnsi="Arial" w:cs="Arial"/>
                <w:sz w:val="24"/>
              </w:rPr>
              <w:t xml:space="preserve">El </w:t>
            </w:r>
            <w:r w:rsidRPr="00852C28">
              <w:rPr>
                <w:rFonts w:ascii="Arial" w:eastAsia="Arial" w:hAnsi="Arial" w:cs="Arial"/>
                <w:color w:val="000000"/>
                <w:sz w:val="24"/>
              </w:rPr>
              <w:t xml:space="preserve">objetivo de rendir Informe sobre la Bienestarina como alimento de alto valor nutricional  entregado a través de los diferentes programas del ICBF a través de contratistas, operadores, asociaciones y personal responsable de los puntos de entrega y a través de convenios, realizar control social, con la participación de la comunidad, entes municipales y de control, donde se analizan las entregas, cantidades, oportunidad y calidad de la Bienestarina MÁS, distribuida por el concesionario y resolver inquietudes o dudas sobre su almacenamiento, distribución y preparación entre otros. </w:t>
            </w:r>
          </w:p>
          <w:p w:rsidR="00BD4C7F" w:rsidRPr="00852C28" w:rsidRDefault="003021D1">
            <w:pPr>
              <w:tabs>
                <w:tab w:val="left" w:pos="720"/>
              </w:tabs>
              <w:spacing w:after="0" w:line="240" w:lineRule="auto"/>
              <w:jc w:val="both"/>
              <w:rPr>
                <w:rFonts w:ascii="Arial" w:eastAsia="Arial" w:hAnsi="Arial" w:cs="Arial"/>
                <w:color w:val="000000"/>
                <w:sz w:val="24"/>
              </w:rPr>
            </w:pPr>
            <w:r w:rsidRPr="00852C28">
              <w:rPr>
                <w:rFonts w:ascii="Arial" w:eastAsia="Arial" w:hAnsi="Arial" w:cs="Arial"/>
                <w:color w:val="000000"/>
                <w:sz w:val="24"/>
              </w:rPr>
              <w:t xml:space="preserve">La Bienestarina MÁS es un Complemento Alimentario de Alto Valor Nutricional, producido y distribuido por el ICBF desde el año 1976 a la población vulnerable del país, a través de sus programas. Es una mezcla de origen vegetal adicionada con leche en polvo entera, con vitaminas, ácidos grasos (omega 3,6,9) y minerales </w:t>
            </w:r>
            <w:proofErr w:type="spellStart"/>
            <w:r w:rsidRPr="00852C28">
              <w:rPr>
                <w:rFonts w:ascii="Arial" w:eastAsia="Arial" w:hAnsi="Arial" w:cs="Arial"/>
                <w:color w:val="000000"/>
                <w:sz w:val="24"/>
              </w:rPr>
              <w:t>aminoquelados</w:t>
            </w:r>
            <w:proofErr w:type="spellEnd"/>
            <w:r w:rsidRPr="00852C28">
              <w:rPr>
                <w:rFonts w:ascii="Arial" w:eastAsia="Arial" w:hAnsi="Arial" w:cs="Arial"/>
                <w:color w:val="000000"/>
                <w:sz w:val="24"/>
              </w:rPr>
              <w:t xml:space="preserve"> (como hierro y zinc)  que aportan una mejor absorción </w:t>
            </w:r>
            <w:r w:rsidRPr="00852C28">
              <w:rPr>
                <w:rFonts w:ascii="Arial" w:eastAsia="Arial" w:hAnsi="Arial" w:cs="Arial"/>
                <w:color w:val="000000"/>
                <w:sz w:val="24"/>
              </w:rPr>
              <w:lastRenderedPageBreak/>
              <w:t xml:space="preserve">de nutrientes. Actualmente se produce en las plantas de </w:t>
            </w:r>
            <w:proofErr w:type="spellStart"/>
            <w:r w:rsidRPr="00852C28">
              <w:rPr>
                <w:rFonts w:ascii="Arial" w:eastAsia="Arial" w:hAnsi="Arial" w:cs="Arial"/>
                <w:color w:val="000000"/>
                <w:sz w:val="24"/>
              </w:rPr>
              <w:t>Sabanagrande</w:t>
            </w:r>
            <w:proofErr w:type="spellEnd"/>
            <w:r w:rsidRPr="00852C28">
              <w:rPr>
                <w:rFonts w:ascii="Arial" w:eastAsia="Arial" w:hAnsi="Arial" w:cs="Arial"/>
                <w:color w:val="000000"/>
                <w:sz w:val="24"/>
              </w:rPr>
              <w:t xml:space="preserve"> (Atlántico) y Cartago (Valle del Cauca). Puede ser consumida por los beneficiarios, como parte de una alimentación balanceada y mantener hábitos de vida saludables, además puede utilizarse en preparaciones </w:t>
            </w:r>
          </w:p>
          <w:p w:rsidR="00BD4C7F" w:rsidRPr="00852C28" w:rsidRDefault="00BD4C7F">
            <w:pPr>
              <w:tabs>
                <w:tab w:val="left" w:pos="720"/>
              </w:tabs>
              <w:spacing w:after="0" w:line="240" w:lineRule="auto"/>
              <w:jc w:val="both"/>
              <w:rPr>
                <w:rFonts w:ascii="Arial" w:eastAsia="Arial" w:hAnsi="Arial" w:cs="Arial"/>
                <w:color w:val="000000"/>
                <w:sz w:val="24"/>
              </w:rPr>
            </w:pPr>
          </w:p>
          <w:p w:rsidR="00BD4C7F" w:rsidRPr="00852C28" w:rsidRDefault="003021D1">
            <w:pPr>
              <w:tabs>
                <w:tab w:val="left" w:pos="720"/>
              </w:tabs>
              <w:spacing w:after="0" w:line="240" w:lineRule="auto"/>
              <w:jc w:val="both"/>
              <w:rPr>
                <w:rFonts w:ascii="Arial" w:eastAsia="Arial" w:hAnsi="Arial" w:cs="Arial"/>
                <w:b/>
                <w:color w:val="000000"/>
                <w:sz w:val="24"/>
              </w:rPr>
            </w:pPr>
            <w:r w:rsidRPr="00852C28">
              <w:rPr>
                <w:rFonts w:ascii="Arial" w:eastAsia="Arial" w:hAnsi="Arial" w:cs="Arial"/>
                <w:b/>
                <w:color w:val="000000"/>
                <w:sz w:val="24"/>
              </w:rPr>
              <w:t>CDI Institucional</w:t>
            </w:r>
          </w:p>
          <w:p w:rsidR="00BD4C7F" w:rsidRPr="00852C28" w:rsidRDefault="00BD4C7F">
            <w:pPr>
              <w:tabs>
                <w:tab w:val="left" w:pos="720"/>
              </w:tabs>
              <w:spacing w:after="0" w:line="240" w:lineRule="auto"/>
              <w:jc w:val="both"/>
              <w:rPr>
                <w:rFonts w:ascii="Arial" w:eastAsia="Arial" w:hAnsi="Arial" w:cs="Arial"/>
                <w:b/>
                <w:color w:val="000000"/>
                <w:sz w:val="24"/>
              </w:rPr>
            </w:pPr>
          </w:p>
          <w:p w:rsidR="00BD4C7F" w:rsidRPr="00852C28" w:rsidRDefault="00006B89">
            <w:pPr>
              <w:tabs>
                <w:tab w:val="left" w:pos="720"/>
              </w:tabs>
              <w:spacing w:after="0" w:line="240" w:lineRule="auto"/>
              <w:jc w:val="both"/>
              <w:rPr>
                <w:rFonts w:ascii="Arial" w:eastAsia="Arial" w:hAnsi="Arial" w:cs="Arial"/>
                <w:color w:val="000000"/>
                <w:sz w:val="24"/>
              </w:rPr>
            </w:pPr>
            <w:r w:rsidRPr="00852C28">
              <w:rPr>
                <w:rFonts w:ascii="Arial" w:eastAsia="Arial" w:hAnsi="Arial" w:cs="Arial"/>
                <w:color w:val="000000"/>
                <w:sz w:val="24"/>
              </w:rPr>
              <w:t xml:space="preserve">El Coordinador del CDI institucional, </w:t>
            </w:r>
            <w:proofErr w:type="spellStart"/>
            <w:r w:rsidRPr="00852C28">
              <w:rPr>
                <w:rFonts w:ascii="Arial" w:eastAsia="Arial" w:hAnsi="Arial" w:cs="Arial"/>
                <w:color w:val="000000"/>
                <w:sz w:val="24"/>
              </w:rPr>
              <w:t>Dr</w:t>
            </w:r>
            <w:proofErr w:type="spellEnd"/>
            <w:r w:rsidRPr="00852C28">
              <w:rPr>
                <w:rFonts w:ascii="Arial" w:eastAsia="Arial" w:hAnsi="Arial" w:cs="Arial"/>
                <w:color w:val="000000"/>
                <w:sz w:val="24"/>
              </w:rPr>
              <w:t xml:space="preserve"> Gerardo Silva realiza la presentación:</w:t>
            </w:r>
          </w:p>
          <w:p w:rsidR="00BD4C7F" w:rsidRPr="00852C28" w:rsidRDefault="00BD4C7F">
            <w:pPr>
              <w:tabs>
                <w:tab w:val="left" w:pos="720"/>
              </w:tabs>
              <w:spacing w:after="0" w:line="240" w:lineRule="auto"/>
              <w:jc w:val="both"/>
              <w:rPr>
                <w:rFonts w:ascii="Arial" w:eastAsia="Arial" w:hAnsi="Arial" w:cs="Arial"/>
                <w:color w:val="000000"/>
                <w:sz w:val="24"/>
              </w:rPr>
            </w:pPr>
          </w:p>
          <w:p w:rsidR="00006B89" w:rsidRPr="00852C28" w:rsidRDefault="00006B89">
            <w:pPr>
              <w:jc w:val="both"/>
              <w:rPr>
                <w:rFonts w:ascii="Arial" w:eastAsia="Arial" w:hAnsi="Arial" w:cs="Arial"/>
                <w:sz w:val="24"/>
              </w:rPr>
            </w:pPr>
            <w:r w:rsidRPr="00852C28">
              <w:rPr>
                <w:rFonts w:ascii="Arial" w:eastAsia="Arial" w:hAnsi="Arial" w:cs="Arial"/>
                <w:sz w:val="24"/>
              </w:rPr>
              <w:t xml:space="preserve">Para lo cual expone </w:t>
            </w:r>
            <w:r w:rsidR="0014382B" w:rsidRPr="00852C28">
              <w:rPr>
                <w:rFonts w:ascii="Arial" w:eastAsia="Arial" w:hAnsi="Arial" w:cs="Arial"/>
                <w:sz w:val="24"/>
              </w:rPr>
              <w:t xml:space="preserve">lo </w:t>
            </w:r>
            <w:r w:rsidRPr="00852C28">
              <w:rPr>
                <w:rFonts w:ascii="Arial" w:eastAsia="Arial" w:hAnsi="Arial" w:cs="Arial"/>
                <w:sz w:val="24"/>
              </w:rPr>
              <w:t xml:space="preserve">referente al contexto legal y administrativo </w:t>
            </w:r>
            <w:r w:rsidR="0014382B" w:rsidRPr="00852C28">
              <w:rPr>
                <w:rFonts w:ascii="Arial" w:eastAsia="Arial" w:hAnsi="Arial" w:cs="Arial"/>
                <w:sz w:val="24"/>
              </w:rPr>
              <w:t>y los siguientes aspectos referentes al contrato y la ubicación de la sede:</w:t>
            </w:r>
          </w:p>
          <w:tbl>
            <w:tblPr>
              <w:tblW w:w="7830" w:type="dxa"/>
              <w:shd w:val="clear" w:color="auto" w:fill="F2F2F2" w:themeFill="background1" w:themeFillShade="F2"/>
              <w:tblCellMar>
                <w:left w:w="0" w:type="dxa"/>
                <w:right w:w="0" w:type="dxa"/>
              </w:tblCellMar>
              <w:tblLook w:val="04A0" w:firstRow="1" w:lastRow="0" w:firstColumn="1" w:lastColumn="0" w:noHBand="0" w:noVBand="1"/>
            </w:tblPr>
            <w:tblGrid>
              <w:gridCol w:w="3262"/>
              <w:gridCol w:w="2017"/>
              <w:gridCol w:w="2551"/>
            </w:tblGrid>
            <w:tr w:rsidR="0014382B" w:rsidRPr="00852C28" w:rsidTr="0014382B">
              <w:trPr>
                <w:trHeight w:val="445"/>
              </w:trPr>
              <w:tc>
                <w:tcPr>
                  <w:tcW w:w="3262"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b/>
                      <w:bCs/>
                      <w:sz w:val="24"/>
                    </w:rPr>
                    <w:t>Sede</w:t>
                  </w:r>
                </w:p>
              </w:tc>
              <w:tc>
                <w:tcPr>
                  <w:tcW w:w="2017"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b/>
                      <w:bCs/>
                      <w:sz w:val="24"/>
                    </w:rPr>
                    <w:t>Niños Atendidos</w:t>
                  </w:r>
                </w:p>
              </w:tc>
              <w:tc>
                <w:tcPr>
                  <w:tcW w:w="2551"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b/>
                      <w:bCs/>
                      <w:sz w:val="24"/>
                    </w:rPr>
                    <w:t>Talento Humano Disponible</w:t>
                  </w:r>
                </w:p>
              </w:tc>
            </w:tr>
            <w:tr w:rsidR="0014382B" w:rsidRPr="00852C28" w:rsidTr="0014382B">
              <w:trPr>
                <w:trHeight w:val="445"/>
              </w:trPr>
              <w:tc>
                <w:tcPr>
                  <w:tcW w:w="326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b/>
                      <w:bCs/>
                      <w:sz w:val="24"/>
                    </w:rPr>
                    <w:t>CDI/ Sede Barrio Santander</w:t>
                  </w:r>
                </w:p>
              </w:tc>
              <w:tc>
                <w:tcPr>
                  <w:tcW w:w="201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sz w:val="24"/>
                    </w:rPr>
                    <w:t>50</w:t>
                  </w:r>
                </w:p>
              </w:tc>
              <w:tc>
                <w:tcPr>
                  <w:tcW w:w="255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sz w:val="24"/>
                    </w:rPr>
                    <w:t>5</w:t>
                  </w:r>
                </w:p>
              </w:tc>
            </w:tr>
            <w:tr w:rsidR="0014382B" w:rsidRPr="00852C28" w:rsidTr="0014382B">
              <w:trPr>
                <w:trHeight w:val="445"/>
              </w:trPr>
              <w:tc>
                <w:tcPr>
                  <w:tcW w:w="32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b/>
                      <w:bCs/>
                      <w:sz w:val="24"/>
                    </w:rPr>
                    <w:t>CDI/ Sede Barrio Veracruz</w:t>
                  </w:r>
                </w:p>
              </w:tc>
              <w:tc>
                <w:tcPr>
                  <w:tcW w:w="20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sz w:val="24"/>
                    </w:rPr>
                    <w:t>48</w:t>
                  </w:r>
                </w:p>
              </w:tc>
              <w:tc>
                <w:tcPr>
                  <w:tcW w:w="255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sz w:val="24"/>
                    </w:rPr>
                    <w:t>5</w:t>
                  </w:r>
                </w:p>
              </w:tc>
            </w:tr>
            <w:tr w:rsidR="0014382B" w:rsidRPr="00852C28" w:rsidTr="0014382B">
              <w:trPr>
                <w:trHeight w:val="445"/>
              </w:trPr>
              <w:tc>
                <w:tcPr>
                  <w:tcW w:w="32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b/>
                      <w:bCs/>
                      <w:sz w:val="24"/>
                    </w:rPr>
                    <w:t>CDI/ Sede El Trompillo</w:t>
                  </w:r>
                </w:p>
              </w:tc>
              <w:tc>
                <w:tcPr>
                  <w:tcW w:w="20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sz w:val="24"/>
                    </w:rPr>
                    <w:t>22</w:t>
                  </w:r>
                </w:p>
              </w:tc>
              <w:tc>
                <w:tcPr>
                  <w:tcW w:w="255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sz w:val="24"/>
                    </w:rPr>
                    <w:t>3</w:t>
                  </w:r>
                </w:p>
              </w:tc>
            </w:tr>
            <w:tr w:rsidR="0014382B" w:rsidRPr="00852C28" w:rsidTr="0014382B">
              <w:trPr>
                <w:trHeight w:val="445"/>
              </w:trPr>
              <w:tc>
                <w:tcPr>
                  <w:tcW w:w="32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b/>
                      <w:bCs/>
                      <w:sz w:val="24"/>
                    </w:rPr>
                    <w:t>CDI/ Sede Barrio El Jardín</w:t>
                  </w:r>
                </w:p>
              </w:tc>
              <w:tc>
                <w:tcPr>
                  <w:tcW w:w="20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sz w:val="24"/>
                    </w:rPr>
                    <w:t>25</w:t>
                  </w:r>
                </w:p>
              </w:tc>
              <w:tc>
                <w:tcPr>
                  <w:tcW w:w="255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14382B" w:rsidRPr="00852C28" w:rsidRDefault="0014382B" w:rsidP="0014382B">
                  <w:pPr>
                    <w:jc w:val="both"/>
                    <w:rPr>
                      <w:rFonts w:ascii="Arial" w:eastAsia="Arial" w:hAnsi="Arial" w:cs="Arial"/>
                      <w:sz w:val="24"/>
                    </w:rPr>
                  </w:pPr>
                  <w:r w:rsidRPr="00852C28">
                    <w:rPr>
                      <w:rFonts w:ascii="Arial" w:eastAsia="Arial" w:hAnsi="Arial" w:cs="Arial"/>
                      <w:sz w:val="24"/>
                    </w:rPr>
                    <w:t>4</w:t>
                  </w:r>
                </w:p>
              </w:tc>
            </w:tr>
          </w:tbl>
          <w:p w:rsidR="0014382B" w:rsidRPr="00852C28" w:rsidRDefault="0014382B">
            <w:pPr>
              <w:jc w:val="both"/>
              <w:rPr>
                <w:rFonts w:ascii="Arial" w:eastAsia="Arial" w:hAnsi="Arial" w:cs="Arial"/>
                <w:sz w:val="24"/>
              </w:rPr>
            </w:pPr>
          </w:p>
          <w:p w:rsidR="00D82FFE" w:rsidRPr="00852C28" w:rsidRDefault="00D82FFE">
            <w:pPr>
              <w:jc w:val="both"/>
              <w:rPr>
                <w:rFonts w:ascii="Arial" w:eastAsia="Arial" w:hAnsi="Arial" w:cs="Arial"/>
                <w:sz w:val="24"/>
              </w:rPr>
            </w:pPr>
            <w:r w:rsidRPr="00852C28">
              <w:rPr>
                <w:rFonts w:ascii="Arial" w:eastAsia="Arial" w:hAnsi="Arial" w:cs="Arial"/>
                <w:sz w:val="24"/>
              </w:rPr>
              <w:t>Las características de las prestaciones del servicio.</w:t>
            </w:r>
          </w:p>
          <w:tbl>
            <w:tblPr>
              <w:tblW w:w="8342" w:type="dxa"/>
              <w:shd w:val="clear" w:color="auto" w:fill="F2F2F2" w:themeFill="background1" w:themeFillShade="F2"/>
              <w:tblCellMar>
                <w:left w:w="0" w:type="dxa"/>
                <w:right w:w="0" w:type="dxa"/>
              </w:tblCellMar>
              <w:tblLook w:val="04A0" w:firstRow="1" w:lastRow="0" w:firstColumn="1" w:lastColumn="0" w:noHBand="0" w:noVBand="1"/>
            </w:tblPr>
            <w:tblGrid>
              <w:gridCol w:w="2869"/>
              <w:gridCol w:w="5473"/>
            </w:tblGrid>
            <w:tr w:rsidR="00D82FFE" w:rsidRPr="00D82FFE" w:rsidTr="00D82FFE">
              <w:trPr>
                <w:trHeight w:val="778"/>
              </w:trPr>
              <w:tc>
                <w:tcPr>
                  <w:tcW w:w="2869"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hideMark/>
                </w:tcPr>
                <w:p w:rsidR="00D82FFE" w:rsidRPr="00852C28" w:rsidRDefault="00D82FFE" w:rsidP="00D82FFE">
                  <w:pPr>
                    <w:spacing w:after="0" w:line="240" w:lineRule="auto"/>
                    <w:jc w:val="both"/>
                    <w:rPr>
                      <w:rFonts w:ascii="Arial" w:eastAsia="Arial" w:hAnsi="Arial" w:cs="Arial"/>
                      <w:sz w:val="24"/>
                    </w:rPr>
                  </w:pPr>
                  <w:r w:rsidRPr="00852C28">
                    <w:rPr>
                      <w:rFonts w:ascii="Arial" w:eastAsia="Arial" w:hAnsi="Arial" w:cs="Arial"/>
                      <w:b/>
                      <w:bCs/>
                      <w:sz w:val="24"/>
                    </w:rPr>
                    <w:t>Productos del Componente</w:t>
                  </w:r>
                </w:p>
              </w:tc>
              <w:tc>
                <w:tcPr>
                  <w:tcW w:w="5473"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hideMark/>
                </w:tcPr>
                <w:p w:rsidR="00D82FFE" w:rsidRPr="00D82FFE" w:rsidRDefault="00D82FFE" w:rsidP="00D82FFE">
                  <w:pPr>
                    <w:spacing w:after="0" w:line="240" w:lineRule="auto"/>
                    <w:jc w:val="both"/>
                    <w:rPr>
                      <w:rFonts w:ascii="Arial" w:eastAsia="Arial" w:hAnsi="Arial" w:cs="Arial"/>
                      <w:sz w:val="24"/>
                    </w:rPr>
                  </w:pPr>
                  <w:r w:rsidRPr="00852C28">
                    <w:rPr>
                      <w:rFonts w:ascii="Arial" w:eastAsia="Arial" w:hAnsi="Arial" w:cs="Arial"/>
                      <w:b/>
                      <w:bCs/>
                      <w:sz w:val="24"/>
                    </w:rPr>
                    <w:t>Como se desarrolla</w:t>
                  </w:r>
                </w:p>
              </w:tc>
            </w:tr>
            <w:tr w:rsidR="00D82FFE" w:rsidRPr="00D82FFE" w:rsidTr="00D82FFE">
              <w:trPr>
                <w:trHeight w:val="1352"/>
              </w:trPr>
              <w:tc>
                <w:tcPr>
                  <w:tcW w:w="2869"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b/>
                      <w:bCs/>
                      <w:sz w:val="24"/>
                    </w:rPr>
                    <w:t>1.Servicio de Alimentación( Preparación )</w:t>
                  </w:r>
                </w:p>
              </w:tc>
              <w:tc>
                <w:tcPr>
                  <w:tcW w:w="547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D82FFE" w:rsidRDefault="00D82FFE" w:rsidP="00D82FFE">
                  <w:pPr>
                    <w:spacing w:after="0" w:line="240" w:lineRule="auto"/>
                    <w:jc w:val="both"/>
                    <w:rPr>
                      <w:rFonts w:ascii="Arial" w:eastAsia="Arial" w:hAnsi="Arial" w:cs="Arial"/>
                      <w:sz w:val="24"/>
                    </w:rPr>
                  </w:pPr>
                  <w:r w:rsidRPr="00D82FFE">
                    <w:rPr>
                      <w:rFonts w:ascii="Arial" w:eastAsia="Arial" w:hAnsi="Arial" w:cs="Arial"/>
                      <w:sz w:val="24"/>
                    </w:rPr>
                    <w:t xml:space="preserve">-Desayuno: </w:t>
                  </w:r>
                </w:p>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sz w:val="24"/>
                    </w:rPr>
                    <w:t xml:space="preserve">-Medias Nueve </w:t>
                  </w:r>
                </w:p>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sz w:val="24"/>
                    </w:rPr>
                    <w:t>-Almuerzo</w:t>
                  </w:r>
                </w:p>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sz w:val="24"/>
                    </w:rPr>
                    <w:t>-Medias Tardes</w:t>
                  </w:r>
                </w:p>
              </w:tc>
            </w:tr>
            <w:tr w:rsidR="00D82FFE" w:rsidRPr="00D82FFE" w:rsidTr="00D82FFE">
              <w:trPr>
                <w:trHeight w:val="1250"/>
              </w:trPr>
              <w:tc>
                <w:tcPr>
                  <w:tcW w:w="28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b/>
                      <w:bCs/>
                      <w:sz w:val="24"/>
                    </w:rPr>
                    <w:t>2. Educación Nutricional.</w:t>
                  </w:r>
                </w:p>
              </w:tc>
              <w:tc>
                <w:tcPr>
                  <w:tcW w:w="547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sz w:val="24"/>
                    </w:rPr>
                    <w:t>-Acompañamiento a niños, niñas y padres de familia en termas de formación como Hábitos saludables, lactancia materna, y estilos de vida saludable.</w:t>
                  </w:r>
                </w:p>
              </w:tc>
            </w:tr>
            <w:tr w:rsidR="00D82FFE" w:rsidRPr="00D82FFE" w:rsidTr="00D82FFE">
              <w:trPr>
                <w:trHeight w:val="1665"/>
              </w:trPr>
              <w:tc>
                <w:tcPr>
                  <w:tcW w:w="2869"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b/>
                      <w:bCs/>
                      <w:sz w:val="24"/>
                    </w:rPr>
                    <w:lastRenderedPageBreak/>
                    <w:t>3. Seguimiento Nutricional</w:t>
                  </w:r>
                </w:p>
              </w:tc>
              <w:tc>
                <w:tcPr>
                  <w:tcW w:w="547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sz w:val="24"/>
                    </w:rPr>
                    <w:t>-Rejilla de Crecimiento y Desarrollo</w:t>
                  </w:r>
                </w:p>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sz w:val="24"/>
                    </w:rPr>
                    <w:t>-Diligenciamiento CUENTAME</w:t>
                  </w:r>
                </w:p>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sz w:val="24"/>
                    </w:rPr>
                    <w:t>-Plan de Intervención Individual</w:t>
                  </w:r>
                </w:p>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sz w:val="24"/>
                    </w:rPr>
                    <w:t>-Seguimiento Control de Crecimiento y Desarrollo</w:t>
                  </w:r>
                </w:p>
                <w:p w:rsidR="00D82FFE" w:rsidRPr="00D82FFE" w:rsidRDefault="00D82FFE" w:rsidP="00D82FFE">
                  <w:pPr>
                    <w:spacing w:after="0" w:line="240" w:lineRule="auto"/>
                    <w:jc w:val="both"/>
                    <w:rPr>
                      <w:rFonts w:ascii="Arial" w:eastAsia="Arial" w:hAnsi="Arial" w:cs="Arial"/>
                      <w:sz w:val="24"/>
                    </w:rPr>
                  </w:pPr>
                  <w:r w:rsidRPr="00D82FFE">
                    <w:rPr>
                      <w:rFonts w:ascii="Arial" w:eastAsia="Arial" w:hAnsi="Arial" w:cs="Arial"/>
                      <w:sz w:val="24"/>
                    </w:rPr>
                    <w:t>-Seguimiento Carnet Vacunas</w:t>
                  </w:r>
                </w:p>
              </w:tc>
            </w:tr>
          </w:tbl>
          <w:p w:rsidR="00D82FFE" w:rsidRDefault="00D82FFE">
            <w:pPr>
              <w:jc w:val="both"/>
              <w:rPr>
                <w:rFonts w:ascii="Arial" w:eastAsia="Arial" w:hAnsi="Arial" w:cs="Arial"/>
                <w:sz w:val="24"/>
              </w:rPr>
            </w:pPr>
          </w:p>
          <w:p w:rsidR="00D82FFE" w:rsidRPr="00D82FFE" w:rsidRDefault="00D82FFE" w:rsidP="00D82FFE">
            <w:pPr>
              <w:jc w:val="both"/>
              <w:rPr>
                <w:rFonts w:ascii="Arial" w:eastAsia="Arial" w:hAnsi="Arial" w:cs="Arial"/>
                <w:sz w:val="24"/>
              </w:rPr>
            </w:pPr>
            <w:r w:rsidRPr="00D82FFE">
              <w:rPr>
                <w:rFonts w:ascii="Arial" w:eastAsia="Arial" w:hAnsi="Arial" w:cs="Arial"/>
                <w:b/>
                <w:bCs/>
                <w:sz w:val="24"/>
              </w:rPr>
              <w:t>Momentos Pedagógicos Desarrollados</w:t>
            </w:r>
          </w:p>
          <w:p w:rsidR="00D82FFE" w:rsidRPr="00D82FFE" w:rsidRDefault="00D82FFE" w:rsidP="00D82FFE">
            <w:pPr>
              <w:jc w:val="both"/>
              <w:rPr>
                <w:rFonts w:ascii="Arial" w:eastAsia="Arial" w:hAnsi="Arial" w:cs="Arial"/>
                <w:sz w:val="24"/>
              </w:rPr>
            </w:pPr>
            <w:r w:rsidRPr="00D82FFE">
              <w:rPr>
                <w:rFonts w:ascii="Arial" w:eastAsia="Arial" w:hAnsi="Arial" w:cs="Arial"/>
                <w:sz w:val="24"/>
              </w:rPr>
              <w:t>Se han desarrollados momentos pedagógicos con los niños y niñas y padres de familia  así:</w:t>
            </w:r>
          </w:p>
          <w:p w:rsidR="00D82FFE" w:rsidRPr="00D82FFE" w:rsidRDefault="00D82FFE" w:rsidP="00D82FFE">
            <w:pPr>
              <w:numPr>
                <w:ilvl w:val="0"/>
                <w:numId w:val="15"/>
              </w:numPr>
              <w:jc w:val="both"/>
              <w:rPr>
                <w:rFonts w:ascii="Arial" w:eastAsia="Arial" w:hAnsi="Arial" w:cs="Arial"/>
                <w:sz w:val="24"/>
              </w:rPr>
            </w:pPr>
            <w:r w:rsidRPr="00D82FFE">
              <w:rPr>
                <w:rFonts w:ascii="Arial" w:eastAsia="Arial" w:hAnsi="Arial" w:cs="Arial"/>
                <w:sz w:val="24"/>
              </w:rPr>
              <w:t>Hábitos saludables: Modales y practicas saludables en el comedor: Comer con los cubiertos, No comer con la mano, mantenerse en la silla, lavarse las manos antes de comer, cepillarse los dientes después de cada comida, alimentación saludable.</w:t>
            </w:r>
          </w:p>
          <w:p w:rsidR="00D82FFE" w:rsidRPr="00D82FFE" w:rsidRDefault="00D82FFE" w:rsidP="00D82FFE">
            <w:pPr>
              <w:numPr>
                <w:ilvl w:val="0"/>
                <w:numId w:val="15"/>
              </w:numPr>
              <w:jc w:val="both"/>
              <w:rPr>
                <w:rFonts w:ascii="Arial" w:eastAsia="Arial" w:hAnsi="Arial" w:cs="Arial"/>
                <w:sz w:val="24"/>
              </w:rPr>
            </w:pPr>
            <w:r w:rsidRPr="00D82FFE">
              <w:rPr>
                <w:rFonts w:ascii="Arial" w:eastAsia="Arial" w:hAnsi="Arial" w:cs="Arial"/>
                <w:sz w:val="24"/>
              </w:rPr>
              <w:t>Hábitos saludables  en el baño: Ir al baño, lavarse las manos, utilizar adecuadamente el baño, mantener control d esfínteres, autocuidado.</w:t>
            </w:r>
          </w:p>
          <w:p w:rsidR="00D82FFE" w:rsidRPr="00D82FFE" w:rsidRDefault="00D82FFE" w:rsidP="00D82FFE">
            <w:pPr>
              <w:numPr>
                <w:ilvl w:val="0"/>
                <w:numId w:val="15"/>
              </w:numPr>
              <w:jc w:val="both"/>
              <w:rPr>
                <w:rFonts w:ascii="Arial" w:eastAsia="Arial" w:hAnsi="Arial" w:cs="Arial"/>
                <w:sz w:val="24"/>
              </w:rPr>
            </w:pPr>
            <w:r w:rsidRPr="00D82FFE">
              <w:rPr>
                <w:rFonts w:ascii="Arial" w:eastAsia="Arial" w:hAnsi="Arial" w:cs="Arial"/>
                <w:sz w:val="24"/>
              </w:rPr>
              <w:t>Prevención de accidentes y riesgos: Riesgos en el hogar, riesgos y prevención dentro del CDI, manejo del riesgo, conductas de prevención en niños y niñas.</w:t>
            </w:r>
          </w:p>
          <w:p w:rsidR="00D82FFE" w:rsidRPr="00D82FFE" w:rsidRDefault="00D82FFE" w:rsidP="00D82FFE">
            <w:pPr>
              <w:jc w:val="both"/>
              <w:rPr>
                <w:rFonts w:ascii="Arial" w:eastAsia="Arial" w:hAnsi="Arial" w:cs="Arial"/>
                <w:sz w:val="24"/>
              </w:rPr>
            </w:pPr>
            <w:r w:rsidRPr="00D82FFE">
              <w:rPr>
                <w:rFonts w:ascii="Arial" w:eastAsia="Arial" w:hAnsi="Arial" w:cs="Arial"/>
                <w:sz w:val="24"/>
              </w:rPr>
              <w:t>Se han desarrollados momentos pedagógicos con los niños y niñas y padres de familia  así:</w:t>
            </w:r>
          </w:p>
          <w:p w:rsidR="00D82FFE" w:rsidRPr="00D82FFE" w:rsidRDefault="00D82FFE" w:rsidP="00D82FFE">
            <w:pPr>
              <w:numPr>
                <w:ilvl w:val="0"/>
                <w:numId w:val="16"/>
              </w:numPr>
              <w:jc w:val="both"/>
              <w:rPr>
                <w:rFonts w:ascii="Arial" w:eastAsia="Arial" w:hAnsi="Arial" w:cs="Arial"/>
                <w:sz w:val="24"/>
              </w:rPr>
            </w:pPr>
            <w:r w:rsidRPr="00D82FFE">
              <w:rPr>
                <w:rFonts w:ascii="Arial" w:eastAsia="Arial" w:hAnsi="Arial" w:cs="Arial"/>
                <w:sz w:val="24"/>
              </w:rPr>
              <w:t>Convivencia y pautas sociales: Como relacionarme con el otro, tolerancia, aprendo a comunicarme, riesgos sociales.</w:t>
            </w:r>
          </w:p>
          <w:p w:rsidR="00D82FFE" w:rsidRPr="00D82FFE" w:rsidRDefault="00D82FFE" w:rsidP="00D82FFE">
            <w:pPr>
              <w:numPr>
                <w:ilvl w:val="0"/>
                <w:numId w:val="16"/>
              </w:numPr>
              <w:jc w:val="both"/>
              <w:rPr>
                <w:rFonts w:ascii="Arial" w:eastAsia="Arial" w:hAnsi="Arial" w:cs="Arial"/>
                <w:sz w:val="24"/>
              </w:rPr>
            </w:pPr>
            <w:r w:rsidRPr="00D82FFE">
              <w:rPr>
                <w:rFonts w:ascii="Arial" w:eastAsia="Arial" w:hAnsi="Arial" w:cs="Arial"/>
                <w:sz w:val="24"/>
              </w:rPr>
              <w:t>Modales y costumbres: Se decir gracias, por favor, buenos días, llar las personas por su nombre, no decir apodos</w:t>
            </w:r>
          </w:p>
          <w:p w:rsidR="00D82FFE" w:rsidRPr="00D82FFE" w:rsidRDefault="00D82FFE" w:rsidP="00D82FFE">
            <w:pPr>
              <w:numPr>
                <w:ilvl w:val="0"/>
                <w:numId w:val="16"/>
              </w:numPr>
              <w:jc w:val="both"/>
              <w:rPr>
                <w:rFonts w:ascii="Arial" w:eastAsia="Arial" w:hAnsi="Arial" w:cs="Arial"/>
                <w:sz w:val="24"/>
              </w:rPr>
            </w:pPr>
            <w:r w:rsidRPr="00D82FFE">
              <w:rPr>
                <w:rFonts w:ascii="Arial" w:eastAsia="Arial" w:hAnsi="Arial" w:cs="Arial"/>
                <w:sz w:val="24"/>
              </w:rPr>
              <w:t>Cuidado del medio ambiente</w:t>
            </w:r>
          </w:p>
          <w:p w:rsidR="00D82FFE" w:rsidRPr="00D82FFE" w:rsidRDefault="00D82FFE" w:rsidP="00D82FFE">
            <w:pPr>
              <w:numPr>
                <w:ilvl w:val="0"/>
                <w:numId w:val="16"/>
              </w:numPr>
              <w:jc w:val="both"/>
              <w:rPr>
                <w:rFonts w:ascii="Arial" w:eastAsia="Arial" w:hAnsi="Arial" w:cs="Arial"/>
                <w:sz w:val="24"/>
              </w:rPr>
            </w:pPr>
            <w:r w:rsidRPr="00D82FFE">
              <w:rPr>
                <w:rFonts w:ascii="Arial" w:eastAsia="Arial" w:hAnsi="Arial" w:cs="Arial"/>
                <w:sz w:val="24"/>
              </w:rPr>
              <w:t>Fiesta de la lectura: Lectura de cuentos infantiles.</w:t>
            </w:r>
          </w:p>
          <w:p w:rsidR="00D82FFE" w:rsidRPr="00D82FFE" w:rsidRDefault="00D82FFE" w:rsidP="00D82FFE">
            <w:pPr>
              <w:numPr>
                <w:ilvl w:val="0"/>
                <w:numId w:val="16"/>
              </w:numPr>
              <w:jc w:val="both"/>
              <w:rPr>
                <w:rFonts w:ascii="Arial" w:eastAsia="Arial" w:hAnsi="Arial" w:cs="Arial"/>
                <w:sz w:val="24"/>
              </w:rPr>
            </w:pPr>
            <w:r w:rsidRPr="00D82FFE">
              <w:rPr>
                <w:rFonts w:ascii="Arial" w:eastAsia="Arial" w:hAnsi="Arial" w:cs="Arial"/>
                <w:sz w:val="24"/>
              </w:rPr>
              <w:t>Manejo de la conducta agresiva en el niño.</w:t>
            </w:r>
          </w:p>
          <w:p w:rsidR="00D82FFE" w:rsidRPr="00D82FFE" w:rsidRDefault="00D82FFE" w:rsidP="00D82FFE">
            <w:pPr>
              <w:numPr>
                <w:ilvl w:val="0"/>
                <w:numId w:val="16"/>
              </w:numPr>
              <w:jc w:val="both"/>
              <w:rPr>
                <w:rFonts w:ascii="Arial" w:eastAsia="Arial" w:hAnsi="Arial" w:cs="Arial"/>
                <w:sz w:val="24"/>
              </w:rPr>
            </w:pPr>
            <w:r w:rsidRPr="00D82FFE">
              <w:rPr>
                <w:rFonts w:ascii="Arial" w:eastAsia="Arial" w:hAnsi="Arial" w:cs="Arial"/>
                <w:sz w:val="24"/>
              </w:rPr>
              <w:t>Manejo del apego.</w:t>
            </w:r>
          </w:p>
          <w:p w:rsidR="00BD4C7F" w:rsidRDefault="003021D1">
            <w:pPr>
              <w:jc w:val="both"/>
              <w:rPr>
                <w:rFonts w:ascii="Arial" w:eastAsia="Arial" w:hAnsi="Arial" w:cs="Arial"/>
                <w:sz w:val="24"/>
              </w:rPr>
            </w:pPr>
            <w:r>
              <w:rPr>
                <w:rFonts w:ascii="Arial" w:eastAsia="Arial" w:hAnsi="Arial" w:cs="Arial"/>
                <w:sz w:val="24"/>
              </w:rPr>
              <w:t xml:space="preserve">Una vez concluidas las presentaciones de los programas se da apertura al </w:t>
            </w:r>
            <w:r>
              <w:rPr>
                <w:rFonts w:ascii="Arial" w:eastAsia="Arial" w:hAnsi="Arial" w:cs="Arial"/>
                <w:sz w:val="24"/>
              </w:rPr>
              <w:lastRenderedPageBreak/>
              <w:t xml:space="preserve">espacio para la participación de la comunidad para que presenten las inquietudes, quejas, sugerencias y demás observaciones que tengan en relación con la prestación del servicio,  está se puede hacer en voz alta o de forma escrita en el formato que tienen Las Doctoras Luz Marlen Mosquera y la suscrita Margarita Guerra. </w:t>
            </w:r>
          </w:p>
          <w:p w:rsidR="00BD4C7F" w:rsidRDefault="003021D1">
            <w:pPr>
              <w:jc w:val="both"/>
              <w:rPr>
                <w:rFonts w:ascii="Arial" w:eastAsia="Arial" w:hAnsi="Arial" w:cs="Arial"/>
                <w:sz w:val="24"/>
              </w:rPr>
            </w:pPr>
            <w:r>
              <w:rPr>
                <w:rFonts w:ascii="Arial" w:eastAsia="Arial" w:hAnsi="Arial" w:cs="Arial"/>
                <w:sz w:val="24"/>
              </w:rPr>
              <w:t xml:space="preserve">Cuando la intervención se hace en voz alta,  una vez escuchado la intervención del participante, si  se trata de inquietudes o sugerencias, se solicita al servidor competente dar respuesta inmediata o establecer el compromiso pertinente y así se continúa hasta que terminan las intervenciones orales.  </w:t>
            </w:r>
          </w:p>
          <w:p w:rsidR="00BD4C7F" w:rsidRDefault="003021D1">
            <w:pPr>
              <w:spacing w:after="0" w:line="240" w:lineRule="auto"/>
              <w:jc w:val="both"/>
              <w:rPr>
                <w:rFonts w:ascii="Arial" w:eastAsia="Arial" w:hAnsi="Arial" w:cs="Arial"/>
                <w:sz w:val="24"/>
              </w:rPr>
            </w:pPr>
            <w:r>
              <w:rPr>
                <w:rFonts w:ascii="Arial" w:eastAsia="Arial" w:hAnsi="Arial" w:cs="Arial"/>
                <w:sz w:val="24"/>
              </w:rPr>
              <w:t xml:space="preserve">De otro lado se cuentan con  formatos escritos, por si las personas no quieren realizar la intervención en voz alta estos se clasifican y los que son para resolver por los funcionarios presentes, se les da lectura para hacer el trámite inmediatamente y si se trata de quejas solicitamos a quienes la suscriben acercarse al funcionario, para tomar de manera más concreta los hechos y se amplíen algunos datos y poder dar respuesta. </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De igual manera la Dra. Margarita informa que se entregara una encuesta a diferentes personas para que por favor nos colaboren con el diligenciamiento.</w:t>
            </w:r>
          </w:p>
          <w:p w:rsidR="00BD4C7F" w:rsidRDefault="003021D1">
            <w:pPr>
              <w:spacing w:after="0" w:line="240" w:lineRule="auto"/>
              <w:jc w:val="both"/>
              <w:rPr>
                <w:rFonts w:ascii="Arial" w:eastAsia="Arial" w:hAnsi="Arial" w:cs="Arial"/>
                <w:sz w:val="24"/>
              </w:rPr>
            </w:pPr>
            <w:r>
              <w:rPr>
                <w:rFonts w:ascii="Arial" w:eastAsia="Arial" w:hAnsi="Arial" w:cs="Arial"/>
                <w:sz w:val="24"/>
              </w:rPr>
              <w:t xml:space="preserve"> </w:t>
            </w:r>
          </w:p>
          <w:p w:rsidR="00BD4C7F" w:rsidRDefault="003021D1">
            <w:pPr>
              <w:jc w:val="both"/>
              <w:rPr>
                <w:rFonts w:ascii="Arial" w:eastAsia="Arial" w:hAnsi="Arial" w:cs="Arial"/>
                <w:sz w:val="24"/>
              </w:rPr>
            </w:pPr>
            <w:r>
              <w:rPr>
                <w:rFonts w:ascii="Arial" w:eastAsia="Arial" w:hAnsi="Arial" w:cs="Arial"/>
                <w:sz w:val="24"/>
              </w:rPr>
              <w:t>Intervenciones de la comunidad:</w:t>
            </w:r>
          </w:p>
          <w:p w:rsidR="00BD4C7F" w:rsidRDefault="003021D1">
            <w:pPr>
              <w:jc w:val="both"/>
              <w:rPr>
                <w:rFonts w:ascii="Arial" w:eastAsia="Arial" w:hAnsi="Arial" w:cs="Arial"/>
                <w:sz w:val="24"/>
              </w:rPr>
            </w:pPr>
            <w:r>
              <w:rPr>
                <w:rFonts w:ascii="Arial" w:eastAsia="Arial" w:hAnsi="Arial" w:cs="Arial"/>
                <w:sz w:val="24"/>
              </w:rPr>
              <w:t xml:space="preserve">- La señora Diana </w:t>
            </w:r>
            <w:proofErr w:type="spellStart"/>
            <w:r>
              <w:rPr>
                <w:rFonts w:ascii="Arial" w:eastAsia="Arial" w:hAnsi="Arial" w:cs="Arial"/>
                <w:sz w:val="24"/>
              </w:rPr>
              <w:t>Taquiva</w:t>
            </w:r>
            <w:proofErr w:type="spellEnd"/>
            <w:r>
              <w:rPr>
                <w:rFonts w:ascii="Arial" w:eastAsia="Arial" w:hAnsi="Arial" w:cs="Arial"/>
                <w:sz w:val="24"/>
              </w:rPr>
              <w:t xml:space="preserve">, </w:t>
            </w:r>
            <w:r w:rsidR="00D82FFE">
              <w:rPr>
                <w:rFonts w:ascii="Arial" w:eastAsia="Arial" w:hAnsi="Arial" w:cs="Arial"/>
                <w:sz w:val="24"/>
              </w:rPr>
              <w:t xml:space="preserve">manifiesta </w:t>
            </w:r>
            <w:r>
              <w:rPr>
                <w:rFonts w:ascii="Arial" w:eastAsia="Arial" w:hAnsi="Arial" w:cs="Arial"/>
                <w:sz w:val="24"/>
              </w:rPr>
              <w:t xml:space="preserve">respecto al programa Generaciones con Bienestar, manifiesta que hace tres encuentros por semana, hay muchos en edad escolar, </w:t>
            </w:r>
            <w:r w:rsidR="00D82FFE">
              <w:rPr>
                <w:rFonts w:ascii="Arial" w:eastAsia="Arial" w:hAnsi="Arial" w:cs="Arial"/>
                <w:sz w:val="24"/>
              </w:rPr>
              <w:t>algunos</w:t>
            </w:r>
            <w:r>
              <w:rPr>
                <w:rFonts w:ascii="Arial" w:eastAsia="Arial" w:hAnsi="Arial" w:cs="Arial"/>
                <w:sz w:val="24"/>
              </w:rPr>
              <w:t xml:space="preserve"> tiene deficiencias y se les hace complicado asistir que se puede </w:t>
            </w:r>
            <w:r w:rsidR="00D82FFE">
              <w:rPr>
                <w:rFonts w:ascii="Arial" w:eastAsia="Arial" w:hAnsi="Arial" w:cs="Arial"/>
                <w:sz w:val="24"/>
              </w:rPr>
              <w:t>h</w:t>
            </w:r>
            <w:r>
              <w:rPr>
                <w:rFonts w:ascii="Arial" w:eastAsia="Arial" w:hAnsi="Arial" w:cs="Arial"/>
                <w:sz w:val="24"/>
              </w:rPr>
              <w:t>acer para que ellos as</w:t>
            </w:r>
            <w:r w:rsidR="00D82FFE">
              <w:rPr>
                <w:rFonts w:ascii="Arial" w:eastAsia="Arial" w:hAnsi="Arial" w:cs="Arial"/>
                <w:sz w:val="24"/>
              </w:rPr>
              <w:t>i</w:t>
            </w:r>
            <w:r>
              <w:rPr>
                <w:rFonts w:ascii="Arial" w:eastAsia="Arial" w:hAnsi="Arial" w:cs="Arial"/>
                <w:sz w:val="24"/>
              </w:rPr>
              <w:t>stan al programa y cum</w:t>
            </w:r>
            <w:r w:rsidR="00D82FFE">
              <w:rPr>
                <w:rFonts w:ascii="Arial" w:eastAsia="Arial" w:hAnsi="Arial" w:cs="Arial"/>
                <w:sz w:val="24"/>
              </w:rPr>
              <w:t>p</w:t>
            </w:r>
            <w:r>
              <w:rPr>
                <w:rFonts w:ascii="Arial" w:eastAsia="Arial" w:hAnsi="Arial" w:cs="Arial"/>
                <w:sz w:val="24"/>
              </w:rPr>
              <w:t>lan con sus actividades esc</w:t>
            </w:r>
            <w:r w:rsidR="00D82FFE">
              <w:rPr>
                <w:rFonts w:ascii="Arial" w:eastAsia="Arial" w:hAnsi="Arial" w:cs="Arial"/>
                <w:sz w:val="24"/>
              </w:rPr>
              <w:t>o</w:t>
            </w:r>
            <w:r>
              <w:rPr>
                <w:rFonts w:ascii="Arial" w:eastAsia="Arial" w:hAnsi="Arial" w:cs="Arial"/>
                <w:sz w:val="24"/>
              </w:rPr>
              <w:t xml:space="preserve">lar, sugiere que se implemente </w:t>
            </w:r>
            <w:r w:rsidR="00D82FFE">
              <w:rPr>
                <w:rFonts w:ascii="Arial" w:eastAsia="Arial" w:hAnsi="Arial" w:cs="Arial"/>
                <w:sz w:val="24"/>
              </w:rPr>
              <w:t>estrategias</w:t>
            </w:r>
            <w:r>
              <w:rPr>
                <w:rFonts w:ascii="Arial" w:eastAsia="Arial" w:hAnsi="Arial" w:cs="Arial"/>
                <w:sz w:val="24"/>
              </w:rPr>
              <w:t xml:space="preserve"> para evitar que los niños falten.</w:t>
            </w:r>
          </w:p>
          <w:p w:rsidR="00BD4C7F" w:rsidRDefault="003021D1">
            <w:pPr>
              <w:jc w:val="both"/>
              <w:rPr>
                <w:rFonts w:ascii="Arial" w:eastAsia="Arial" w:hAnsi="Arial" w:cs="Arial"/>
                <w:sz w:val="24"/>
              </w:rPr>
            </w:pPr>
            <w:r>
              <w:rPr>
                <w:rFonts w:ascii="Arial" w:eastAsia="Arial" w:hAnsi="Arial" w:cs="Arial"/>
                <w:sz w:val="24"/>
              </w:rPr>
              <w:t xml:space="preserve">El señor Samuel refiere que comprende la </w:t>
            </w:r>
            <w:r w:rsidR="00D82FFE">
              <w:rPr>
                <w:rFonts w:ascii="Arial" w:eastAsia="Arial" w:hAnsi="Arial" w:cs="Arial"/>
                <w:sz w:val="24"/>
              </w:rPr>
              <w:t>situación</w:t>
            </w:r>
            <w:r>
              <w:rPr>
                <w:rFonts w:ascii="Arial" w:eastAsia="Arial" w:hAnsi="Arial" w:cs="Arial"/>
                <w:sz w:val="24"/>
              </w:rPr>
              <w:t xml:space="preserve"> </w:t>
            </w:r>
            <w:r w:rsidR="00D82FFE">
              <w:rPr>
                <w:rFonts w:ascii="Arial" w:eastAsia="Arial" w:hAnsi="Arial" w:cs="Arial"/>
                <w:sz w:val="24"/>
              </w:rPr>
              <w:t xml:space="preserve">y </w:t>
            </w:r>
            <w:r>
              <w:rPr>
                <w:rFonts w:ascii="Arial" w:eastAsia="Arial" w:hAnsi="Arial" w:cs="Arial"/>
                <w:sz w:val="24"/>
              </w:rPr>
              <w:t xml:space="preserve">aclara que solo se </w:t>
            </w:r>
            <w:proofErr w:type="spellStart"/>
            <w:r w:rsidR="00D82FFE">
              <w:rPr>
                <w:rFonts w:ascii="Arial" w:eastAsia="Arial" w:hAnsi="Arial" w:cs="Arial"/>
                <w:sz w:val="24"/>
              </w:rPr>
              <w:t>estan</w:t>
            </w:r>
            <w:proofErr w:type="spellEnd"/>
            <w:r>
              <w:rPr>
                <w:rFonts w:ascii="Arial" w:eastAsia="Arial" w:hAnsi="Arial" w:cs="Arial"/>
                <w:sz w:val="24"/>
              </w:rPr>
              <w:t xml:space="preserve"> </w:t>
            </w:r>
            <w:r w:rsidR="00D82FFE">
              <w:rPr>
                <w:rFonts w:ascii="Arial" w:eastAsia="Arial" w:hAnsi="Arial" w:cs="Arial"/>
                <w:sz w:val="24"/>
              </w:rPr>
              <w:t>haciendo</w:t>
            </w:r>
            <w:r>
              <w:rPr>
                <w:rFonts w:ascii="Arial" w:eastAsia="Arial" w:hAnsi="Arial" w:cs="Arial"/>
                <w:sz w:val="24"/>
              </w:rPr>
              <w:t xml:space="preserve"> dos encuentros, y se optó por focalizar niños del internado que no </w:t>
            </w:r>
            <w:r w:rsidR="00D82FFE">
              <w:rPr>
                <w:rFonts w:ascii="Arial" w:eastAsia="Arial" w:hAnsi="Arial" w:cs="Arial"/>
                <w:sz w:val="24"/>
              </w:rPr>
              <w:t>están</w:t>
            </w:r>
            <w:r>
              <w:rPr>
                <w:rFonts w:ascii="Arial" w:eastAsia="Arial" w:hAnsi="Arial" w:cs="Arial"/>
                <w:sz w:val="24"/>
              </w:rPr>
              <w:t xml:space="preserve"> en otros programas y que requieren</w:t>
            </w:r>
            <w:r w:rsidR="00D82FFE">
              <w:rPr>
                <w:rFonts w:ascii="Arial" w:eastAsia="Arial" w:hAnsi="Arial" w:cs="Arial"/>
                <w:sz w:val="24"/>
              </w:rPr>
              <w:t xml:space="preserve"> la atención</w:t>
            </w:r>
            <w:r>
              <w:rPr>
                <w:rFonts w:ascii="Arial" w:eastAsia="Arial" w:hAnsi="Arial" w:cs="Arial"/>
                <w:sz w:val="24"/>
              </w:rPr>
              <w:t xml:space="preserve">. </w:t>
            </w:r>
          </w:p>
          <w:p w:rsidR="00BD4C7F" w:rsidRDefault="003021D1">
            <w:pPr>
              <w:jc w:val="both"/>
              <w:rPr>
                <w:rFonts w:ascii="Arial" w:eastAsia="Arial" w:hAnsi="Arial" w:cs="Arial"/>
                <w:sz w:val="24"/>
              </w:rPr>
            </w:pPr>
            <w:r>
              <w:rPr>
                <w:rFonts w:ascii="Arial" w:eastAsia="Arial" w:hAnsi="Arial" w:cs="Arial"/>
                <w:sz w:val="24"/>
              </w:rPr>
              <w:t xml:space="preserve">La psicopedagoga manifiesta que en el momento se </w:t>
            </w:r>
            <w:r w:rsidR="00D82FFE">
              <w:rPr>
                <w:rFonts w:ascii="Arial" w:eastAsia="Arial" w:hAnsi="Arial" w:cs="Arial"/>
                <w:sz w:val="24"/>
              </w:rPr>
              <w:t>está</w:t>
            </w:r>
            <w:r>
              <w:rPr>
                <w:rFonts w:ascii="Arial" w:eastAsia="Arial" w:hAnsi="Arial" w:cs="Arial"/>
                <w:sz w:val="24"/>
              </w:rPr>
              <w:t xml:space="preserve"> haciendo </w:t>
            </w:r>
            <w:r w:rsidR="00D82FFE">
              <w:rPr>
                <w:rFonts w:ascii="Arial" w:eastAsia="Arial" w:hAnsi="Arial" w:cs="Arial"/>
                <w:sz w:val="24"/>
              </w:rPr>
              <w:t xml:space="preserve">análisis y </w:t>
            </w:r>
            <w:r>
              <w:rPr>
                <w:rFonts w:ascii="Arial" w:eastAsia="Arial" w:hAnsi="Arial" w:cs="Arial"/>
                <w:sz w:val="24"/>
              </w:rPr>
              <w:t>se realizan tres encuentro</w:t>
            </w:r>
            <w:r w:rsidR="00D82FFE">
              <w:rPr>
                <w:rFonts w:ascii="Arial" w:eastAsia="Arial" w:hAnsi="Arial" w:cs="Arial"/>
                <w:sz w:val="24"/>
              </w:rPr>
              <w:t>s</w:t>
            </w:r>
            <w:r>
              <w:rPr>
                <w:rFonts w:ascii="Arial" w:eastAsia="Arial" w:hAnsi="Arial" w:cs="Arial"/>
                <w:sz w:val="24"/>
              </w:rPr>
              <w:t xml:space="preserve"> vivenciales, el programa es de suma importante y </w:t>
            </w:r>
            <w:r w:rsidR="00D82FFE">
              <w:rPr>
                <w:rFonts w:ascii="Arial" w:eastAsia="Arial" w:hAnsi="Arial" w:cs="Arial"/>
                <w:sz w:val="24"/>
              </w:rPr>
              <w:t xml:space="preserve">por lo cual </w:t>
            </w:r>
            <w:r>
              <w:rPr>
                <w:rFonts w:ascii="Arial" w:eastAsia="Arial" w:hAnsi="Arial" w:cs="Arial"/>
                <w:sz w:val="24"/>
              </w:rPr>
              <w:t xml:space="preserve"> con la supervisora del programa se </w:t>
            </w:r>
            <w:r w:rsidR="00D82FFE">
              <w:rPr>
                <w:rFonts w:ascii="Arial" w:eastAsia="Arial" w:hAnsi="Arial" w:cs="Arial"/>
                <w:sz w:val="24"/>
              </w:rPr>
              <w:t>está</w:t>
            </w:r>
            <w:r>
              <w:rPr>
                <w:rFonts w:ascii="Arial" w:eastAsia="Arial" w:hAnsi="Arial" w:cs="Arial"/>
                <w:sz w:val="24"/>
              </w:rPr>
              <w:t xml:space="preserve"> haciendo </w:t>
            </w:r>
            <w:r w:rsidR="00D82FFE">
              <w:rPr>
                <w:rFonts w:ascii="Arial" w:eastAsia="Arial" w:hAnsi="Arial" w:cs="Arial"/>
                <w:sz w:val="24"/>
              </w:rPr>
              <w:t>análisis</w:t>
            </w:r>
            <w:r>
              <w:rPr>
                <w:rFonts w:ascii="Arial" w:eastAsia="Arial" w:hAnsi="Arial" w:cs="Arial"/>
                <w:sz w:val="24"/>
              </w:rPr>
              <w:t xml:space="preserve"> y mediante el </w:t>
            </w:r>
            <w:r w:rsidR="00D82FFE">
              <w:rPr>
                <w:rFonts w:ascii="Arial" w:eastAsia="Arial" w:hAnsi="Arial" w:cs="Arial"/>
                <w:sz w:val="24"/>
              </w:rPr>
              <w:t>comité</w:t>
            </w:r>
            <w:r>
              <w:rPr>
                <w:rFonts w:ascii="Arial" w:eastAsia="Arial" w:hAnsi="Arial" w:cs="Arial"/>
                <w:sz w:val="24"/>
              </w:rPr>
              <w:t xml:space="preserve"> se estableció que los niños y adolescente</w:t>
            </w:r>
            <w:r w:rsidR="00D82FFE">
              <w:rPr>
                <w:rFonts w:ascii="Arial" w:eastAsia="Arial" w:hAnsi="Arial" w:cs="Arial"/>
                <w:sz w:val="24"/>
              </w:rPr>
              <w:t xml:space="preserve">s que el hecho que los niños </w:t>
            </w:r>
            <w:r>
              <w:rPr>
                <w:rFonts w:ascii="Arial" w:eastAsia="Arial" w:hAnsi="Arial" w:cs="Arial"/>
                <w:sz w:val="24"/>
              </w:rPr>
              <w:t xml:space="preserve"> sean potenciados en su habilidades y al momento se </w:t>
            </w:r>
            <w:r w:rsidR="00D82FFE">
              <w:rPr>
                <w:rFonts w:ascii="Arial" w:eastAsia="Arial" w:hAnsi="Arial" w:cs="Arial"/>
                <w:sz w:val="24"/>
              </w:rPr>
              <w:t>están</w:t>
            </w:r>
            <w:r>
              <w:rPr>
                <w:rFonts w:ascii="Arial" w:eastAsia="Arial" w:hAnsi="Arial" w:cs="Arial"/>
                <w:sz w:val="24"/>
              </w:rPr>
              <w:t xml:space="preserve"> buscando la estrategia, po</w:t>
            </w:r>
            <w:r w:rsidR="00D82FFE">
              <w:rPr>
                <w:rFonts w:ascii="Arial" w:eastAsia="Arial" w:hAnsi="Arial" w:cs="Arial"/>
                <w:sz w:val="24"/>
              </w:rPr>
              <w:t>r tal  razón resalta la importancia d</w:t>
            </w:r>
            <w:r>
              <w:rPr>
                <w:rFonts w:ascii="Arial" w:eastAsia="Arial" w:hAnsi="Arial" w:cs="Arial"/>
                <w:sz w:val="24"/>
              </w:rPr>
              <w:t>el apoyo en la distribución del tiempo, invita a articular con las instituciones en pro de mejorar la prestación del servicio.</w:t>
            </w:r>
          </w:p>
          <w:p w:rsidR="00BD4C7F" w:rsidRDefault="00BD4C7F">
            <w:pPr>
              <w:jc w:val="both"/>
              <w:rPr>
                <w:rFonts w:ascii="Arial" w:eastAsia="Arial" w:hAnsi="Arial" w:cs="Arial"/>
                <w:sz w:val="24"/>
              </w:rPr>
            </w:pPr>
          </w:p>
          <w:p w:rsidR="00BD4C7F" w:rsidRDefault="003021D1">
            <w:pPr>
              <w:jc w:val="both"/>
              <w:rPr>
                <w:rFonts w:ascii="Arial" w:eastAsia="Arial" w:hAnsi="Arial" w:cs="Arial"/>
                <w:sz w:val="24"/>
              </w:rPr>
            </w:pPr>
            <w:r>
              <w:rPr>
                <w:rFonts w:ascii="Arial" w:eastAsia="Arial" w:hAnsi="Arial" w:cs="Arial"/>
                <w:sz w:val="24"/>
              </w:rPr>
              <w:t xml:space="preserve">La señora Maria </w:t>
            </w:r>
            <w:proofErr w:type="spellStart"/>
            <w:r>
              <w:rPr>
                <w:rFonts w:ascii="Arial" w:eastAsia="Arial" w:hAnsi="Arial" w:cs="Arial"/>
                <w:sz w:val="24"/>
              </w:rPr>
              <w:t>Sivilina</w:t>
            </w:r>
            <w:proofErr w:type="spellEnd"/>
            <w:r>
              <w:rPr>
                <w:rFonts w:ascii="Arial" w:eastAsia="Arial" w:hAnsi="Arial" w:cs="Arial"/>
                <w:sz w:val="24"/>
              </w:rPr>
              <w:t xml:space="preserve"> </w:t>
            </w:r>
            <w:r w:rsidR="00D82FFE">
              <w:rPr>
                <w:rFonts w:ascii="Arial" w:eastAsia="Arial" w:hAnsi="Arial" w:cs="Arial"/>
                <w:sz w:val="24"/>
              </w:rPr>
              <w:t>Beltrán</w:t>
            </w:r>
            <w:r>
              <w:rPr>
                <w:rFonts w:ascii="Arial" w:eastAsia="Arial" w:hAnsi="Arial" w:cs="Arial"/>
                <w:sz w:val="24"/>
              </w:rPr>
              <w:t xml:space="preserve">, refiere respecto a Generaciones con </w:t>
            </w:r>
            <w:r w:rsidR="00D82FFE">
              <w:rPr>
                <w:rFonts w:ascii="Arial" w:eastAsia="Arial" w:hAnsi="Arial" w:cs="Arial"/>
                <w:sz w:val="24"/>
              </w:rPr>
              <w:t>bienestar</w:t>
            </w:r>
            <w:r>
              <w:rPr>
                <w:rFonts w:ascii="Arial" w:eastAsia="Arial" w:hAnsi="Arial" w:cs="Arial"/>
                <w:sz w:val="24"/>
              </w:rPr>
              <w:t xml:space="preserve">, que le parece importante en el programa </w:t>
            </w:r>
            <w:r w:rsidR="00D82FFE">
              <w:rPr>
                <w:rFonts w:ascii="Arial" w:eastAsia="Arial" w:hAnsi="Arial" w:cs="Arial"/>
                <w:sz w:val="24"/>
              </w:rPr>
              <w:t>más</w:t>
            </w:r>
            <w:r>
              <w:rPr>
                <w:rFonts w:ascii="Arial" w:eastAsia="Arial" w:hAnsi="Arial" w:cs="Arial"/>
                <w:sz w:val="24"/>
              </w:rPr>
              <w:t xml:space="preserve"> familias en acción mediante las </w:t>
            </w:r>
            <w:r w:rsidR="003C4AAA">
              <w:rPr>
                <w:rFonts w:ascii="Arial" w:eastAsia="Arial" w:hAnsi="Arial" w:cs="Arial"/>
                <w:sz w:val="24"/>
              </w:rPr>
              <w:t>líderes</w:t>
            </w:r>
            <w:r w:rsidR="00D82FFE">
              <w:rPr>
                <w:rFonts w:ascii="Arial" w:eastAsia="Arial" w:hAnsi="Arial" w:cs="Arial"/>
                <w:sz w:val="24"/>
              </w:rPr>
              <w:t xml:space="preserve"> se  focalice a </w:t>
            </w:r>
            <w:r>
              <w:rPr>
                <w:rFonts w:ascii="Arial" w:eastAsia="Arial" w:hAnsi="Arial" w:cs="Arial"/>
                <w:sz w:val="24"/>
              </w:rPr>
              <w:t xml:space="preserve"> niños que no </w:t>
            </w:r>
            <w:r w:rsidR="00D82FFE">
              <w:rPr>
                <w:rFonts w:ascii="Arial" w:eastAsia="Arial" w:hAnsi="Arial" w:cs="Arial"/>
                <w:sz w:val="24"/>
              </w:rPr>
              <w:t>estén</w:t>
            </w:r>
            <w:r>
              <w:rPr>
                <w:rFonts w:ascii="Arial" w:eastAsia="Arial" w:hAnsi="Arial" w:cs="Arial"/>
                <w:sz w:val="24"/>
              </w:rPr>
              <w:t xml:space="preserve"> en otras actividades, La </w:t>
            </w:r>
            <w:proofErr w:type="spellStart"/>
            <w:r>
              <w:rPr>
                <w:rFonts w:ascii="Arial" w:eastAsia="Arial" w:hAnsi="Arial" w:cs="Arial"/>
                <w:sz w:val="24"/>
              </w:rPr>
              <w:t>Dra</w:t>
            </w:r>
            <w:proofErr w:type="spellEnd"/>
            <w:r>
              <w:rPr>
                <w:rFonts w:ascii="Arial" w:eastAsia="Arial" w:hAnsi="Arial" w:cs="Arial"/>
                <w:sz w:val="24"/>
              </w:rPr>
              <w:t xml:space="preserve"> </w:t>
            </w:r>
            <w:r w:rsidR="00D82FFE">
              <w:rPr>
                <w:rFonts w:ascii="Arial" w:eastAsia="Arial" w:hAnsi="Arial" w:cs="Arial"/>
                <w:sz w:val="24"/>
              </w:rPr>
              <w:t>Lil</w:t>
            </w:r>
            <w:r>
              <w:rPr>
                <w:rFonts w:ascii="Arial" w:eastAsia="Arial" w:hAnsi="Arial" w:cs="Arial"/>
                <w:sz w:val="24"/>
              </w:rPr>
              <w:t>i</w:t>
            </w:r>
            <w:r w:rsidR="00D82FFE">
              <w:rPr>
                <w:rFonts w:ascii="Arial" w:eastAsia="Arial" w:hAnsi="Arial" w:cs="Arial"/>
                <w:sz w:val="24"/>
              </w:rPr>
              <w:t>a</w:t>
            </w:r>
            <w:r>
              <w:rPr>
                <w:rFonts w:ascii="Arial" w:eastAsia="Arial" w:hAnsi="Arial" w:cs="Arial"/>
                <w:sz w:val="24"/>
              </w:rPr>
              <w:t>na</w:t>
            </w:r>
            <w:r w:rsidR="00D82FFE">
              <w:rPr>
                <w:rFonts w:ascii="Arial" w:eastAsia="Arial" w:hAnsi="Arial" w:cs="Arial"/>
                <w:sz w:val="24"/>
              </w:rPr>
              <w:t xml:space="preserve"> </w:t>
            </w:r>
            <w:proofErr w:type="spellStart"/>
            <w:r w:rsidR="00D82FFE">
              <w:rPr>
                <w:rFonts w:ascii="Arial" w:eastAsia="Arial" w:hAnsi="Arial" w:cs="Arial"/>
                <w:sz w:val="24"/>
              </w:rPr>
              <w:t>Jaimes</w:t>
            </w:r>
            <w:proofErr w:type="spellEnd"/>
            <w:r w:rsidR="00D82FFE">
              <w:rPr>
                <w:rFonts w:ascii="Arial" w:eastAsia="Arial" w:hAnsi="Arial" w:cs="Arial"/>
                <w:sz w:val="24"/>
              </w:rPr>
              <w:t xml:space="preserve">  responde que </w:t>
            </w:r>
            <w:r>
              <w:rPr>
                <w:rFonts w:ascii="Arial" w:eastAsia="Arial" w:hAnsi="Arial" w:cs="Arial"/>
                <w:sz w:val="24"/>
              </w:rPr>
              <w:t xml:space="preserve"> es</w:t>
            </w:r>
            <w:r w:rsidR="00D82FFE">
              <w:rPr>
                <w:rFonts w:ascii="Arial" w:eastAsia="Arial" w:hAnsi="Arial" w:cs="Arial"/>
                <w:sz w:val="24"/>
              </w:rPr>
              <w:t xml:space="preserve"> muy </w:t>
            </w:r>
            <w:r>
              <w:rPr>
                <w:rFonts w:ascii="Arial" w:eastAsia="Arial" w:hAnsi="Arial" w:cs="Arial"/>
                <w:sz w:val="24"/>
              </w:rPr>
              <w:t xml:space="preserve"> posi</w:t>
            </w:r>
            <w:r w:rsidR="00D82FFE">
              <w:rPr>
                <w:rFonts w:ascii="Arial" w:eastAsia="Arial" w:hAnsi="Arial" w:cs="Arial"/>
                <w:sz w:val="24"/>
              </w:rPr>
              <w:t>b</w:t>
            </w:r>
            <w:r>
              <w:rPr>
                <w:rFonts w:ascii="Arial" w:eastAsia="Arial" w:hAnsi="Arial" w:cs="Arial"/>
                <w:sz w:val="24"/>
              </w:rPr>
              <w:t>le y es por esta razón que se focalizó en el internado</w:t>
            </w:r>
            <w:r w:rsidR="003C4AAA">
              <w:rPr>
                <w:rFonts w:ascii="Arial" w:eastAsia="Arial" w:hAnsi="Arial" w:cs="Arial"/>
                <w:sz w:val="24"/>
              </w:rPr>
              <w:t xml:space="preserve"> para dar cobertura a niños que no esté vinculados a otros programas</w:t>
            </w:r>
            <w:r>
              <w:rPr>
                <w:rFonts w:ascii="Arial" w:eastAsia="Arial" w:hAnsi="Arial" w:cs="Arial"/>
                <w:sz w:val="24"/>
              </w:rPr>
              <w:t>, refiere que en el año siguiente se puede realizar esta coordinación con el program</w:t>
            </w:r>
            <w:r w:rsidR="003C4AAA">
              <w:rPr>
                <w:rFonts w:ascii="Arial" w:eastAsia="Arial" w:hAnsi="Arial" w:cs="Arial"/>
                <w:sz w:val="24"/>
              </w:rPr>
              <w:t>a</w:t>
            </w:r>
            <w:r>
              <w:rPr>
                <w:rFonts w:ascii="Arial" w:eastAsia="Arial" w:hAnsi="Arial" w:cs="Arial"/>
                <w:sz w:val="24"/>
              </w:rPr>
              <w:t xml:space="preserve"> </w:t>
            </w:r>
            <w:r w:rsidR="003C4AAA">
              <w:rPr>
                <w:rFonts w:ascii="Arial" w:eastAsia="Arial" w:hAnsi="Arial" w:cs="Arial"/>
                <w:sz w:val="24"/>
              </w:rPr>
              <w:t>más</w:t>
            </w:r>
            <w:r>
              <w:rPr>
                <w:rFonts w:ascii="Arial" w:eastAsia="Arial" w:hAnsi="Arial" w:cs="Arial"/>
                <w:sz w:val="24"/>
              </w:rPr>
              <w:t xml:space="preserve"> familias en acción</w:t>
            </w:r>
            <w:r w:rsidR="003C4AAA">
              <w:rPr>
                <w:rFonts w:ascii="Arial" w:eastAsia="Arial" w:hAnsi="Arial" w:cs="Arial"/>
                <w:sz w:val="24"/>
              </w:rPr>
              <w:t xml:space="preserve"> donde se pueda atender a dicha población</w:t>
            </w:r>
            <w:r>
              <w:rPr>
                <w:rFonts w:ascii="Arial" w:eastAsia="Arial" w:hAnsi="Arial" w:cs="Arial"/>
                <w:sz w:val="24"/>
              </w:rPr>
              <w:t>.</w:t>
            </w:r>
          </w:p>
          <w:p w:rsidR="00BD4C7F" w:rsidRDefault="003021D1">
            <w:pPr>
              <w:jc w:val="both"/>
              <w:rPr>
                <w:rFonts w:ascii="Arial" w:eastAsia="Arial" w:hAnsi="Arial" w:cs="Arial"/>
                <w:sz w:val="24"/>
              </w:rPr>
            </w:pPr>
            <w:r>
              <w:rPr>
                <w:rFonts w:ascii="Arial" w:eastAsia="Arial" w:hAnsi="Arial" w:cs="Arial"/>
                <w:sz w:val="24"/>
              </w:rPr>
              <w:t xml:space="preserve">La señora Mery </w:t>
            </w:r>
            <w:proofErr w:type="spellStart"/>
            <w:r>
              <w:rPr>
                <w:rFonts w:ascii="Arial" w:eastAsia="Arial" w:hAnsi="Arial" w:cs="Arial"/>
                <w:sz w:val="24"/>
              </w:rPr>
              <w:t>Catimay</w:t>
            </w:r>
            <w:proofErr w:type="spellEnd"/>
            <w:r>
              <w:rPr>
                <w:rFonts w:ascii="Arial" w:eastAsia="Arial" w:hAnsi="Arial" w:cs="Arial"/>
                <w:sz w:val="24"/>
              </w:rPr>
              <w:t xml:space="preserve">  coo</w:t>
            </w:r>
            <w:r w:rsidR="003C4AAA">
              <w:rPr>
                <w:rFonts w:ascii="Arial" w:eastAsia="Arial" w:hAnsi="Arial" w:cs="Arial"/>
                <w:sz w:val="24"/>
              </w:rPr>
              <w:t>rdinadora administrativa de la Red U</w:t>
            </w:r>
            <w:r>
              <w:rPr>
                <w:rFonts w:ascii="Arial" w:eastAsia="Arial" w:hAnsi="Arial" w:cs="Arial"/>
                <w:sz w:val="24"/>
              </w:rPr>
              <w:t xml:space="preserve">nidos,  menciona que para la red unidos el ICBF es una </w:t>
            </w:r>
            <w:r w:rsidR="003C4AAA">
              <w:rPr>
                <w:rFonts w:ascii="Arial" w:eastAsia="Arial" w:hAnsi="Arial" w:cs="Arial"/>
                <w:sz w:val="24"/>
              </w:rPr>
              <w:t>institución</w:t>
            </w:r>
            <w:r>
              <w:rPr>
                <w:rFonts w:ascii="Arial" w:eastAsia="Arial" w:hAnsi="Arial" w:cs="Arial"/>
                <w:sz w:val="24"/>
              </w:rPr>
              <w:t xml:space="preserve"> aliada, así como el SENA, para la red de unidos en el ICBF se visualiza la estrategia red unidos, ya que tiene como fin focalizar las familias hacia el programa, manifiesta que han tenido quejas que la familia no se sienten respaldadas, </w:t>
            </w:r>
            <w:r w:rsidR="003C4AAA">
              <w:rPr>
                <w:rFonts w:ascii="Arial" w:eastAsia="Arial" w:hAnsi="Arial" w:cs="Arial"/>
                <w:sz w:val="24"/>
              </w:rPr>
              <w:t>refiere</w:t>
            </w:r>
            <w:r>
              <w:rPr>
                <w:rFonts w:ascii="Arial" w:eastAsia="Arial" w:hAnsi="Arial" w:cs="Arial"/>
                <w:sz w:val="24"/>
              </w:rPr>
              <w:t xml:space="preserve"> que en el programa Generaciones Con Bienestar se </w:t>
            </w:r>
            <w:r w:rsidR="003C4AAA">
              <w:rPr>
                <w:rFonts w:ascii="Arial" w:eastAsia="Arial" w:hAnsi="Arial" w:cs="Arial"/>
                <w:sz w:val="24"/>
              </w:rPr>
              <w:t>está</w:t>
            </w:r>
            <w:r>
              <w:rPr>
                <w:rFonts w:ascii="Arial" w:eastAsia="Arial" w:hAnsi="Arial" w:cs="Arial"/>
                <w:sz w:val="24"/>
              </w:rPr>
              <w:t xml:space="preserve"> traba</w:t>
            </w:r>
            <w:r w:rsidR="003C4AAA">
              <w:rPr>
                <w:rFonts w:ascii="Arial" w:eastAsia="Arial" w:hAnsi="Arial" w:cs="Arial"/>
                <w:sz w:val="24"/>
              </w:rPr>
              <w:t>ja</w:t>
            </w:r>
            <w:r>
              <w:rPr>
                <w:rFonts w:ascii="Arial" w:eastAsia="Arial" w:hAnsi="Arial" w:cs="Arial"/>
                <w:sz w:val="24"/>
              </w:rPr>
              <w:t>ndo</w:t>
            </w:r>
            <w:r w:rsidR="003C4AAA">
              <w:rPr>
                <w:rFonts w:ascii="Arial" w:eastAsia="Arial" w:hAnsi="Arial" w:cs="Arial"/>
                <w:sz w:val="24"/>
              </w:rPr>
              <w:t xml:space="preserve"> en articulación</w:t>
            </w:r>
            <w:r>
              <w:rPr>
                <w:rFonts w:ascii="Arial" w:eastAsia="Arial" w:hAnsi="Arial" w:cs="Arial"/>
                <w:sz w:val="24"/>
              </w:rPr>
              <w:t xml:space="preserve">, manifiesta que le </w:t>
            </w:r>
            <w:r w:rsidR="003C4AAA">
              <w:rPr>
                <w:rFonts w:ascii="Arial" w:eastAsia="Arial" w:hAnsi="Arial" w:cs="Arial"/>
                <w:sz w:val="24"/>
              </w:rPr>
              <w:t>gustaría</w:t>
            </w:r>
            <w:r>
              <w:rPr>
                <w:rFonts w:ascii="Arial" w:eastAsia="Arial" w:hAnsi="Arial" w:cs="Arial"/>
                <w:sz w:val="24"/>
              </w:rPr>
              <w:t xml:space="preserve"> recibir cariño de</w:t>
            </w:r>
            <w:r w:rsidR="003C4AAA">
              <w:rPr>
                <w:rFonts w:ascii="Arial" w:eastAsia="Arial" w:hAnsi="Arial" w:cs="Arial"/>
                <w:sz w:val="24"/>
              </w:rPr>
              <w:t xml:space="preserve"> </w:t>
            </w:r>
            <w:r>
              <w:rPr>
                <w:rFonts w:ascii="Arial" w:eastAsia="Arial" w:hAnsi="Arial" w:cs="Arial"/>
                <w:sz w:val="24"/>
              </w:rPr>
              <w:t>parte del ICBF, manifiesta que la</w:t>
            </w:r>
            <w:r w:rsidR="003C4AAA">
              <w:rPr>
                <w:rFonts w:ascii="Arial" w:eastAsia="Arial" w:hAnsi="Arial" w:cs="Arial"/>
                <w:sz w:val="24"/>
              </w:rPr>
              <w:t xml:space="preserve"> gente vinculada a la </w:t>
            </w:r>
            <w:r>
              <w:rPr>
                <w:rFonts w:ascii="Arial" w:eastAsia="Arial" w:hAnsi="Arial" w:cs="Arial"/>
                <w:sz w:val="24"/>
              </w:rPr>
              <w:t xml:space="preserve"> estrategia se </w:t>
            </w:r>
            <w:r w:rsidR="003C4AAA">
              <w:rPr>
                <w:rFonts w:ascii="Arial" w:eastAsia="Arial" w:hAnsi="Arial" w:cs="Arial"/>
                <w:sz w:val="24"/>
              </w:rPr>
              <w:t>están</w:t>
            </w:r>
            <w:r>
              <w:rPr>
                <w:rFonts w:ascii="Arial" w:eastAsia="Arial" w:hAnsi="Arial" w:cs="Arial"/>
                <w:sz w:val="24"/>
              </w:rPr>
              <w:t xml:space="preserve"> retirando porque l</w:t>
            </w:r>
            <w:r w:rsidR="003C4AAA">
              <w:rPr>
                <w:rFonts w:ascii="Arial" w:eastAsia="Arial" w:hAnsi="Arial" w:cs="Arial"/>
                <w:sz w:val="24"/>
              </w:rPr>
              <w:t xml:space="preserve">o </w:t>
            </w:r>
            <w:r>
              <w:rPr>
                <w:rFonts w:ascii="Arial" w:eastAsia="Arial" w:hAnsi="Arial" w:cs="Arial"/>
                <w:sz w:val="24"/>
              </w:rPr>
              <w:t>no se les da nada.</w:t>
            </w:r>
          </w:p>
          <w:p w:rsidR="00BD4C7F" w:rsidRDefault="003021D1">
            <w:pPr>
              <w:jc w:val="both"/>
              <w:rPr>
                <w:rFonts w:ascii="Arial" w:eastAsia="Arial" w:hAnsi="Arial" w:cs="Arial"/>
                <w:sz w:val="24"/>
              </w:rPr>
            </w:pPr>
            <w:r>
              <w:rPr>
                <w:rFonts w:ascii="Arial" w:eastAsia="Arial" w:hAnsi="Arial" w:cs="Arial"/>
                <w:sz w:val="24"/>
              </w:rPr>
              <w:t xml:space="preserve">La </w:t>
            </w:r>
            <w:proofErr w:type="spellStart"/>
            <w:r w:rsidR="003C4AAA">
              <w:rPr>
                <w:rFonts w:ascii="Arial" w:eastAsia="Arial" w:hAnsi="Arial" w:cs="Arial"/>
                <w:sz w:val="24"/>
              </w:rPr>
              <w:t>D</w:t>
            </w:r>
            <w:r w:rsidR="00386991">
              <w:rPr>
                <w:rFonts w:ascii="Arial" w:eastAsia="Arial" w:hAnsi="Arial" w:cs="Arial"/>
                <w:sz w:val="24"/>
              </w:rPr>
              <w:t>ra</w:t>
            </w:r>
            <w:proofErr w:type="spellEnd"/>
            <w:r w:rsidR="00386991">
              <w:rPr>
                <w:rFonts w:ascii="Arial" w:eastAsia="Arial" w:hAnsi="Arial" w:cs="Arial"/>
                <w:sz w:val="24"/>
              </w:rPr>
              <w:t xml:space="preserve"> Luz </w:t>
            </w:r>
            <w:proofErr w:type="spellStart"/>
            <w:r w:rsidR="00386991">
              <w:rPr>
                <w:rFonts w:ascii="Arial" w:eastAsia="Arial" w:hAnsi="Arial" w:cs="Arial"/>
                <w:sz w:val="24"/>
              </w:rPr>
              <w:t>Marlen</w:t>
            </w:r>
            <w:proofErr w:type="spellEnd"/>
            <w:r w:rsidR="00386991">
              <w:rPr>
                <w:rFonts w:ascii="Arial" w:eastAsia="Arial" w:hAnsi="Arial" w:cs="Arial"/>
                <w:sz w:val="24"/>
              </w:rPr>
              <w:t xml:space="preserve"> , refiere que la </w:t>
            </w:r>
            <w:proofErr w:type="spellStart"/>
            <w:r w:rsidR="00386991">
              <w:rPr>
                <w:rFonts w:ascii="Arial" w:eastAsia="Arial" w:hAnsi="Arial" w:cs="Arial"/>
                <w:sz w:val="24"/>
              </w:rPr>
              <w:t>Dra</w:t>
            </w:r>
            <w:proofErr w:type="spellEnd"/>
            <w:r w:rsidR="00386991">
              <w:rPr>
                <w:rFonts w:ascii="Arial" w:eastAsia="Arial" w:hAnsi="Arial" w:cs="Arial"/>
                <w:sz w:val="24"/>
              </w:rPr>
              <w:t xml:space="preserve"> Mery tiene razón </w:t>
            </w:r>
            <w:r>
              <w:rPr>
                <w:rFonts w:ascii="Arial" w:eastAsia="Arial" w:hAnsi="Arial" w:cs="Arial"/>
                <w:sz w:val="24"/>
              </w:rPr>
              <w:t xml:space="preserve"> pero invita a que la estrategia red unidos </w:t>
            </w:r>
            <w:r w:rsidR="00386991">
              <w:rPr>
                <w:rFonts w:ascii="Arial" w:eastAsia="Arial" w:hAnsi="Arial" w:cs="Arial"/>
                <w:sz w:val="24"/>
              </w:rPr>
              <w:t>informe</w:t>
            </w:r>
            <w:r>
              <w:rPr>
                <w:rFonts w:ascii="Arial" w:eastAsia="Arial" w:hAnsi="Arial" w:cs="Arial"/>
                <w:sz w:val="24"/>
              </w:rPr>
              <w:t xml:space="preserve"> a las familias</w:t>
            </w:r>
            <w:r w:rsidR="00386991">
              <w:rPr>
                <w:rFonts w:ascii="Arial" w:eastAsia="Arial" w:hAnsi="Arial" w:cs="Arial"/>
                <w:sz w:val="24"/>
              </w:rPr>
              <w:t xml:space="preserve"> y</w:t>
            </w:r>
            <w:r>
              <w:rPr>
                <w:rFonts w:ascii="Arial" w:eastAsia="Arial" w:hAnsi="Arial" w:cs="Arial"/>
                <w:sz w:val="24"/>
              </w:rPr>
              <w:t xml:space="preserve"> dejarle evidenciado que la red es una forma de focalizar, como ICBF tenemos una meta con</w:t>
            </w:r>
            <w:r w:rsidR="00386991">
              <w:rPr>
                <w:rFonts w:ascii="Arial" w:eastAsia="Arial" w:hAnsi="Arial" w:cs="Arial"/>
                <w:sz w:val="24"/>
              </w:rPr>
              <w:t xml:space="preserve"> la red unidos, de hecho se habían</w:t>
            </w:r>
            <w:r>
              <w:rPr>
                <w:rFonts w:ascii="Arial" w:eastAsia="Arial" w:hAnsi="Arial" w:cs="Arial"/>
                <w:sz w:val="24"/>
              </w:rPr>
              <w:t xml:space="preserve"> hecho coordinaciones para ingreso de familias pobres y vulnerables,  sin embargo resalta que el acompañamiento </w:t>
            </w:r>
            <w:r w:rsidR="00386991">
              <w:rPr>
                <w:rFonts w:ascii="Arial" w:eastAsia="Arial" w:hAnsi="Arial" w:cs="Arial"/>
                <w:sz w:val="24"/>
              </w:rPr>
              <w:t>pedagógico de la red unidos es un fuerte</w:t>
            </w:r>
            <w:r>
              <w:rPr>
                <w:rFonts w:ascii="Arial" w:eastAsia="Arial" w:hAnsi="Arial" w:cs="Arial"/>
                <w:sz w:val="24"/>
              </w:rPr>
              <w:t xml:space="preserve">  e invita a dirigirse al ICBF con </w:t>
            </w:r>
            <w:r w:rsidR="00386991">
              <w:rPr>
                <w:rFonts w:ascii="Arial" w:eastAsia="Arial" w:hAnsi="Arial" w:cs="Arial"/>
                <w:sz w:val="24"/>
              </w:rPr>
              <w:t>los</w:t>
            </w:r>
            <w:r>
              <w:rPr>
                <w:rFonts w:ascii="Arial" w:eastAsia="Arial" w:hAnsi="Arial" w:cs="Arial"/>
                <w:sz w:val="24"/>
              </w:rPr>
              <w:t xml:space="preserve"> caso </w:t>
            </w:r>
            <w:r w:rsidR="00386991">
              <w:rPr>
                <w:rFonts w:ascii="Arial" w:eastAsia="Arial" w:hAnsi="Arial" w:cs="Arial"/>
                <w:sz w:val="24"/>
              </w:rPr>
              <w:t>de las familias  que lo requieran</w:t>
            </w:r>
            <w:r>
              <w:rPr>
                <w:rFonts w:ascii="Arial" w:eastAsia="Arial" w:hAnsi="Arial" w:cs="Arial"/>
                <w:sz w:val="24"/>
              </w:rPr>
              <w:t xml:space="preserve">, la </w:t>
            </w:r>
            <w:proofErr w:type="spellStart"/>
            <w:r>
              <w:rPr>
                <w:rFonts w:ascii="Arial" w:eastAsia="Arial" w:hAnsi="Arial" w:cs="Arial"/>
                <w:sz w:val="24"/>
              </w:rPr>
              <w:t>Dra</w:t>
            </w:r>
            <w:proofErr w:type="spellEnd"/>
            <w:r>
              <w:rPr>
                <w:rFonts w:ascii="Arial" w:eastAsia="Arial" w:hAnsi="Arial" w:cs="Arial"/>
                <w:sz w:val="24"/>
              </w:rPr>
              <w:t xml:space="preserve"> Liliana complementa, refiere que hay un protocolo de atención en el cual las familias vulnera</w:t>
            </w:r>
            <w:r w:rsidR="00386991">
              <w:rPr>
                <w:rFonts w:ascii="Arial" w:eastAsia="Arial" w:hAnsi="Arial" w:cs="Arial"/>
                <w:sz w:val="24"/>
              </w:rPr>
              <w:t>b</w:t>
            </w:r>
            <w:r>
              <w:rPr>
                <w:rFonts w:ascii="Arial" w:eastAsia="Arial" w:hAnsi="Arial" w:cs="Arial"/>
                <w:sz w:val="24"/>
              </w:rPr>
              <w:t>les son los priorizados para ingreso a los programas, por tanto es importante que los cogestores identifique en las familia.</w:t>
            </w:r>
          </w:p>
          <w:p w:rsidR="00BD4C7F" w:rsidRDefault="003021D1">
            <w:pPr>
              <w:jc w:val="both"/>
              <w:rPr>
                <w:rFonts w:ascii="Arial" w:eastAsia="Arial" w:hAnsi="Arial" w:cs="Arial"/>
                <w:sz w:val="24"/>
              </w:rPr>
            </w:pPr>
            <w:r>
              <w:rPr>
                <w:rFonts w:ascii="Arial" w:eastAsia="Arial" w:hAnsi="Arial" w:cs="Arial"/>
                <w:sz w:val="24"/>
              </w:rPr>
              <w:t>El señor Orlando Mariño, pregunta</w:t>
            </w:r>
            <w:r w:rsidR="00386991">
              <w:rPr>
                <w:rFonts w:ascii="Arial" w:eastAsia="Arial" w:hAnsi="Arial" w:cs="Arial"/>
                <w:sz w:val="24"/>
              </w:rPr>
              <w:t>: Me</w:t>
            </w:r>
            <w:r>
              <w:rPr>
                <w:rFonts w:ascii="Arial" w:eastAsia="Arial" w:hAnsi="Arial" w:cs="Arial"/>
                <w:sz w:val="24"/>
              </w:rPr>
              <w:t xml:space="preserve"> </w:t>
            </w:r>
            <w:r w:rsidR="00386991">
              <w:rPr>
                <w:rFonts w:ascii="Arial" w:eastAsia="Arial" w:hAnsi="Arial" w:cs="Arial"/>
                <w:sz w:val="24"/>
              </w:rPr>
              <w:t>gustaría</w:t>
            </w:r>
            <w:r>
              <w:rPr>
                <w:rFonts w:ascii="Arial" w:eastAsia="Arial" w:hAnsi="Arial" w:cs="Arial"/>
                <w:sz w:val="24"/>
              </w:rPr>
              <w:t xml:space="preserve"> saber </w:t>
            </w:r>
            <w:r w:rsidR="00386991">
              <w:rPr>
                <w:rFonts w:ascii="Arial" w:eastAsia="Arial" w:hAnsi="Arial" w:cs="Arial"/>
                <w:sz w:val="24"/>
              </w:rPr>
              <w:t>cuál</w:t>
            </w:r>
            <w:r>
              <w:rPr>
                <w:rFonts w:ascii="Arial" w:eastAsia="Arial" w:hAnsi="Arial" w:cs="Arial"/>
                <w:sz w:val="24"/>
              </w:rPr>
              <w:t xml:space="preserve"> es la entidad que realiza supervisión a los programas</w:t>
            </w:r>
            <w:proofErr w:type="gramStart"/>
            <w:r w:rsidR="00386991">
              <w:rPr>
                <w:rFonts w:ascii="Arial" w:eastAsia="Arial" w:hAnsi="Arial" w:cs="Arial"/>
                <w:sz w:val="24"/>
              </w:rPr>
              <w:t>?</w:t>
            </w:r>
            <w:proofErr w:type="gramEnd"/>
            <w:r w:rsidR="00386991">
              <w:rPr>
                <w:rFonts w:ascii="Arial" w:eastAsia="Arial" w:hAnsi="Arial" w:cs="Arial"/>
                <w:sz w:val="24"/>
              </w:rPr>
              <w:t>, la directora le manifiesta que el ICBF realiza la supe</w:t>
            </w:r>
            <w:r>
              <w:rPr>
                <w:rFonts w:ascii="Arial" w:eastAsia="Arial" w:hAnsi="Arial" w:cs="Arial"/>
                <w:sz w:val="24"/>
              </w:rPr>
              <w:t xml:space="preserve">rvisión a los programas, por cuanto los costos y el resultado no </w:t>
            </w:r>
            <w:r w:rsidR="00386991">
              <w:rPr>
                <w:rFonts w:ascii="Arial" w:eastAsia="Arial" w:hAnsi="Arial" w:cs="Arial"/>
                <w:sz w:val="24"/>
              </w:rPr>
              <w:t>favorecía</w:t>
            </w:r>
            <w:r>
              <w:rPr>
                <w:rFonts w:ascii="Arial" w:eastAsia="Arial" w:hAnsi="Arial" w:cs="Arial"/>
                <w:sz w:val="24"/>
              </w:rPr>
              <w:t xml:space="preserve"> la auditoria externa</w:t>
            </w:r>
            <w:r w:rsidR="00ED459A">
              <w:rPr>
                <w:rFonts w:ascii="Arial" w:eastAsia="Arial" w:hAnsi="Arial" w:cs="Arial"/>
                <w:sz w:val="24"/>
              </w:rPr>
              <w:t xml:space="preserve">, </w:t>
            </w:r>
            <w:r>
              <w:rPr>
                <w:rFonts w:ascii="Arial" w:eastAsia="Arial" w:hAnsi="Arial" w:cs="Arial"/>
                <w:sz w:val="24"/>
              </w:rPr>
              <w:t xml:space="preserve"> en el momento la auditoria interna se </w:t>
            </w:r>
            <w:r w:rsidR="00386991">
              <w:rPr>
                <w:rFonts w:ascii="Arial" w:eastAsia="Arial" w:hAnsi="Arial" w:cs="Arial"/>
                <w:sz w:val="24"/>
              </w:rPr>
              <w:t>está</w:t>
            </w:r>
            <w:r>
              <w:rPr>
                <w:rFonts w:ascii="Arial" w:eastAsia="Arial" w:hAnsi="Arial" w:cs="Arial"/>
                <w:sz w:val="24"/>
              </w:rPr>
              <w:t xml:space="preserve"> haciendo con objetividad.</w:t>
            </w:r>
          </w:p>
          <w:p w:rsidR="00BD4C7F" w:rsidRDefault="003021D1">
            <w:pPr>
              <w:jc w:val="both"/>
              <w:rPr>
                <w:rFonts w:ascii="Arial" w:eastAsia="Arial" w:hAnsi="Arial" w:cs="Arial"/>
                <w:sz w:val="24"/>
              </w:rPr>
            </w:pPr>
            <w:r>
              <w:rPr>
                <w:rFonts w:ascii="Arial" w:eastAsia="Arial" w:hAnsi="Arial" w:cs="Arial"/>
                <w:sz w:val="24"/>
              </w:rPr>
              <w:t xml:space="preserve">La señora Maria </w:t>
            </w:r>
            <w:proofErr w:type="spellStart"/>
            <w:r>
              <w:rPr>
                <w:rFonts w:ascii="Arial" w:eastAsia="Arial" w:hAnsi="Arial" w:cs="Arial"/>
                <w:sz w:val="24"/>
              </w:rPr>
              <w:t>Tilzia</w:t>
            </w:r>
            <w:proofErr w:type="spellEnd"/>
            <w:r>
              <w:rPr>
                <w:rFonts w:ascii="Arial" w:eastAsia="Arial" w:hAnsi="Arial" w:cs="Arial"/>
                <w:sz w:val="24"/>
              </w:rPr>
              <w:t xml:space="preserve"> </w:t>
            </w:r>
            <w:proofErr w:type="spellStart"/>
            <w:r>
              <w:rPr>
                <w:rFonts w:ascii="Arial" w:eastAsia="Arial" w:hAnsi="Arial" w:cs="Arial"/>
                <w:sz w:val="24"/>
              </w:rPr>
              <w:t>Rodriguez</w:t>
            </w:r>
            <w:proofErr w:type="spellEnd"/>
            <w:r>
              <w:rPr>
                <w:rFonts w:ascii="Arial" w:eastAsia="Arial" w:hAnsi="Arial" w:cs="Arial"/>
                <w:sz w:val="24"/>
              </w:rPr>
              <w:t>, pr</w:t>
            </w:r>
            <w:r w:rsidR="00386991">
              <w:rPr>
                <w:rFonts w:ascii="Arial" w:eastAsia="Arial" w:hAnsi="Arial" w:cs="Arial"/>
                <w:sz w:val="24"/>
              </w:rPr>
              <w:t>e</w:t>
            </w:r>
            <w:r>
              <w:rPr>
                <w:rFonts w:ascii="Arial" w:eastAsia="Arial" w:hAnsi="Arial" w:cs="Arial"/>
                <w:sz w:val="24"/>
              </w:rPr>
              <w:t xml:space="preserve">gunta porque el reparto de la </w:t>
            </w:r>
            <w:r w:rsidR="00386991">
              <w:rPr>
                <w:rFonts w:ascii="Arial" w:eastAsia="Arial" w:hAnsi="Arial" w:cs="Arial"/>
                <w:sz w:val="24"/>
              </w:rPr>
              <w:t>merienda</w:t>
            </w:r>
            <w:r>
              <w:rPr>
                <w:rFonts w:ascii="Arial" w:eastAsia="Arial" w:hAnsi="Arial" w:cs="Arial"/>
                <w:sz w:val="24"/>
              </w:rPr>
              <w:t xml:space="preserve"> se hizo tan tarde, la </w:t>
            </w:r>
            <w:r w:rsidR="00386991">
              <w:rPr>
                <w:rFonts w:ascii="Arial" w:eastAsia="Arial" w:hAnsi="Arial" w:cs="Arial"/>
                <w:sz w:val="24"/>
              </w:rPr>
              <w:t>directora</w:t>
            </w:r>
            <w:r>
              <w:rPr>
                <w:rFonts w:ascii="Arial" w:eastAsia="Arial" w:hAnsi="Arial" w:cs="Arial"/>
                <w:sz w:val="24"/>
              </w:rPr>
              <w:t xml:space="preserve"> manifiesta que </w:t>
            </w:r>
            <w:r w:rsidR="00386991">
              <w:rPr>
                <w:rFonts w:ascii="Arial" w:eastAsia="Arial" w:hAnsi="Arial" w:cs="Arial"/>
                <w:sz w:val="24"/>
              </w:rPr>
              <w:t>a partir</w:t>
            </w:r>
            <w:r>
              <w:rPr>
                <w:rFonts w:ascii="Arial" w:eastAsia="Arial" w:hAnsi="Arial" w:cs="Arial"/>
                <w:sz w:val="24"/>
              </w:rPr>
              <w:t xml:space="preserve"> de 2015 el programa lo maneja el ministerio y por tanto esa inquietud la </w:t>
            </w:r>
            <w:r w:rsidR="00386991">
              <w:rPr>
                <w:rFonts w:ascii="Arial" w:eastAsia="Arial" w:hAnsi="Arial" w:cs="Arial"/>
                <w:sz w:val="24"/>
              </w:rPr>
              <w:t xml:space="preserve">podría realizar </w:t>
            </w:r>
            <w:r w:rsidR="00ED459A">
              <w:rPr>
                <w:rFonts w:ascii="Arial" w:eastAsia="Arial" w:hAnsi="Arial" w:cs="Arial"/>
                <w:sz w:val="24"/>
              </w:rPr>
              <w:t>a</w:t>
            </w:r>
            <w:r w:rsidR="00386991">
              <w:rPr>
                <w:rFonts w:ascii="Arial" w:eastAsia="Arial" w:hAnsi="Arial" w:cs="Arial"/>
                <w:sz w:val="24"/>
              </w:rPr>
              <w:t>l ministerio</w:t>
            </w:r>
            <w:r>
              <w:rPr>
                <w:rFonts w:ascii="Arial" w:eastAsia="Arial" w:hAnsi="Arial" w:cs="Arial"/>
                <w:sz w:val="24"/>
              </w:rPr>
              <w:t xml:space="preserve"> y el PA</w:t>
            </w:r>
            <w:r w:rsidR="00ED459A">
              <w:rPr>
                <w:rFonts w:ascii="Arial" w:eastAsia="Arial" w:hAnsi="Arial" w:cs="Arial"/>
                <w:sz w:val="24"/>
              </w:rPr>
              <w:t xml:space="preserve">E </w:t>
            </w:r>
            <w:r>
              <w:rPr>
                <w:rFonts w:ascii="Arial" w:eastAsia="Arial" w:hAnsi="Arial" w:cs="Arial"/>
                <w:sz w:val="24"/>
              </w:rPr>
              <w:t xml:space="preserve">lo </w:t>
            </w:r>
            <w:r w:rsidR="00386991">
              <w:rPr>
                <w:rFonts w:ascii="Arial" w:eastAsia="Arial" w:hAnsi="Arial" w:cs="Arial"/>
                <w:sz w:val="24"/>
              </w:rPr>
              <w:t>está</w:t>
            </w:r>
            <w:r>
              <w:rPr>
                <w:rFonts w:ascii="Arial" w:eastAsia="Arial" w:hAnsi="Arial" w:cs="Arial"/>
                <w:sz w:val="24"/>
              </w:rPr>
              <w:t xml:space="preserve"> ejecutando el ministerio de Educación.</w:t>
            </w:r>
          </w:p>
          <w:p w:rsidR="00BD4C7F" w:rsidRDefault="003021D1">
            <w:pPr>
              <w:jc w:val="both"/>
              <w:rPr>
                <w:rFonts w:ascii="Arial" w:eastAsia="Arial" w:hAnsi="Arial" w:cs="Arial"/>
                <w:sz w:val="24"/>
              </w:rPr>
            </w:pPr>
            <w:r>
              <w:rPr>
                <w:rFonts w:ascii="Arial" w:eastAsia="Arial" w:hAnsi="Arial" w:cs="Arial"/>
                <w:sz w:val="24"/>
              </w:rPr>
              <w:lastRenderedPageBreak/>
              <w:t>La secretaria de desarrollo</w:t>
            </w:r>
            <w:r w:rsidR="00ED459A">
              <w:rPr>
                <w:rFonts w:ascii="Arial" w:eastAsia="Arial" w:hAnsi="Arial" w:cs="Arial"/>
                <w:sz w:val="24"/>
              </w:rPr>
              <w:t xml:space="preserve"> </w:t>
            </w:r>
            <w:proofErr w:type="spellStart"/>
            <w:r w:rsidR="00ED459A">
              <w:rPr>
                <w:rFonts w:ascii="Arial" w:eastAsia="Arial" w:hAnsi="Arial" w:cs="Arial"/>
                <w:sz w:val="24"/>
              </w:rPr>
              <w:t>Dra</w:t>
            </w:r>
            <w:proofErr w:type="spellEnd"/>
            <w:r w:rsidR="00ED459A">
              <w:rPr>
                <w:rFonts w:ascii="Arial" w:eastAsia="Arial" w:hAnsi="Arial" w:cs="Arial"/>
                <w:sz w:val="24"/>
              </w:rPr>
              <w:t xml:space="preserve"> Alexandra Garay</w:t>
            </w:r>
            <w:r>
              <w:rPr>
                <w:rFonts w:ascii="Arial" w:eastAsia="Arial" w:hAnsi="Arial" w:cs="Arial"/>
                <w:sz w:val="24"/>
              </w:rPr>
              <w:t xml:space="preserve">, manifiesta que el programa inició por que el ministerio inició tarde y aunque el municipio tiene compromiso de mejoramiento de ración no lo hizo tempranamente por cuanto el ministerio no lo </w:t>
            </w:r>
            <w:r w:rsidR="00386991">
              <w:rPr>
                <w:rFonts w:ascii="Arial" w:eastAsia="Arial" w:hAnsi="Arial" w:cs="Arial"/>
                <w:sz w:val="24"/>
              </w:rPr>
              <w:t>había</w:t>
            </w:r>
            <w:r>
              <w:rPr>
                <w:rFonts w:ascii="Arial" w:eastAsia="Arial" w:hAnsi="Arial" w:cs="Arial"/>
                <w:sz w:val="24"/>
              </w:rPr>
              <w:t xml:space="preserve"> realizado.</w:t>
            </w:r>
          </w:p>
          <w:p w:rsidR="00BD4C7F" w:rsidRDefault="003021D1">
            <w:pPr>
              <w:jc w:val="both"/>
              <w:rPr>
                <w:rFonts w:ascii="Arial" w:eastAsia="Arial" w:hAnsi="Arial" w:cs="Arial"/>
                <w:sz w:val="24"/>
              </w:rPr>
            </w:pPr>
            <w:r>
              <w:rPr>
                <w:rFonts w:ascii="Arial" w:eastAsia="Arial" w:hAnsi="Arial" w:cs="Arial"/>
                <w:sz w:val="24"/>
              </w:rPr>
              <w:t xml:space="preserve">La señora Marcela </w:t>
            </w:r>
            <w:r w:rsidR="00386991">
              <w:rPr>
                <w:rFonts w:ascii="Arial" w:eastAsia="Arial" w:hAnsi="Arial" w:cs="Arial"/>
                <w:sz w:val="24"/>
              </w:rPr>
              <w:t>Ríos</w:t>
            </w:r>
            <w:r>
              <w:rPr>
                <w:rFonts w:ascii="Arial" w:eastAsia="Arial" w:hAnsi="Arial" w:cs="Arial"/>
                <w:sz w:val="24"/>
              </w:rPr>
              <w:t xml:space="preserve">, gradece a la integrantes de modalidad </w:t>
            </w:r>
            <w:r w:rsidR="00386991">
              <w:rPr>
                <w:rFonts w:ascii="Arial" w:eastAsia="Arial" w:hAnsi="Arial" w:cs="Arial"/>
                <w:sz w:val="24"/>
              </w:rPr>
              <w:t>familiar</w:t>
            </w:r>
            <w:r>
              <w:rPr>
                <w:rFonts w:ascii="Arial" w:eastAsia="Arial" w:hAnsi="Arial" w:cs="Arial"/>
                <w:sz w:val="24"/>
              </w:rPr>
              <w:t xml:space="preserve">, porque </w:t>
            </w:r>
            <w:r w:rsidR="00386991">
              <w:rPr>
                <w:rFonts w:ascii="Arial" w:eastAsia="Arial" w:hAnsi="Arial" w:cs="Arial"/>
                <w:sz w:val="24"/>
              </w:rPr>
              <w:t>están</w:t>
            </w:r>
            <w:r>
              <w:rPr>
                <w:rFonts w:ascii="Arial" w:eastAsia="Arial" w:hAnsi="Arial" w:cs="Arial"/>
                <w:sz w:val="24"/>
              </w:rPr>
              <w:t xml:space="preserve"> haciendo un buen trabajo.</w:t>
            </w:r>
          </w:p>
          <w:p w:rsidR="00BD4C7F" w:rsidRDefault="003021D1">
            <w:pPr>
              <w:jc w:val="both"/>
              <w:rPr>
                <w:rFonts w:ascii="Arial" w:eastAsia="Arial" w:hAnsi="Arial" w:cs="Arial"/>
                <w:sz w:val="24"/>
              </w:rPr>
            </w:pPr>
            <w:r>
              <w:rPr>
                <w:rFonts w:ascii="Arial" w:eastAsia="Arial" w:hAnsi="Arial" w:cs="Arial"/>
                <w:sz w:val="24"/>
              </w:rPr>
              <w:t xml:space="preserve">La </w:t>
            </w:r>
            <w:proofErr w:type="spellStart"/>
            <w:r>
              <w:rPr>
                <w:rFonts w:ascii="Arial" w:eastAsia="Arial" w:hAnsi="Arial" w:cs="Arial"/>
                <w:sz w:val="24"/>
              </w:rPr>
              <w:t>Dra</w:t>
            </w:r>
            <w:proofErr w:type="spellEnd"/>
            <w:r>
              <w:rPr>
                <w:rFonts w:ascii="Arial" w:eastAsia="Arial" w:hAnsi="Arial" w:cs="Arial"/>
                <w:sz w:val="24"/>
              </w:rPr>
              <w:t xml:space="preserve"> Teresa</w:t>
            </w:r>
            <w:r w:rsidR="00ED459A">
              <w:rPr>
                <w:rFonts w:ascii="Arial" w:eastAsia="Arial" w:hAnsi="Arial" w:cs="Arial"/>
                <w:sz w:val="24"/>
              </w:rPr>
              <w:t xml:space="preserve"> </w:t>
            </w:r>
            <w:proofErr w:type="spellStart"/>
            <w:r w:rsidR="00ED459A">
              <w:rPr>
                <w:rFonts w:ascii="Arial" w:eastAsia="Arial" w:hAnsi="Arial" w:cs="Arial"/>
                <w:sz w:val="24"/>
              </w:rPr>
              <w:t>Rodriguez</w:t>
            </w:r>
            <w:proofErr w:type="spellEnd"/>
            <w:r w:rsidR="00ED459A">
              <w:rPr>
                <w:rFonts w:ascii="Arial" w:eastAsia="Arial" w:hAnsi="Arial" w:cs="Arial"/>
                <w:sz w:val="24"/>
              </w:rPr>
              <w:t>, coordinadora del centro zonal Puerto Carreño,</w:t>
            </w:r>
            <w:r>
              <w:rPr>
                <w:rFonts w:ascii="Arial" w:eastAsia="Arial" w:hAnsi="Arial" w:cs="Arial"/>
                <w:sz w:val="24"/>
              </w:rPr>
              <w:t xml:space="preserve"> manifiesta que si este no fue el espacio para realizar sus peticiones quejas y reclamos, podemos hacerlo en el centro local, los invita a denunciar casos en los que se </w:t>
            </w:r>
            <w:proofErr w:type="spellStart"/>
            <w:r>
              <w:rPr>
                <w:rFonts w:ascii="Arial" w:eastAsia="Arial" w:hAnsi="Arial" w:cs="Arial"/>
                <w:sz w:val="24"/>
              </w:rPr>
              <w:t>este</w:t>
            </w:r>
            <w:r w:rsidR="00ED459A">
              <w:rPr>
                <w:rFonts w:ascii="Arial" w:eastAsia="Arial" w:hAnsi="Arial" w:cs="Arial"/>
                <w:sz w:val="24"/>
              </w:rPr>
              <w:t>n</w:t>
            </w:r>
            <w:proofErr w:type="spellEnd"/>
            <w:r>
              <w:rPr>
                <w:rFonts w:ascii="Arial" w:eastAsia="Arial" w:hAnsi="Arial" w:cs="Arial"/>
                <w:sz w:val="24"/>
              </w:rPr>
              <w:t xml:space="preserve"> involucrando los niños niñas y adolescentes.</w:t>
            </w:r>
          </w:p>
          <w:p w:rsidR="00BD4C7F" w:rsidRDefault="003021D1">
            <w:pPr>
              <w:jc w:val="both"/>
              <w:rPr>
                <w:rFonts w:ascii="Arial" w:eastAsia="Arial" w:hAnsi="Arial" w:cs="Arial"/>
                <w:sz w:val="24"/>
              </w:rPr>
            </w:pPr>
            <w:r>
              <w:rPr>
                <w:rFonts w:ascii="Arial" w:eastAsia="Arial" w:hAnsi="Arial" w:cs="Arial"/>
                <w:sz w:val="24"/>
              </w:rPr>
              <w:t>La directora complementa que las personas que sientan que en el centro local no se le dé una respuesta lo pueden hacer a la regional directamente en Puerto Carreño.</w:t>
            </w: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color w:val="000000"/>
                <w:sz w:val="24"/>
              </w:rPr>
            </w:pPr>
            <w:r>
              <w:rPr>
                <w:rFonts w:ascii="Arial" w:eastAsia="Arial" w:hAnsi="Arial" w:cs="Arial"/>
                <w:sz w:val="24"/>
              </w:rPr>
              <w:t xml:space="preserve">Siendo las 5:00 Pm del día 10 de septiembre se da por terminada la mesa pública en el Municipio de </w:t>
            </w:r>
            <w:r w:rsidR="00ED459A">
              <w:rPr>
                <w:rFonts w:ascii="Arial" w:eastAsia="Arial" w:hAnsi="Arial" w:cs="Arial"/>
                <w:sz w:val="24"/>
              </w:rPr>
              <w:t>La Primavera.</w:t>
            </w:r>
          </w:p>
          <w:p w:rsidR="00BD4C7F" w:rsidRDefault="00BD4C7F">
            <w:pPr>
              <w:spacing w:after="0" w:line="240" w:lineRule="auto"/>
              <w:jc w:val="both"/>
              <w:rPr>
                <w:rFonts w:ascii="Arial" w:eastAsia="Arial" w:hAnsi="Arial" w:cs="Arial"/>
                <w:color w:val="000000"/>
                <w:sz w:val="24"/>
              </w:rPr>
            </w:pPr>
          </w:p>
          <w:p w:rsidR="00BD4C7F" w:rsidRDefault="00BD4C7F">
            <w:pPr>
              <w:spacing w:after="0" w:line="240" w:lineRule="auto"/>
              <w:jc w:val="both"/>
              <w:rPr>
                <w:rFonts w:ascii="Arial" w:eastAsia="Arial" w:hAnsi="Arial" w:cs="Arial"/>
                <w:color w:val="000000"/>
                <w:sz w:val="24"/>
              </w:rPr>
            </w:pPr>
          </w:p>
          <w:p w:rsidR="00BD4C7F" w:rsidRDefault="00BD4C7F">
            <w:pPr>
              <w:spacing w:after="0" w:line="240" w:lineRule="auto"/>
              <w:jc w:val="both"/>
              <w:rPr>
                <w:rFonts w:ascii="Arial" w:eastAsia="Arial" w:hAnsi="Arial" w:cs="Arial"/>
                <w:color w:val="000000"/>
                <w:sz w:val="24"/>
              </w:rPr>
            </w:pPr>
          </w:p>
          <w:p w:rsidR="00BD4C7F" w:rsidRDefault="00BD4C7F">
            <w:pPr>
              <w:spacing w:after="0" w:line="240" w:lineRule="auto"/>
              <w:jc w:val="both"/>
              <w:rPr>
                <w:rFonts w:ascii="Arial" w:eastAsia="Arial" w:hAnsi="Arial" w:cs="Arial"/>
                <w:color w:val="000000"/>
                <w:sz w:val="24"/>
              </w:rPr>
            </w:pPr>
          </w:p>
          <w:p w:rsidR="00BD4C7F" w:rsidRDefault="00BD4C7F">
            <w:pPr>
              <w:spacing w:after="0" w:line="240" w:lineRule="auto"/>
              <w:jc w:val="both"/>
            </w:pPr>
          </w:p>
        </w:tc>
      </w:tr>
    </w:tbl>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3021D1">
      <w:pPr>
        <w:spacing w:after="0" w:line="240" w:lineRule="auto"/>
        <w:jc w:val="both"/>
        <w:rPr>
          <w:rFonts w:ascii="Arial" w:eastAsia="Arial" w:hAnsi="Arial" w:cs="Arial"/>
          <w:sz w:val="24"/>
        </w:rPr>
      </w:pPr>
      <w:r>
        <w:rPr>
          <w:rFonts w:ascii="Arial" w:eastAsia="Arial" w:hAnsi="Arial" w:cs="Arial"/>
          <w:sz w:val="24"/>
        </w:rPr>
        <w:t xml:space="preserve">                                                    </w:t>
      </w: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p w:rsidR="00BD4C7F" w:rsidRDefault="00BD4C7F">
      <w:pPr>
        <w:spacing w:after="0" w:line="240" w:lineRule="auto"/>
        <w:jc w:val="both"/>
        <w:rPr>
          <w:rFonts w:ascii="Arial" w:eastAsia="Arial" w:hAnsi="Arial" w:cs="Arial"/>
          <w:sz w:val="24"/>
        </w:rPr>
      </w:pPr>
    </w:p>
    <w:sectPr w:rsidR="00BD4C7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63" w:rsidRDefault="001B5A63" w:rsidP="001B01D6">
      <w:pPr>
        <w:spacing w:after="0" w:line="240" w:lineRule="auto"/>
      </w:pPr>
      <w:r>
        <w:separator/>
      </w:r>
    </w:p>
  </w:endnote>
  <w:endnote w:type="continuationSeparator" w:id="0">
    <w:p w:rsidR="001B5A63" w:rsidRDefault="001B5A63" w:rsidP="001B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D6" w:rsidRDefault="001B01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D6" w:rsidRDefault="001B01D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D6" w:rsidRDefault="001B01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63" w:rsidRDefault="001B5A63" w:rsidP="001B01D6">
      <w:pPr>
        <w:spacing w:after="0" w:line="240" w:lineRule="auto"/>
      </w:pPr>
      <w:r>
        <w:separator/>
      </w:r>
    </w:p>
  </w:footnote>
  <w:footnote w:type="continuationSeparator" w:id="0">
    <w:p w:rsidR="001B5A63" w:rsidRDefault="001B5A63" w:rsidP="001B0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D6" w:rsidRDefault="001B01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35"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2"/>
      <w:gridCol w:w="1553"/>
    </w:tblGrid>
    <w:tr w:rsidR="001B01D6" w:rsidTr="001B01D6">
      <w:trPr>
        <w:trHeight w:val="1377"/>
      </w:trPr>
      <w:tc>
        <w:tcPr>
          <w:tcW w:w="8782" w:type="dxa"/>
          <w:shd w:val="clear" w:color="auto" w:fill="auto"/>
        </w:tcPr>
        <w:p w:rsidR="001B01D6" w:rsidRPr="001A53D5" w:rsidRDefault="001B01D6" w:rsidP="001B01D6">
          <w:pPr>
            <w:pStyle w:val="Encabezado"/>
            <w:jc w:val="center"/>
            <w:rPr>
              <w:rFonts w:ascii="Arial" w:hAnsi="Arial" w:cs="Arial"/>
              <w:b/>
            </w:rPr>
          </w:pPr>
          <w:bookmarkStart w:id="0" w:name="_GoBack"/>
          <w:bookmarkEnd w:id="0"/>
          <w:r>
            <w:rPr>
              <w:noProof/>
            </w:rPr>
            <w:drawing>
              <wp:anchor distT="0" distB="0" distL="114300" distR="114300" simplePos="0" relativeHeight="251659776" behindDoc="0" locked="0" layoutInCell="1" allowOverlap="1" wp14:anchorId="05146377" wp14:editId="7A3889BE">
                <wp:simplePos x="0" y="0"/>
                <wp:positionH relativeFrom="column">
                  <wp:posOffset>-1270</wp:posOffset>
                </wp:positionH>
                <wp:positionV relativeFrom="paragraph">
                  <wp:posOffset>137160</wp:posOffset>
                </wp:positionV>
                <wp:extent cx="520996" cy="653354"/>
                <wp:effectExtent l="0" t="0" r="0" b="0"/>
                <wp:wrapNone/>
                <wp:docPr id="1" name="Imagen 2" descr="Logo-I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ICB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0996" cy="653354"/>
                        </a:xfrm>
                        <a:prstGeom prst="rect">
                          <a:avLst/>
                        </a:prstGeom>
                        <a:noFill/>
                        <a:ln w="9525">
                          <a:noFill/>
                          <a:miter lim="800000"/>
                          <a:headEnd/>
                          <a:tailEnd/>
                        </a:ln>
                      </pic:spPr>
                    </pic:pic>
                  </a:graphicData>
                </a:graphic>
              </wp:anchor>
            </w:drawing>
          </w:r>
          <w:r w:rsidRPr="001A53D5">
            <w:rPr>
              <w:rFonts w:ascii="Arial" w:hAnsi="Arial" w:cs="Arial"/>
              <w:b/>
            </w:rPr>
            <w:t>República de Colombia</w:t>
          </w:r>
        </w:p>
        <w:p w:rsidR="001B01D6" w:rsidRPr="001A53D5" w:rsidRDefault="001B01D6" w:rsidP="001B01D6">
          <w:pPr>
            <w:pStyle w:val="Encabezado"/>
            <w:jc w:val="center"/>
            <w:rPr>
              <w:rFonts w:ascii="Arial" w:hAnsi="Arial" w:cs="Arial"/>
              <w:b/>
            </w:rPr>
          </w:pPr>
          <w:r w:rsidRPr="001A53D5">
            <w:rPr>
              <w:rFonts w:ascii="Arial" w:hAnsi="Arial" w:cs="Arial"/>
              <w:b/>
            </w:rPr>
            <w:t>Departamento Administrativo para la Prosperidad Social</w:t>
          </w:r>
        </w:p>
        <w:p w:rsidR="001B01D6" w:rsidRDefault="001B01D6" w:rsidP="001B01D6">
          <w:pPr>
            <w:pStyle w:val="Encabezado"/>
            <w:jc w:val="center"/>
            <w:rPr>
              <w:rFonts w:ascii="Arial" w:hAnsi="Arial" w:cs="Arial"/>
              <w:b/>
            </w:rPr>
          </w:pPr>
          <w:r w:rsidRPr="001A53D5">
            <w:rPr>
              <w:rFonts w:ascii="Arial" w:hAnsi="Arial" w:cs="Arial"/>
              <w:b/>
            </w:rPr>
            <w:t>Cecilia de la Fuente de Lleras</w:t>
          </w:r>
        </w:p>
        <w:p w:rsidR="001B01D6" w:rsidRPr="00843611" w:rsidRDefault="001B01D6" w:rsidP="001B01D6">
          <w:pPr>
            <w:pStyle w:val="Encabezado"/>
            <w:jc w:val="center"/>
            <w:rPr>
              <w:rFonts w:ascii="Arial" w:hAnsi="Arial" w:cs="Arial"/>
              <w:b/>
            </w:rPr>
          </w:pPr>
          <w:r w:rsidRPr="00843611">
            <w:rPr>
              <w:rFonts w:ascii="Arial" w:hAnsi="Arial" w:cs="Arial"/>
              <w:b/>
            </w:rPr>
            <w:t>Regional Vichada</w:t>
          </w:r>
        </w:p>
        <w:p w:rsidR="001B01D6" w:rsidRPr="008A0928" w:rsidRDefault="001B01D6" w:rsidP="001B01D6">
          <w:pPr>
            <w:pStyle w:val="Encabezado"/>
            <w:jc w:val="center"/>
            <w:rPr>
              <w:b/>
            </w:rPr>
          </w:pPr>
          <w:r>
            <w:rPr>
              <w:rFonts w:ascii="Arial" w:hAnsi="Arial" w:cs="Arial"/>
              <w:b/>
            </w:rPr>
            <w:t>Técnica</w:t>
          </w:r>
        </w:p>
      </w:tc>
      <w:tc>
        <w:tcPr>
          <w:tcW w:w="1553" w:type="dxa"/>
          <w:shd w:val="clear" w:color="auto" w:fill="auto"/>
        </w:tcPr>
        <w:p w:rsidR="001B01D6" w:rsidRDefault="001B01D6" w:rsidP="001B01D6">
          <w:pPr>
            <w:pStyle w:val="Encabezado"/>
          </w:pPr>
          <w:r>
            <w:rPr>
              <w:noProof/>
            </w:rPr>
            <w:drawing>
              <wp:anchor distT="0" distB="0" distL="114300" distR="114300" simplePos="0" relativeHeight="251656704" behindDoc="1" locked="0" layoutInCell="1" allowOverlap="1" wp14:anchorId="2D7D0997" wp14:editId="30E5BEDF">
                <wp:simplePos x="0" y="0"/>
                <wp:positionH relativeFrom="column">
                  <wp:posOffset>75919</wp:posOffset>
                </wp:positionH>
                <wp:positionV relativeFrom="paragraph">
                  <wp:posOffset>85695</wp:posOffset>
                </wp:positionV>
                <wp:extent cx="563526" cy="645146"/>
                <wp:effectExtent l="0" t="0" r="8255" b="3175"/>
                <wp:wrapNone/>
                <wp:docPr id="2" name="Imagen 5"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pic:cNvPicPr>
                          <a:picLocks noChangeAspect="1" noChangeArrowheads="1"/>
                        </pic:cNvPicPr>
                      </pic:nvPicPr>
                      <pic:blipFill>
                        <a:blip r:embed="rId2">
                          <a:extLst>
                            <a:ext uri="{28A0092B-C50C-407E-A947-70E740481C1C}">
                              <a14:useLocalDpi xmlns:a14="http://schemas.microsoft.com/office/drawing/2010/main" val="0"/>
                            </a:ext>
                          </a:extLst>
                        </a:blip>
                        <a:srcRect l="12709" r="11436"/>
                        <a:stretch>
                          <a:fillRect/>
                        </a:stretch>
                      </pic:blipFill>
                      <pic:spPr bwMode="auto">
                        <a:xfrm>
                          <a:off x="0" y="0"/>
                          <a:ext cx="563525" cy="645145"/>
                        </a:xfrm>
                        <a:prstGeom prst="rect">
                          <a:avLst/>
                        </a:prstGeom>
                        <a:noFill/>
                        <a:ln w="9525">
                          <a:noFill/>
                          <a:miter lim="800000"/>
                          <a:headEnd/>
                          <a:tailEnd/>
                        </a:ln>
                      </pic:spPr>
                    </pic:pic>
                  </a:graphicData>
                </a:graphic>
              </wp:anchor>
            </w:drawing>
          </w:r>
        </w:p>
      </w:tc>
    </w:tr>
  </w:tbl>
  <w:p w:rsidR="001B01D6" w:rsidRDefault="001B01D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1D6" w:rsidRDefault="001B01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F7D21"/>
    <w:multiLevelType w:val="multilevel"/>
    <w:tmpl w:val="6E50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407014"/>
    <w:multiLevelType w:val="multilevel"/>
    <w:tmpl w:val="DE006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D56E1"/>
    <w:multiLevelType w:val="multilevel"/>
    <w:tmpl w:val="9A867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57CA4"/>
    <w:multiLevelType w:val="hybridMultilevel"/>
    <w:tmpl w:val="F9249694"/>
    <w:lvl w:ilvl="0" w:tplc="50261198">
      <w:start w:val="1"/>
      <w:numFmt w:val="bullet"/>
      <w:lvlText w:val="•"/>
      <w:lvlJc w:val="left"/>
      <w:pPr>
        <w:tabs>
          <w:tab w:val="num" w:pos="720"/>
        </w:tabs>
        <w:ind w:left="720" w:hanging="360"/>
      </w:pPr>
      <w:rPr>
        <w:rFonts w:ascii="Arial" w:hAnsi="Arial" w:hint="default"/>
      </w:rPr>
    </w:lvl>
    <w:lvl w:ilvl="1" w:tplc="6E38C15E" w:tentative="1">
      <w:start w:val="1"/>
      <w:numFmt w:val="bullet"/>
      <w:lvlText w:val="•"/>
      <w:lvlJc w:val="left"/>
      <w:pPr>
        <w:tabs>
          <w:tab w:val="num" w:pos="1440"/>
        </w:tabs>
        <w:ind w:left="1440" w:hanging="360"/>
      </w:pPr>
      <w:rPr>
        <w:rFonts w:ascii="Arial" w:hAnsi="Arial" w:hint="default"/>
      </w:rPr>
    </w:lvl>
    <w:lvl w:ilvl="2" w:tplc="E6D4D44E" w:tentative="1">
      <w:start w:val="1"/>
      <w:numFmt w:val="bullet"/>
      <w:lvlText w:val="•"/>
      <w:lvlJc w:val="left"/>
      <w:pPr>
        <w:tabs>
          <w:tab w:val="num" w:pos="2160"/>
        </w:tabs>
        <w:ind w:left="2160" w:hanging="360"/>
      </w:pPr>
      <w:rPr>
        <w:rFonts w:ascii="Arial" w:hAnsi="Arial" w:hint="default"/>
      </w:rPr>
    </w:lvl>
    <w:lvl w:ilvl="3" w:tplc="726E51C8" w:tentative="1">
      <w:start w:val="1"/>
      <w:numFmt w:val="bullet"/>
      <w:lvlText w:val="•"/>
      <w:lvlJc w:val="left"/>
      <w:pPr>
        <w:tabs>
          <w:tab w:val="num" w:pos="2880"/>
        </w:tabs>
        <w:ind w:left="2880" w:hanging="360"/>
      </w:pPr>
      <w:rPr>
        <w:rFonts w:ascii="Arial" w:hAnsi="Arial" w:hint="default"/>
      </w:rPr>
    </w:lvl>
    <w:lvl w:ilvl="4" w:tplc="E8C4551C" w:tentative="1">
      <w:start w:val="1"/>
      <w:numFmt w:val="bullet"/>
      <w:lvlText w:val="•"/>
      <w:lvlJc w:val="left"/>
      <w:pPr>
        <w:tabs>
          <w:tab w:val="num" w:pos="3600"/>
        </w:tabs>
        <w:ind w:left="3600" w:hanging="360"/>
      </w:pPr>
      <w:rPr>
        <w:rFonts w:ascii="Arial" w:hAnsi="Arial" w:hint="default"/>
      </w:rPr>
    </w:lvl>
    <w:lvl w:ilvl="5" w:tplc="7214E6D6" w:tentative="1">
      <w:start w:val="1"/>
      <w:numFmt w:val="bullet"/>
      <w:lvlText w:val="•"/>
      <w:lvlJc w:val="left"/>
      <w:pPr>
        <w:tabs>
          <w:tab w:val="num" w:pos="4320"/>
        </w:tabs>
        <w:ind w:left="4320" w:hanging="360"/>
      </w:pPr>
      <w:rPr>
        <w:rFonts w:ascii="Arial" w:hAnsi="Arial" w:hint="default"/>
      </w:rPr>
    </w:lvl>
    <w:lvl w:ilvl="6" w:tplc="5302D17C" w:tentative="1">
      <w:start w:val="1"/>
      <w:numFmt w:val="bullet"/>
      <w:lvlText w:val="•"/>
      <w:lvlJc w:val="left"/>
      <w:pPr>
        <w:tabs>
          <w:tab w:val="num" w:pos="5040"/>
        </w:tabs>
        <w:ind w:left="5040" w:hanging="360"/>
      </w:pPr>
      <w:rPr>
        <w:rFonts w:ascii="Arial" w:hAnsi="Arial" w:hint="default"/>
      </w:rPr>
    </w:lvl>
    <w:lvl w:ilvl="7" w:tplc="423C829C" w:tentative="1">
      <w:start w:val="1"/>
      <w:numFmt w:val="bullet"/>
      <w:lvlText w:val="•"/>
      <w:lvlJc w:val="left"/>
      <w:pPr>
        <w:tabs>
          <w:tab w:val="num" w:pos="5760"/>
        </w:tabs>
        <w:ind w:left="5760" w:hanging="360"/>
      </w:pPr>
      <w:rPr>
        <w:rFonts w:ascii="Arial" w:hAnsi="Arial" w:hint="default"/>
      </w:rPr>
    </w:lvl>
    <w:lvl w:ilvl="8" w:tplc="26501226" w:tentative="1">
      <w:start w:val="1"/>
      <w:numFmt w:val="bullet"/>
      <w:lvlText w:val="•"/>
      <w:lvlJc w:val="left"/>
      <w:pPr>
        <w:tabs>
          <w:tab w:val="num" w:pos="6480"/>
        </w:tabs>
        <w:ind w:left="6480" w:hanging="360"/>
      </w:pPr>
      <w:rPr>
        <w:rFonts w:ascii="Arial" w:hAnsi="Arial" w:hint="default"/>
      </w:rPr>
    </w:lvl>
  </w:abstractNum>
  <w:abstractNum w:abstractNumId="4">
    <w:nsid w:val="31E274D8"/>
    <w:multiLevelType w:val="multilevel"/>
    <w:tmpl w:val="C60E9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315A22"/>
    <w:multiLevelType w:val="multilevel"/>
    <w:tmpl w:val="324E3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9E7AFD"/>
    <w:multiLevelType w:val="hybridMultilevel"/>
    <w:tmpl w:val="334695C6"/>
    <w:lvl w:ilvl="0" w:tplc="53509FC8">
      <w:start w:val="1"/>
      <w:numFmt w:val="decimal"/>
      <w:lvlText w:val="%1."/>
      <w:lvlJc w:val="left"/>
      <w:pPr>
        <w:tabs>
          <w:tab w:val="num" w:pos="720"/>
        </w:tabs>
        <w:ind w:left="720" w:hanging="360"/>
      </w:pPr>
    </w:lvl>
    <w:lvl w:ilvl="1" w:tplc="58DA0EF4" w:tentative="1">
      <w:start w:val="1"/>
      <w:numFmt w:val="decimal"/>
      <w:lvlText w:val="%2."/>
      <w:lvlJc w:val="left"/>
      <w:pPr>
        <w:tabs>
          <w:tab w:val="num" w:pos="1440"/>
        </w:tabs>
        <w:ind w:left="1440" w:hanging="360"/>
      </w:pPr>
    </w:lvl>
    <w:lvl w:ilvl="2" w:tplc="06AE79E4" w:tentative="1">
      <w:start w:val="1"/>
      <w:numFmt w:val="decimal"/>
      <w:lvlText w:val="%3."/>
      <w:lvlJc w:val="left"/>
      <w:pPr>
        <w:tabs>
          <w:tab w:val="num" w:pos="2160"/>
        </w:tabs>
        <w:ind w:left="2160" w:hanging="360"/>
      </w:pPr>
    </w:lvl>
    <w:lvl w:ilvl="3" w:tplc="7F1E402A" w:tentative="1">
      <w:start w:val="1"/>
      <w:numFmt w:val="decimal"/>
      <w:lvlText w:val="%4."/>
      <w:lvlJc w:val="left"/>
      <w:pPr>
        <w:tabs>
          <w:tab w:val="num" w:pos="2880"/>
        </w:tabs>
        <w:ind w:left="2880" w:hanging="360"/>
      </w:pPr>
    </w:lvl>
    <w:lvl w:ilvl="4" w:tplc="F6D87610" w:tentative="1">
      <w:start w:val="1"/>
      <w:numFmt w:val="decimal"/>
      <w:lvlText w:val="%5."/>
      <w:lvlJc w:val="left"/>
      <w:pPr>
        <w:tabs>
          <w:tab w:val="num" w:pos="3600"/>
        </w:tabs>
        <w:ind w:left="3600" w:hanging="360"/>
      </w:pPr>
    </w:lvl>
    <w:lvl w:ilvl="5" w:tplc="CF848DE6" w:tentative="1">
      <w:start w:val="1"/>
      <w:numFmt w:val="decimal"/>
      <w:lvlText w:val="%6."/>
      <w:lvlJc w:val="left"/>
      <w:pPr>
        <w:tabs>
          <w:tab w:val="num" w:pos="4320"/>
        </w:tabs>
        <w:ind w:left="4320" w:hanging="360"/>
      </w:pPr>
    </w:lvl>
    <w:lvl w:ilvl="6" w:tplc="36B663C2" w:tentative="1">
      <w:start w:val="1"/>
      <w:numFmt w:val="decimal"/>
      <w:lvlText w:val="%7."/>
      <w:lvlJc w:val="left"/>
      <w:pPr>
        <w:tabs>
          <w:tab w:val="num" w:pos="5040"/>
        </w:tabs>
        <w:ind w:left="5040" w:hanging="360"/>
      </w:pPr>
    </w:lvl>
    <w:lvl w:ilvl="7" w:tplc="741606F6" w:tentative="1">
      <w:start w:val="1"/>
      <w:numFmt w:val="decimal"/>
      <w:lvlText w:val="%8."/>
      <w:lvlJc w:val="left"/>
      <w:pPr>
        <w:tabs>
          <w:tab w:val="num" w:pos="5760"/>
        </w:tabs>
        <w:ind w:left="5760" w:hanging="360"/>
      </w:pPr>
    </w:lvl>
    <w:lvl w:ilvl="8" w:tplc="7C7ADA8C" w:tentative="1">
      <w:start w:val="1"/>
      <w:numFmt w:val="decimal"/>
      <w:lvlText w:val="%9."/>
      <w:lvlJc w:val="left"/>
      <w:pPr>
        <w:tabs>
          <w:tab w:val="num" w:pos="6480"/>
        </w:tabs>
        <w:ind w:left="6480" w:hanging="360"/>
      </w:pPr>
    </w:lvl>
  </w:abstractNum>
  <w:abstractNum w:abstractNumId="7">
    <w:nsid w:val="41E0018A"/>
    <w:multiLevelType w:val="hybridMultilevel"/>
    <w:tmpl w:val="8EE45280"/>
    <w:lvl w:ilvl="0" w:tplc="47C0E96E">
      <w:start w:val="1"/>
      <w:numFmt w:val="decimal"/>
      <w:lvlText w:val="%1."/>
      <w:lvlJc w:val="left"/>
      <w:pPr>
        <w:tabs>
          <w:tab w:val="num" w:pos="720"/>
        </w:tabs>
        <w:ind w:left="720" w:hanging="360"/>
      </w:pPr>
    </w:lvl>
    <w:lvl w:ilvl="1" w:tplc="ABE87EF2" w:tentative="1">
      <w:start w:val="1"/>
      <w:numFmt w:val="decimal"/>
      <w:lvlText w:val="%2."/>
      <w:lvlJc w:val="left"/>
      <w:pPr>
        <w:tabs>
          <w:tab w:val="num" w:pos="1440"/>
        </w:tabs>
        <w:ind w:left="1440" w:hanging="360"/>
      </w:pPr>
    </w:lvl>
    <w:lvl w:ilvl="2" w:tplc="8E340388" w:tentative="1">
      <w:start w:val="1"/>
      <w:numFmt w:val="decimal"/>
      <w:lvlText w:val="%3."/>
      <w:lvlJc w:val="left"/>
      <w:pPr>
        <w:tabs>
          <w:tab w:val="num" w:pos="2160"/>
        </w:tabs>
        <w:ind w:left="2160" w:hanging="360"/>
      </w:pPr>
    </w:lvl>
    <w:lvl w:ilvl="3" w:tplc="D78CCD5A" w:tentative="1">
      <w:start w:val="1"/>
      <w:numFmt w:val="decimal"/>
      <w:lvlText w:val="%4."/>
      <w:lvlJc w:val="left"/>
      <w:pPr>
        <w:tabs>
          <w:tab w:val="num" w:pos="2880"/>
        </w:tabs>
        <w:ind w:left="2880" w:hanging="360"/>
      </w:pPr>
    </w:lvl>
    <w:lvl w:ilvl="4" w:tplc="72A82736" w:tentative="1">
      <w:start w:val="1"/>
      <w:numFmt w:val="decimal"/>
      <w:lvlText w:val="%5."/>
      <w:lvlJc w:val="left"/>
      <w:pPr>
        <w:tabs>
          <w:tab w:val="num" w:pos="3600"/>
        </w:tabs>
        <w:ind w:left="3600" w:hanging="360"/>
      </w:pPr>
    </w:lvl>
    <w:lvl w:ilvl="5" w:tplc="C9F4136E" w:tentative="1">
      <w:start w:val="1"/>
      <w:numFmt w:val="decimal"/>
      <w:lvlText w:val="%6."/>
      <w:lvlJc w:val="left"/>
      <w:pPr>
        <w:tabs>
          <w:tab w:val="num" w:pos="4320"/>
        </w:tabs>
        <w:ind w:left="4320" w:hanging="360"/>
      </w:pPr>
    </w:lvl>
    <w:lvl w:ilvl="6" w:tplc="A0CC4E4E" w:tentative="1">
      <w:start w:val="1"/>
      <w:numFmt w:val="decimal"/>
      <w:lvlText w:val="%7."/>
      <w:lvlJc w:val="left"/>
      <w:pPr>
        <w:tabs>
          <w:tab w:val="num" w:pos="5040"/>
        </w:tabs>
        <w:ind w:left="5040" w:hanging="360"/>
      </w:pPr>
    </w:lvl>
    <w:lvl w:ilvl="7" w:tplc="55D097D4" w:tentative="1">
      <w:start w:val="1"/>
      <w:numFmt w:val="decimal"/>
      <w:lvlText w:val="%8."/>
      <w:lvlJc w:val="left"/>
      <w:pPr>
        <w:tabs>
          <w:tab w:val="num" w:pos="5760"/>
        </w:tabs>
        <w:ind w:left="5760" w:hanging="360"/>
      </w:pPr>
    </w:lvl>
    <w:lvl w:ilvl="8" w:tplc="2F6EF736" w:tentative="1">
      <w:start w:val="1"/>
      <w:numFmt w:val="decimal"/>
      <w:lvlText w:val="%9."/>
      <w:lvlJc w:val="left"/>
      <w:pPr>
        <w:tabs>
          <w:tab w:val="num" w:pos="6480"/>
        </w:tabs>
        <w:ind w:left="6480" w:hanging="360"/>
      </w:pPr>
    </w:lvl>
  </w:abstractNum>
  <w:abstractNum w:abstractNumId="8">
    <w:nsid w:val="46B42909"/>
    <w:multiLevelType w:val="multilevel"/>
    <w:tmpl w:val="E1480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374F50"/>
    <w:multiLevelType w:val="multilevel"/>
    <w:tmpl w:val="E0C8F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7861D2"/>
    <w:multiLevelType w:val="multilevel"/>
    <w:tmpl w:val="27A42C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0443F3"/>
    <w:multiLevelType w:val="multilevel"/>
    <w:tmpl w:val="08BEE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7A24EF"/>
    <w:multiLevelType w:val="multilevel"/>
    <w:tmpl w:val="4EA6D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A14401"/>
    <w:multiLevelType w:val="hybridMultilevel"/>
    <w:tmpl w:val="35C29A34"/>
    <w:lvl w:ilvl="0" w:tplc="5068395A">
      <w:start w:val="2"/>
      <w:numFmt w:val="decimal"/>
      <w:lvlText w:val="%1."/>
      <w:lvlJc w:val="left"/>
      <w:pPr>
        <w:tabs>
          <w:tab w:val="num" w:pos="720"/>
        </w:tabs>
        <w:ind w:left="720" w:hanging="360"/>
      </w:pPr>
    </w:lvl>
    <w:lvl w:ilvl="1" w:tplc="90C6928A" w:tentative="1">
      <w:start w:val="1"/>
      <w:numFmt w:val="decimal"/>
      <w:lvlText w:val="%2."/>
      <w:lvlJc w:val="left"/>
      <w:pPr>
        <w:tabs>
          <w:tab w:val="num" w:pos="1440"/>
        </w:tabs>
        <w:ind w:left="1440" w:hanging="360"/>
      </w:pPr>
    </w:lvl>
    <w:lvl w:ilvl="2" w:tplc="42589010" w:tentative="1">
      <w:start w:val="1"/>
      <w:numFmt w:val="decimal"/>
      <w:lvlText w:val="%3."/>
      <w:lvlJc w:val="left"/>
      <w:pPr>
        <w:tabs>
          <w:tab w:val="num" w:pos="2160"/>
        </w:tabs>
        <w:ind w:left="2160" w:hanging="360"/>
      </w:pPr>
    </w:lvl>
    <w:lvl w:ilvl="3" w:tplc="22F8DD7C" w:tentative="1">
      <w:start w:val="1"/>
      <w:numFmt w:val="decimal"/>
      <w:lvlText w:val="%4."/>
      <w:lvlJc w:val="left"/>
      <w:pPr>
        <w:tabs>
          <w:tab w:val="num" w:pos="2880"/>
        </w:tabs>
        <w:ind w:left="2880" w:hanging="360"/>
      </w:pPr>
    </w:lvl>
    <w:lvl w:ilvl="4" w:tplc="98DCAD7C" w:tentative="1">
      <w:start w:val="1"/>
      <w:numFmt w:val="decimal"/>
      <w:lvlText w:val="%5."/>
      <w:lvlJc w:val="left"/>
      <w:pPr>
        <w:tabs>
          <w:tab w:val="num" w:pos="3600"/>
        </w:tabs>
        <w:ind w:left="3600" w:hanging="360"/>
      </w:pPr>
    </w:lvl>
    <w:lvl w:ilvl="5" w:tplc="05D07E5A" w:tentative="1">
      <w:start w:val="1"/>
      <w:numFmt w:val="decimal"/>
      <w:lvlText w:val="%6."/>
      <w:lvlJc w:val="left"/>
      <w:pPr>
        <w:tabs>
          <w:tab w:val="num" w:pos="4320"/>
        </w:tabs>
        <w:ind w:left="4320" w:hanging="360"/>
      </w:pPr>
    </w:lvl>
    <w:lvl w:ilvl="6" w:tplc="CE8A1978" w:tentative="1">
      <w:start w:val="1"/>
      <w:numFmt w:val="decimal"/>
      <w:lvlText w:val="%7."/>
      <w:lvlJc w:val="left"/>
      <w:pPr>
        <w:tabs>
          <w:tab w:val="num" w:pos="5040"/>
        </w:tabs>
        <w:ind w:left="5040" w:hanging="360"/>
      </w:pPr>
    </w:lvl>
    <w:lvl w:ilvl="7" w:tplc="645EC1CE" w:tentative="1">
      <w:start w:val="1"/>
      <w:numFmt w:val="decimal"/>
      <w:lvlText w:val="%8."/>
      <w:lvlJc w:val="left"/>
      <w:pPr>
        <w:tabs>
          <w:tab w:val="num" w:pos="5760"/>
        </w:tabs>
        <w:ind w:left="5760" w:hanging="360"/>
      </w:pPr>
    </w:lvl>
    <w:lvl w:ilvl="8" w:tplc="80C8ED38" w:tentative="1">
      <w:start w:val="1"/>
      <w:numFmt w:val="decimal"/>
      <w:lvlText w:val="%9."/>
      <w:lvlJc w:val="left"/>
      <w:pPr>
        <w:tabs>
          <w:tab w:val="num" w:pos="6480"/>
        </w:tabs>
        <w:ind w:left="6480" w:hanging="360"/>
      </w:pPr>
    </w:lvl>
  </w:abstractNum>
  <w:abstractNum w:abstractNumId="14">
    <w:nsid w:val="643A481C"/>
    <w:multiLevelType w:val="multilevel"/>
    <w:tmpl w:val="5248E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D473C1"/>
    <w:multiLevelType w:val="hybridMultilevel"/>
    <w:tmpl w:val="071ACE02"/>
    <w:lvl w:ilvl="0" w:tplc="CF8838FE">
      <w:start w:val="1"/>
      <w:numFmt w:val="decimal"/>
      <w:lvlText w:val="%1."/>
      <w:lvlJc w:val="left"/>
      <w:pPr>
        <w:tabs>
          <w:tab w:val="num" w:pos="720"/>
        </w:tabs>
        <w:ind w:left="720" w:hanging="360"/>
      </w:pPr>
    </w:lvl>
    <w:lvl w:ilvl="1" w:tplc="C32AA5CC" w:tentative="1">
      <w:start w:val="1"/>
      <w:numFmt w:val="decimal"/>
      <w:lvlText w:val="%2."/>
      <w:lvlJc w:val="left"/>
      <w:pPr>
        <w:tabs>
          <w:tab w:val="num" w:pos="1440"/>
        </w:tabs>
        <w:ind w:left="1440" w:hanging="360"/>
      </w:pPr>
    </w:lvl>
    <w:lvl w:ilvl="2" w:tplc="08866D52" w:tentative="1">
      <w:start w:val="1"/>
      <w:numFmt w:val="decimal"/>
      <w:lvlText w:val="%3."/>
      <w:lvlJc w:val="left"/>
      <w:pPr>
        <w:tabs>
          <w:tab w:val="num" w:pos="2160"/>
        </w:tabs>
        <w:ind w:left="2160" w:hanging="360"/>
      </w:pPr>
    </w:lvl>
    <w:lvl w:ilvl="3" w:tplc="4830AF72" w:tentative="1">
      <w:start w:val="1"/>
      <w:numFmt w:val="decimal"/>
      <w:lvlText w:val="%4."/>
      <w:lvlJc w:val="left"/>
      <w:pPr>
        <w:tabs>
          <w:tab w:val="num" w:pos="2880"/>
        </w:tabs>
        <w:ind w:left="2880" w:hanging="360"/>
      </w:pPr>
    </w:lvl>
    <w:lvl w:ilvl="4" w:tplc="327ABC4E" w:tentative="1">
      <w:start w:val="1"/>
      <w:numFmt w:val="decimal"/>
      <w:lvlText w:val="%5."/>
      <w:lvlJc w:val="left"/>
      <w:pPr>
        <w:tabs>
          <w:tab w:val="num" w:pos="3600"/>
        </w:tabs>
        <w:ind w:left="3600" w:hanging="360"/>
      </w:pPr>
    </w:lvl>
    <w:lvl w:ilvl="5" w:tplc="8098EC4A" w:tentative="1">
      <w:start w:val="1"/>
      <w:numFmt w:val="decimal"/>
      <w:lvlText w:val="%6."/>
      <w:lvlJc w:val="left"/>
      <w:pPr>
        <w:tabs>
          <w:tab w:val="num" w:pos="4320"/>
        </w:tabs>
        <w:ind w:left="4320" w:hanging="360"/>
      </w:pPr>
    </w:lvl>
    <w:lvl w:ilvl="6" w:tplc="60029236" w:tentative="1">
      <w:start w:val="1"/>
      <w:numFmt w:val="decimal"/>
      <w:lvlText w:val="%7."/>
      <w:lvlJc w:val="left"/>
      <w:pPr>
        <w:tabs>
          <w:tab w:val="num" w:pos="5040"/>
        </w:tabs>
        <w:ind w:left="5040" w:hanging="360"/>
      </w:pPr>
    </w:lvl>
    <w:lvl w:ilvl="7" w:tplc="BC42E7B0" w:tentative="1">
      <w:start w:val="1"/>
      <w:numFmt w:val="decimal"/>
      <w:lvlText w:val="%8."/>
      <w:lvlJc w:val="left"/>
      <w:pPr>
        <w:tabs>
          <w:tab w:val="num" w:pos="5760"/>
        </w:tabs>
        <w:ind w:left="5760" w:hanging="360"/>
      </w:pPr>
    </w:lvl>
    <w:lvl w:ilvl="8" w:tplc="CCDEDB62" w:tentative="1">
      <w:start w:val="1"/>
      <w:numFmt w:val="decimal"/>
      <w:lvlText w:val="%9."/>
      <w:lvlJc w:val="left"/>
      <w:pPr>
        <w:tabs>
          <w:tab w:val="num" w:pos="6480"/>
        </w:tabs>
        <w:ind w:left="6480" w:hanging="360"/>
      </w:pPr>
    </w:lvl>
  </w:abstractNum>
  <w:num w:numId="1">
    <w:abstractNumId w:val="14"/>
  </w:num>
  <w:num w:numId="2">
    <w:abstractNumId w:val="8"/>
  </w:num>
  <w:num w:numId="3">
    <w:abstractNumId w:val="2"/>
  </w:num>
  <w:num w:numId="4">
    <w:abstractNumId w:val="4"/>
  </w:num>
  <w:num w:numId="5">
    <w:abstractNumId w:val="9"/>
  </w:num>
  <w:num w:numId="6">
    <w:abstractNumId w:val="1"/>
  </w:num>
  <w:num w:numId="7">
    <w:abstractNumId w:val="11"/>
  </w:num>
  <w:num w:numId="8">
    <w:abstractNumId w:val="0"/>
  </w:num>
  <w:num w:numId="9">
    <w:abstractNumId w:val="10"/>
  </w:num>
  <w:num w:numId="10">
    <w:abstractNumId w:val="12"/>
  </w:num>
  <w:num w:numId="11">
    <w:abstractNumId w:val="5"/>
  </w:num>
  <w:num w:numId="12">
    <w:abstractNumId w:val="3"/>
  </w:num>
  <w:num w:numId="13">
    <w:abstractNumId w:val="15"/>
  </w:num>
  <w:num w:numId="14">
    <w:abstractNumId w:val="1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7F"/>
    <w:rsid w:val="00006B89"/>
    <w:rsid w:val="0014382B"/>
    <w:rsid w:val="001B01D6"/>
    <w:rsid w:val="001B5A63"/>
    <w:rsid w:val="003021D1"/>
    <w:rsid w:val="00386991"/>
    <w:rsid w:val="003C4AAA"/>
    <w:rsid w:val="00472D92"/>
    <w:rsid w:val="004E73CA"/>
    <w:rsid w:val="005A375B"/>
    <w:rsid w:val="00852C28"/>
    <w:rsid w:val="00925B2B"/>
    <w:rsid w:val="0098676F"/>
    <w:rsid w:val="00A42D4B"/>
    <w:rsid w:val="00BD4C7F"/>
    <w:rsid w:val="00D82FFE"/>
    <w:rsid w:val="00EB2095"/>
    <w:rsid w:val="00ED45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2DD619-240E-4C32-9153-A4C45578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B01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01D6"/>
  </w:style>
  <w:style w:type="paragraph" w:styleId="Piedepgina">
    <w:name w:val="footer"/>
    <w:basedOn w:val="Normal"/>
    <w:link w:val="PiedepginaCar"/>
    <w:uiPriority w:val="99"/>
    <w:unhideWhenUsed/>
    <w:rsid w:val="001B01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4367">
      <w:bodyDiv w:val="1"/>
      <w:marLeft w:val="0"/>
      <w:marRight w:val="0"/>
      <w:marTop w:val="0"/>
      <w:marBottom w:val="0"/>
      <w:divBdr>
        <w:top w:val="none" w:sz="0" w:space="0" w:color="auto"/>
        <w:left w:val="none" w:sz="0" w:space="0" w:color="auto"/>
        <w:bottom w:val="none" w:sz="0" w:space="0" w:color="auto"/>
        <w:right w:val="none" w:sz="0" w:space="0" w:color="auto"/>
      </w:divBdr>
      <w:divsChild>
        <w:div w:id="1036468855">
          <w:marLeft w:val="547"/>
          <w:marRight w:val="0"/>
          <w:marTop w:val="0"/>
          <w:marBottom w:val="0"/>
          <w:divBdr>
            <w:top w:val="none" w:sz="0" w:space="0" w:color="auto"/>
            <w:left w:val="none" w:sz="0" w:space="0" w:color="auto"/>
            <w:bottom w:val="none" w:sz="0" w:space="0" w:color="auto"/>
            <w:right w:val="none" w:sz="0" w:space="0" w:color="auto"/>
          </w:divBdr>
        </w:div>
        <w:div w:id="2030913413">
          <w:marLeft w:val="547"/>
          <w:marRight w:val="0"/>
          <w:marTop w:val="0"/>
          <w:marBottom w:val="0"/>
          <w:divBdr>
            <w:top w:val="none" w:sz="0" w:space="0" w:color="auto"/>
            <w:left w:val="none" w:sz="0" w:space="0" w:color="auto"/>
            <w:bottom w:val="none" w:sz="0" w:space="0" w:color="auto"/>
            <w:right w:val="none" w:sz="0" w:space="0" w:color="auto"/>
          </w:divBdr>
        </w:div>
        <w:div w:id="475758394">
          <w:marLeft w:val="547"/>
          <w:marRight w:val="0"/>
          <w:marTop w:val="0"/>
          <w:marBottom w:val="0"/>
          <w:divBdr>
            <w:top w:val="none" w:sz="0" w:space="0" w:color="auto"/>
            <w:left w:val="none" w:sz="0" w:space="0" w:color="auto"/>
            <w:bottom w:val="none" w:sz="0" w:space="0" w:color="auto"/>
            <w:right w:val="none" w:sz="0" w:space="0" w:color="auto"/>
          </w:divBdr>
        </w:div>
      </w:divsChild>
    </w:div>
    <w:div w:id="57636930">
      <w:bodyDiv w:val="1"/>
      <w:marLeft w:val="0"/>
      <w:marRight w:val="0"/>
      <w:marTop w:val="0"/>
      <w:marBottom w:val="0"/>
      <w:divBdr>
        <w:top w:val="none" w:sz="0" w:space="0" w:color="auto"/>
        <w:left w:val="none" w:sz="0" w:space="0" w:color="auto"/>
        <w:bottom w:val="none" w:sz="0" w:space="0" w:color="auto"/>
        <w:right w:val="none" w:sz="0" w:space="0" w:color="auto"/>
      </w:divBdr>
    </w:div>
    <w:div w:id="338387027">
      <w:bodyDiv w:val="1"/>
      <w:marLeft w:val="0"/>
      <w:marRight w:val="0"/>
      <w:marTop w:val="0"/>
      <w:marBottom w:val="0"/>
      <w:divBdr>
        <w:top w:val="none" w:sz="0" w:space="0" w:color="auto"/>
        <w:left w:val="none" w:sz="0" w:space="0" w:color="auto"/>
        <w:bottom w:val="none" w:sz="0" w:space="0" w:color="auto"/>
        <w:right w:val="none" w:sz="0" w:space="0" w:color="auto"/>
      </w:divBdr>
    </w:div>
    <w:div w:id="357853370">
      <w:bodyDiv w:val="1"/>
      <w:marLeft w:val="0"/>
      <w:marRight w:val="0"/>
      <w:marTop w:val="0"/>
      <w:marBottom w:val="0"/>
      <w:divBdr>
        <w:top w:val="none" w:sz="0" w:space="0" w:color="auto"/>
        <w:left w:val="none" w:sz="0" w:space="0" w:color="auto"/>
        <w:bottom w:val="none" w:sz="0" w:space="0" w:color="auto"/>
        <w:right w:val="none" w:sz="0" w:space="0" w:color="auto"/>
      </w:divBdr>
      <w:divsChild>
        <w:div w:id="1401244224">
          <w:marLeft w:val="720"/>
          <w:marRight w:val="0"/>
          <w:marTop w:val="0"/>
          <w:marBottom w:val="0"/>
          <w:divBdr>
            <w:top w:val="none" w:sz="0" w:space="0" w:color="auto"/>
            <w:left w:val="none" w:sz="0" w:space="0" w:color="auto"/>
            <w:bottom w:val="none" w:sz="0" w:space="0" w:color="auto"/>
            <w:right w:val="none" w:sz="0" w:space="0" w:color="auto"/>
          </w:divBdr>
        </w:div>
        <w:div w:id="268200987">
          <w:marLeft w:val="720"/>
          <w:marRight w:val="0"/>
          <w:marTop w:val="0"/>
          <w:marBottom w:val="0"/>
          <w:divBdr>
            <w:top w:val="none" w:sz="0" w:space="0" w:color="auto"/>
            <w:left w:val="none" w:sz="0" w:space="0" w:color="auto"/>
            <w:bottom w:val="none" w:sz="0" w:space="0" w:color="auto"/>
            <w:right w:val="none" w:sz="0" w:space="0" w:color="auto"/>
          </w:divBdr>
        </w:div>
        <w:div w:id="552352023">
          <w:marLeft w:val="720"/>
          <w:marRight w:val="0"/>
          <w:marTop w:val="0"/>
          <w:marBottom w:val="0"/>
          <w:divBdr>
            <w:top w:val="none" w:sz="0" w:space="0" w:color="auto"/>
            <w:left w:val="none" w:sz="0" w:space="0" w:color="auto"/>
            <w:bottom w:val="none" w:sz="0" w:space="0" w:color="auto"/>
            <w:right w:val="none" w:sz="0" w:space="0" w:color="auto"/>
          </w:divBdr>
        </w:div>
        <w:div w:id="1136995820">
          <w:marLeft w:val="720"/>
          <w:marRight w:val="0"/>
          <w:marTop w:val="0"/>
          <w:marBottom w:val="0"/>
          <w:divBdr>
            <w:top w:val="none" w:sz="0" w:space="0" w:color="auto"/>
            <w:left w:val="none" w:sz="0" w:space="0" w:color="auto"/>
            <w:bottom w:val="none" w:sz="0" w:space="0" w:color="auto"/>
            <w:right w:val="none" w:sz="0" w:space="0" w:color="auto"/>
          </w:divBdr>
        </w:div>
        <w:div w:id="2098355515">
          <w:marLeft w:val="720"/>
          <w:marRight w:val="0"/>
          <w:marTop w:val="0"/>
          <w:marBottom w:val="0"/>
          <w:divBdr>
            <w:top w:val="none" w:sz="0" w:space="0" w:color="auto"/>
            <w:left w:val="none" w:sz="0" w:space="0" w:color="auto"/>
            <w:bottom w:val="none" w:sz="0" w:space="0" w:color="auto"/>
            <w:right w:val="none" w:sz="0" w:space="0" w:color="auto"/>
          </w:divBdr>
        </w:div>
        <w:div w:id="1749690695">
          <w:marLeft w:val="720"/>
          <w:marRight w:val="0"/>
          <w:marTop w:val="0"/>
          <w:marBottom w:val="0"/>
          <w:divBdr>
            <w:top w:val="none" w:sz="0" w:space="0" w:color="auto"/>
            <w:left w:val="none" w:sz="0" w:space="0" w:color="auto"/>
            <w:bottom w:val="none" w:sz="0" w:space="0" w:color="auto"/>
            <w:right w:val="none" w:sz="0" w:space="0" w:color="auto"/>
          </w:divBdr>
        </w:div>
      </w:divsChild>
    </w:div>
    <w:div w:id="969556607">
      <w:bodyDiv w:val="1"/>
      <w:marLeft w:val="0"/>
      <w:marRight w:val="0"/>
      <w:marTop w:val="0"/>
      <w:marBottom w:val="0"/>
      <w:divBdr>
        <w:top w:val="none" w:sz="0" w:space="0" w:color="auto"/>
        <w:left w:val="none" w:sz="0" w:space="0" w:color="auto"/>
        <w:bottom w:val="none" w:sz="0" w:space="0" w:color="auto"/>
        <w:right w:val="none" w:sz="0" w:space="0" w:color="auto"/>
      </w:divBdr>
      <w:divsChild>
        <w:div w:id="479032740">
          <w:marLeft w:val="360"/>
          <w:marRight w:val="0"/>
          <w:marTop w:val="200"/>
          <w:marBottom w:val="0"/>
          <w:divBdr>
            <w:top w:val="none" w:sz="0" w:space="0" w:color="auto"/>
            <w:left w:val="none" w:sz="0" w:space="0" w:color="auto"/>
            <w:bottom w:val="none" w:sz="0" w:space="0" w:color="auto"/>
            <w:right w:val="none" w:sz="0" w:space="0" w:color="auto"/>
          </w:divBdr>
        </w:div>
      </w:divsChild>
    </w:div>
    <w:div w:id="980577366">
      <w:bodyDiv w:val="1"/>
      <w:marLeft w:val="0"/>
      <w:marRight w:val="0"/>
      <w:marTop w:val="0"/>
      <w:marBottom w:val="0"/>
      <w:divBdr>
        <w:top w:val="none" w:sz="0" w:space="0" w:color="auto"/>
        <w:left w:val="none" w:sz="0" w:space="0" w:color="auto"/>
        <w:bottom w:val="none" w:sz="0" w:space="0" w:color="auto"/>
        <w:right w:val="none" w:sz="0" w:space="0" w:color="auto"/>
      </w:divBdr>
    </w:div>
    <w:div w:id="1159807532">
      <w:bodyDiv w:val="1"/>
      <w:marLeft w:val="0"/>
      <w:marRight w:val="0"/>
      <w:marTop w:val="0"/>
      <w:marBottom w:val="0"/>
      <w:divBdr>
        <w:top w:val="none" w:sz="0" w:space="0" w:color="auto"/>
        <w:left w:val="none" w:sz="0" w:space="0" w:color="auto"/>
        <w:bottom w:val="none" w:sz="0" w:space="0" w:color="auto"/>
        <w:right w:val="none" w:sz="0" w:space="0" w:color="auto"/>
      </w:divBdr>
      <w:divsChild>
        <w:div w:id="309210603">
          <w:marLeft w:val="720"/>
          <w:marRight w:val="0"/>
          <w:marTop w:val="0"/>
          <w:marBottom w:val="0"/>
          <w:divBdr>
            <w:top w:val="none" w:sz="0" w:space="0" w:color="auto"/>
            <w:left w:val="none" w:sz="0" w:space="0" w:color="auto"/>
            <w:bottom w:val="none" w:sz="0" w:space="0" w:color="auto"/>
            <w:right w:val="none" w:sz="0" w:space="0" w:color="auto"/>
          </w:divBdr>
        </w:div>
        <w:div w:id="1176922377">
          <w:marLeft w:val="720"/>
          <w:marRight w:val="0"/>
          <w:marTop w:val="0"/>
          <w:marBottom w:val="0"/>
          <w:divBdr>
            <w:top w:val="none" w:sz="0" w:space="0" w:color="auto"/>
            <w:left w:val="none" w:sz="0" w:space="0" w:color="auto"/>
            <w:bottom w:val="none" w:sz="0" w:space="0" w:color="auto"/>
            <w:right w:val="none" w:sz="0" w:space="0" w:color="auto"/>
          </w:divBdr>
        </w:div>
        <w:div w:id="6299548">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8B8CB-D0BD-4442-9ED3-6911B493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4738</Words>
  <Characters>26063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Marcela</dc:creator>
  <cp:lastModifiedBy>Margarita Maria Guerra Mendoza</cp:lastModifiedBy>
  <cp:revision>12</cp:revision>
  <dcterms:created xsi:type="dcterms:W3CDTF">2015-09-10T22:05:00Z</dcterms:created>
  <dcterms:modified xsi:type="dcterms:W3CDTF">2015-09-19T16:54:00Z</dcterms:modified>
</cp:coreProperties>
</file>